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6403"/>
        <w:gridCol w:w="1527"/>
      </w:tblGrid>
      <w:tr w:rsidR="00A5460F" w:rsidTr="00CE3EDD">
        <w:tc>
          <w:tcPr>
            <w:tcW w:w="1951" w:type="dxa"/>
            <w:tcBorders>
              <w:top w:val="nil"/>
              <w:left w:val="nil"/>
              <w:bottom w:val="single" w:sz="4" w:space="0" w:color="auto"/>
              <w:right w:val="nil"/>
            </w:tcBorders>
            <w:hideMark/>
          </w:tcPr>
          <w:p w:rsidR="00A5460F" w:rsidRDefault="00A5460F" w:rsidP="00CE3EDD">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449050838" r:id="rId9"/>
              </w:object>
            </w:r>
          </w:p>
        </w:tc>
        <w:tc>
          <w:tcPr>
            <w:tcW w:w="6521" w:type="dxa"/>
            <w:tcBorders>
              <w:top w:val="nil"/>
              <w:left w:val="nil"/>
              <w:bottom w:val="single" w:sz="4" w:space="0" w:color="auto"/>
              <w:right w:val="nil"/>
            </w:tcBorders>
            <w:hideMark/>
          </w:tcPr>
          <w:p w:rsidR="00A5460F" w:rsidRDefault="00A5460F" w:rsidP="00CE3EDD">
            <w:pPr>
              <w:jc w:val="center"/>
              <w:rPr>
                <w:rFonts w:eastAsia="Calibri"/>
                <w:b/>
                <w:sz w:val="72"/>
                <w:szCs w:val="72"/>
                <w:lang w:eastAsia="en-US"/>
              </w:rPr>
            </w:pPr>
            <w:r>
              <w:rPr>
                <w:b/>
                <w:sz w:val="72"/>
                <w:szCs w:val="72"/>
              </w:rPr>
              <w:t>Službeni glasnik</w:t>
            </w:r>
          </w:p>
          <w:p w:rsidR="00A5460F" w:rsidRDefault="00A5460F" w:rsidP="00CE3EDD">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A5460F" w:rsidRDefault="00A5460F" w:rsidP="00CE3EDD">
            <w:pPr>
              <w:spacing w:after="200"/>
              <w:rPr>
                <w:sz w:val="72"/>
                <w:szCs w:val="72"/>
                <w:lang w:eastAsia="en-US"/>
              </w:rPr>
            </w:pPr>
          </w:p>
        </w:tc>
      </w:tr>
      <w:tr w:rsidR="00A5460F" w:rsidTr="00CE3EDD">
        <w:tc>
          <w:tcPr>
            <w:tcW w:w="1951" w:type="dxa"/>
            <w:tcBorders>
              <w:top w:val="single" w:sz="4" w:space="0" w:color="auto"/>
              <w:left w:val="single" w:sz="4" w:space="0" w:color="auto"/>
              <w:bottom w:val="single" w:sz="4" w:space="0" w:color="auto"/>
              <w:right w:val="single" w:sz="4" w:space="0" w:color="auto"/>
            </w:tcBorders>
          </w:tcPr>
          <w:p w:rsidR="00A5460F" w:rsidRDefault="00A5460F" w:rsidP="00CE3EDD">
            <w:pPr>
              <w:rPr>
                <w:rFonts w:eastAsia="Calibri"/>
                <w:b/>
                <w:sz w:val="28"/>
                <w:szCs w:val="28"/>
                <w:lang w:eastAsia="en-US"/>
              </w:rPr>
            </w:pPr>
          </w:p>
          <w:p w:rsidR="00A5460F" w:rsidRDefault="00A5460F" w:rsidP="00CE3EDD">
            <w:pPr>
              <w:rPr>
                <w:b/>
                <w:sz w:val="28"/>
                <w:szCs w:val="28"/>
                <w:lang w:eastAsia="en-US"/>
              </w:rPr>
            </w:pPr>
            <w:r>
              <w:rPr>
                <w:b/>
                <w:sz w:val="28"/>
                <w:szCs w:val="28"/>
              </w:rPr>
              <w:t>Godina XIX</w:t>
            </w:r>
          </w:p>
        </w:tc>
        <w:tc>
          <w:tcPr>
            <w:tcW w:w="6521" w:type="dxa"/>
            <w:tcBorders>
              <w:top w:val="single" w:sz="4" w:space="0" w:color="auto"/>
              <w:left w:val="single" w:sz="4" w:space="0" w:color="auto"/>
              <w:bottom w:val="single" w:sz="4" w:space="0" w:color="auto"/>
              <w:right w:val="single" w:sz="4" w:space="0" w:color="auto"/>
            </w:tcBorders>
          </w:tcPr>
          <w:p w:rsidR="00A5460F" w:rsidRDefault="00A5460F" w:rsidP="00CE3EDD">
            <w:pPr>
              <w:jc w:val="center"/>
              <w:rPr>
                <w:rFonts w:eastAsia="Calibri"/>
                <w:b/>
                <w:sz w:val="28"/>
                <w:szCs w:val="28"/>
                <w:lang w:eastAsia="en-US"/>
              </w:rPr>
            </w:pPr>
          </w:p>
          <w:p w:rsidR="00A5460F" w:rsidRDefault="00EE00B1" w:rsidP="00D97541">
            <w:pPr>
              <w:jc w:val="center"/>
              <w:rPr>
                <w:b/>
                <w:sz w:val="28"/>
                <w:szCs w:val="28"/>
                <w:lang w:eastAsia="en-US"/>
              </w:rPr>
            </w:pPr>
            <w:r>
              <w:rPr>
                <w:b/>
                <w:sz w:val="28"/>
                <w:szCs w:val="28"/>
              </w:rPr>
              <w:t xml:space="preserve">Antunovac, </w:t>
            </w:r>
            <w:r w:rsidR="00200A2B">
              <w:rPr>
                <w:b/>
                <w:sz w:val="28"/>
                <w:szCs w:val="28"/>
              </w:rPr>
              <w:t>12</w:t>
            </w:r>
            <w:r>
              <w:rPr>
                <w:b/>
                <w:sz w:val="28"/>
                <w:szCs w:val="28"/>
              </w:rPr>
              <w:t>.12</w:t>
            </w:r>
            <w:r w:rsidR="00A5460F">
              <w:rPr>
                <w:b/>
                <w:sz w:val="28"/>
                <w:szCs w:val="28"/>
              </w:rPr>
              <w:t>.2013. godine</w:t>
            </w:r>
          </w:p>
        </w:tc>
        <w:tc>
          <w:tcPr>
            <w:tcW w:w="1559" w:type="dxa"/>
            <w:tcBorders>
              <w:top w:val="single" w:sz="4" w:space="0" w:color="auto"/>
              <w:left w:val="single" w:sz="4" w:space="0" w:color="auto"/>
              <w:bottom w:val="single" w:sz="4" w:space="0" w:color="auto"/>
              <w:right w:val="single" w:sz="4" w:space="0" w:color="auto"/>
            </w:tcBorders>
          </w:tcPr>
          <w:p w:rsidR="00A5460F" w:rsidRDefault="00A5460F" w:rsidP="00CE3EDD">
            <w:pPr>
              <w:jc w:val="center"/>
              <w:rPr>
                <w:rFonts w:eastAsia="Calibri"/>
                <w:b/>
                <w:sz w:val="28"/>
                <w:szCs w:val="28"/>
                <w:lang w:eastAsia="en-US"/>
              </w:rPr>
            </w:pPr>
          </w:p>
          <w:p w:rsidR="00A5460F" w:rsidRDefault="00D97541" w:rsidP="00CE3EDD">
            <w:pPr>
              <w:jc w:val="center"/>
              <w:rPr>
                <w:b/>
                <w:sz w:val="28"/>
                <w:szCs w:val="28"/>
                <w:lang w:eastAsia="en-US"/>
              </w:rPr>
            </w:pPr>
            <w:r>
              <w:rPr>
                <w:b/>
                <w:sz w:val="28"/>
                <w:szCs w:val="28"/>
              </w:rPr>
              <w:t>Broj 8</w:t>
            </w:r>
          </w:p>
        </w:tc>
      </w:tr>
    </w:tbl>
    <w:p w:rsidR="00C34C61" w:rsidRDefault="00C34C61" w:rsidP="00C34C61">
      <w:pPr>
        <w:jc w:val="center"/>
        <w:rPr>
          <w:sz w:val="28"/>
          <w:szCs w:val="28"/>
        </w:rPr>
      </w:pPr>
      <w:bookmarkStart w:id="0" w:name="_GoBack"/>
      <w:bookmarkEnd w:id="0"/>
      <w:r>
        <w:rPr>
          <w:b/>
          <w:i/>
          <w:sz w:val="28"/>
          <w:szCs w:val="28"/>
          <w:u w:val="single"/>
        </w:rPr>
        <w:t>SADRŽAJ</w:t>
      </w:r>
    </w:p>
    <w:p w:rsidR="00411BDB" w:rsidRDefault="00411BDB" w:rsidP="00C34C61">
      <w:pPr>
        <w:rPr>
          <w:b/>
          <w:i/>
          <w:sz w:val="24"/>
          <w:szCs w:val="24"/>
          <w:u w:val="single"/>
        </w:rPr>
        <w:sectPr w:rsidR="00411BDB" w:rsidSect="00824ACA">
          <w:footerReference w:type="default" r:id="rId10"/>
          <w:pgSz w:w="11906" w:h="16838"/>
          <w:pgMar w:top="1134" w:right="1134" w:bottom="1134" w:left="1134" w:header="709" w:footer="709" w:gutter="0"/>
          <w:pgNumType w:start="409"/>
          <w:cols w:space="708"/>
          <w:docGrid w:linePitch="360"/>
        </w:sectPr>
      </w:pPr>
    </w:p>
    <w:p w:rsidR="00C34C61" w:rsidRDefault="00C34C61" w:rsidP="00411BDB">
      <w:pPr>
        <w:jc w:val="both"/>
        <w:rPr>
          <w:b/>
          <w:i/>
          <w:sz w:val="24"/>
          <w:szCs w:val="24"/>
          <w:u w:val="single"/>
        </w:rPr>
      </w:pPr>
      <w:r>
        <w:rPr>
          <w:b/>
          <w:i/>
          <w:sz w:val="24"/>
          <w:szCs w:val="24"/>
          <w:u w:val="single"/>
        </w:rPr>
        <w:lastRenderedPageBreak/>
        <w:t xml:space="preserve">AKTI OPĆINSKOG VIJEĆA      </w:t>
      </w:r>
      <w:r w:rsidR="002C713A">
        <w:rPr>
          <w:b/>
          <w:i/>
          <w:sz w:val="24"/>
          <w:szCs w:val="24"/>
          <w:u w:val="single"/>
        </w:rPr>
        <w:t xml:space="preserve">            </w:t>
      </w:r>
      <w:r>
        <w:rPr>
          <w:b/>
          <w:i/>
          <w:sz w:val="24"/>
          <w:szCs w:val="24"/>
          <w:u w:val="single"/>
        </w:rPr>
        <w:t xml:space="preserve"> Str.</w:t>
      </w:r>
    </w:p>
    <w:p w:rsidR="00C34C61" w:rsidRPr="00F97F77" w:rsidRDefault="00FD6CFC" w:rsidP="00411BDB">
      <w:pPr>
        <w:tabs>
          <w:tab w:val="left" w:pos="567"/>
        </w:tabs>
        <w:jc w:val="both"/>
        <w:rPr>
          <w:sz w:val="24"/>
          <w:szCs w:val="24"/>
        </w:rPr>
      </w:pPr>
      <w:r>
        <w:rPr>
          <w:sz w:val="24"/>
          <w:szCs w:val="24"/>
        </w:rPr>
        <w:t xml:space="preserve">424. </w:t>
      </w:r>
      <w:r w:rsidR="00C34C61" w:rsidRPr="00F97F77">
        <w:rPr>
          <w:sz w:val="24"/>
          <w:szCs w:val="24"/>
        </w:rPr>
        <w:t>Proračun Općine Antunovac za 2014. godinu</w:t>
      </w:r>
      <w:r w:rsidR="002C713A">
        <w:rPr>
          <w:sz w:val="24"/>
          <w:szCs w:val="24"/>
        </w:rPr>
        <w:t>……………………………………410</w:t>
      </w:r>
    </w:p>
    <w:p w:rsidR="00C34C61" w:rsidRPr="00F97F77" w:rsidRDefault="00FD6CFC" w:rsidP="00411BDB">
      <w:pPr>
        <w:tabs>
          <w:tab w:val="left" w:pos="567"/>
        </w:tabs>
        <w:jc w:val="both"/>
        <w:rPr>
          <w:sz w:val="24"/>
          <w:szCs w:val="24"/>
        </w:rPr>
      </w:pPr>
      <w:r>
        <w:rPr>
          <w:sz w:val="24"/>
          <w:szCs w:val="24"/>
        </w:rPr>
        <w:t xml:space="preserve">425. </w:t>
      </w:r>
      <w:r w:rsidR="00C34C61" w:rsidRPr="00F97F77">
        <w:rPr>
          <w:sz w:val="24"/>
          <w:szCs w:val="24"/>
        </w:rPr>
        <w:t>Odluku o izvršavanju Proračuna Općine Antunovac za 2014. godinu</w:t>
      </w:r>
      <w:r w:rsidR="002C713A">
        <w:rPr>
          <w:sz w:val="24"/>
          <w:szCs w:val="24"/>
        </w:rPr>
        <w:t>………………430</w:t>
      </w:r>
    </w:p>
    <w:p w:rsidR="00C34C61" w:rsidRPr="00F97F77" w:rsidRDefault="00FD6CFC" w:rsidP="00411BDB">
      <w:pPr>
        <w:tabs>
          <w:tab w:val="left" w:pos="567"/>
        </w:tabs>
        <w:jc w:val="both"/>
        <w:rPr>
          <w:sz w:val="24"/>
          <w:szCs w:val="24"/>
        </w:rPr>
      </w:pPr>
      <w:r>
        <w:rPr>
          <w:sz w:val="24"/>
          <w:szCs w:val="24"/>
        </w:rPr>
        <w:t xml:space="preserve">426. </w:t>
      </w:r>
      <w:r w:rsidR="00C34C61" w:rsidRPr="00F97F77">
        <w:rPr>
          <w:sz w:val="24"/>
          <w:szCs w:val="24"/>
        </w:rPr>
        <w:t>Projekciju proračuna za razdoblje od 2014. do 2016. godine</w:t>
      </w:r>
      <w:r w:rsidR="002C713A">
        <w:rPr>
          <w:sz w:val="24"/>
          <w:szCs w:val="24"/>
        </w:rPr>
        <w:t>……………………433</w:t>
      </w:r>
    </w:p>
    <w:p w:rsidR="00C34C61" w:rsidRPr="00F97F77" w:rsidRDefault="00FD6CFC" w:rsidP="00411BDB">
      <w:pPr>
        <w:tabs>
          <w:tab w:val="left" w:pos="567"/>
        </w:tabs>
        <w:jc w:val="both"/>
        <w:rPr>
          <w:sz w:val="24"/>
          <w:szCs w:val="24"/>
        </w:rPr>
      </w:pPr>
      <w:r>
        <w:rPr>
          <w:sz w:val="24"/>
          <w:szCs w:val="24"/>
        </w:rPr>
        <w:t xml:space="preserve">427. </w:t>
      </w:r>
      <w:r w:rsidR="00C34C61" w:rsidRPr="00F97F77">
        <w:rPr>
          <w:sz w:val="24"/>
          <w:szCs w:val="24"/>
        </w:rPr>
        <w:t>Plan razvojnih programa od 2014. do 2016. godine</w:t>
      </w:r>
      <w:r w:rsidR="002C713A">
        <w:rPr>
          <w:sz w:val="24"/>
          <w:szCs w:val="24"/>
        </w:rPr>
        <w:t>……………………………...435</w:t>
      </w:r>
    </w:p>
    <w:p w:rsidR="00C34C61" w:rsidRPr="00F97F77" w:rsidRDefault="00FD6CFC" w:rsidP="00411BDB">
      <w:pPr>
        <w:tabs>
          <w:tab w:val="left" w:pos="567"/>
        </w:tabs>
        <w:jc w:val="both"/>
        <w:rPr>
          <w:sz w:val="24"/>
          <w:szCs w:val="24"/>
        </w:rPr>
      </w:pPr>
      <w:r>
        <w:rPr>
          <w:sz w:val="24"/>
          <w:szCs w:val="24"/>
        </w:rPr>
        <w:t xml:space="preserve">428. </w:t>
      </w:r>
      <w:r w:rsidR="00C34C61" w:rsidRPr="00F97F77">
        <w:rPr>
          <w:sz w:val="24"/>
          <w:szCs w:val="24"/>
        </w:rPr>
        <w:t>Program gradnje objekata i uređaja komunalne infrastrukture Općine Antunovac za 2014. godinu</w:t>
      </w:r>
      <w:r w:rsidR="002C713A">
        <w:rPr>
          <w:sz w:val="24"/>
          <w:szCs w:val="24"/>
        </w:rPr>
        <w:t>…………………………..439</w:t>
      </w:r>
    </w:p>
    <w:p w:rsidR="00C34C61" w:rsidRPr="00F97F77" w:rsidRDefault="00FD6CFC" w:rsidP="00411BDB">
      <w:pPr>
        <w:tabs>
          <w:tab w:val="left" w:pos="567"/>
        </w:tabs>
        <w:jc w:val="both"/>
        <w:rPr>
          <w:sz w:val="24"/>
          <w:szCs w:val="24"/>
        </w:rPr>
      </w:pPr>
      <w:r>
        <w:rPr>
          <w:sz w:val="24"/>
          <w:szCs w:val="24"/>
        </w:rPr>
        <w:t xml:space="preserve">429. </w:t>
      </w:r>
      <w:r w:rsidR="00C34C61" w:rsidRPr="00F97F77">
        <w:rPr>
          <w:sz w:val="24"/>
          <w:szCs w:val="24"/>
        </w:rPr>
        <w:t>Program održavanja komunalne infrastrukture za 2014. godinu</w:t>
      </w:r>
      <w:r w:rsidR="002C713A">
        <w:rPr>
          <w:sz w:val="24"/>
          <w:szCs w:val="24"/>
        </w:rPr>
        <w:t>…………...440</w:t>
      </w:r>
    </w:p>
    <w:p w:rsidR="00C34C61" w:rsidRPr="00F97F77" w:rsidRDefault="00FD6CFC" w:rsidP="00411BDB">
      <w:pPr>
        <w:tabs>
          <w:tab w:val="left" w:pos="567"/>
        </w:tabs>
        <w:jc w:val="both"/>
        <w:rPr>
          <w:sz w:val="24"/>
          <w:szCs w:val="24"/>
        </w:rPr>
      </w:pPr>
      <w:r>
        <w:rPr>
          <w:sz w:val="24"/>
          <w:szCs w:val="24"/>
        </w:rPr>
        <w:t xml:space="preserve">430. </w:t>
      </w:r>
      <w:r w:rsidR="00C34C61" w:rsidRPr="00F97F77">
        <w:rPr>
          <w:sz w:val="24"/>
          <w:szCs w:val="24"/>
        </w:rPr>
        <w:t>Program potreba u predškolskom odgoju na području Općine Antunovac za 2014. godinu</w:t>
      </w:r>
      <w:r w:rsidR="002C713A">
        <w:rPr>
          <w:sz w:val="24"/>
          <w:szCs w:val="24"/>
        </w:rPr>
        <w:t>…………………………………….441</w:t>
      </w:r>
    </w:p>
    <w:p w:rsidR="00C34C61" w:rsidRPr="00F97F77" w:rsidRDefault="00FD6CFC" w:rsidP="00411BDB">
      <w:pPr>
        <w:tabs>
          <w:tab w:val="left" w:pos="567"/>
        </w:tabs>
        <w:jc w:val="both"/>
        <w:rPr>
          <w:sz w:val="24"/>
          <w:szCs w:val="24"/>
        </w:rPr>
      </w:pPr>
      <w:r>
        <w:rPr>
          <w:sz w:val="24"/>
          <w:szCs w:val="24"/>
        </w:rPr>
        <w:t xml:space="preserve">431. </w:t>
      </w:r>
      <w:r w:rsidR="00C34C61" w:rsidRPr="00F97F77">
        <w:rPr>
          <w:sz w:val="24"/>
          <w:szCs w:val="24"/>
        </w:rPr>
        <w:t>Program javnih potreba u socijalnoj skrbi Općine Antunovac za 2014. godinu</w:t>
      </w:r>
      <w:r w:rsidR="002C713A">
        <w:rPr>
          <w:sz w:val="24"/>
          <w:szCs w:val="24"/>
        </w:rPr>
        <w:t>……...441</w:t>
      </w:r>
    </w:p>
    <w:p w:rsidR="00C34C61" w:rsidRPr="00F97F77" w:rsidRDefault="00FD6CFC" w:rsidP="00411BDB">
      <w:pPr>
        <w:tabs>
          <w:tab w:val="left" w:pos="567"/>
        </w:tabs>
        <w:jc w:val="both"/>
        <w:rPr>
          <w:sz w:val="24"/>
          <w:szCs w:val="24"/>
        </w:rPr>
      </w:pPr>
      <w:r>
        <w:rPr>
          <w:sz w:val="24"/>
          <w:szCs w:val="24"/>
        </w:rPr>
        <w:t xml:space="preserve">432. </w:t>
      </w:r>
      <w:r w:rsidR="00C34C61" w:rsidRPr="00F97F77">
        <w:rPr>
          <w:sz w:val="24"/>
          <w:szCs w:val="24"/>
        </w:rPr>
        <w:t>Program trošenja sredstava ostvarenih raspolaganjem poljoprivrednim zemljištem u vlasništvu Republike Hrvatske na području Općine Antunovac za 2014. godinu</w:t>
      </w:r>
      <w:r w:rsidR="002C713A">
        <w:rPr>
          <w:sz w:val="24"/>
          <w:szCs w:val="24"/>
        </w:rPr>
        <w:t>……...442</w:t>
      </w:r>
    </w:p>
    <w:p w:rsidR="00C34C61" w:rsidRPr="00F97F77" w:rsidRDefault="00FD6CFC" w:rsidP="00411BDB">
      <w:pPr>
        <w:tabs>
          <w:tab w:val="left" w:pos="567"/>
        </w:tabs>
        <w:jc w:val="both"/>
        <w:rPr>
          <w:sz w:val="24"/>
          <w:szCs w:val="24"/>
        </w:rPr>
      </w:pPr>
      <w:r>
        <w:rPr>
          <w:sz w:val="24"/>
          <w:szCs w:val="24"/>
        </w:rPr>
        <w:t xml:space="preserve">433. </w:t>
      </w:r>
      <w:r w:rsidR="00C34C61" w:rsidRPr="00F97F77">
        <w:rPr>
          <w:sz w:val="24"/>
          <w:szCs w:val="24"/>
        </w:rPr>
        <w:t>Program javnih potreba u kulturi na području Općine Antunovac za 2014. godinu</w:t>
      </w:r>
      <w:r w:rsidR="002C713A">
        <w:rPr>
          <w:sz w:val="24"/>
          <w:szCs w:val="24"/>
        </w:rPr>
        <w:t>…………………………………….443</w:t>
      </w:r>
    </w:p>
    <w:p w:rsidR="00C34C61" w:rsidRPr="00F97F77" w:rsidRDefault="00FD6CFC" w:rsidP="00411BDB">
      <w:pPr>
        <w:tabs>
          <w:tab w:val="left" w:pos="567"/>
        </w:tabs>
        <w:jc w:val="both"/>
        <w:rPr>
          <w:sz w:val="24"/>
          <w:szCs w:val="24"/>
        </w:rPr>
      </w:pPr>
      <w:r>
        <w:rPr>
          <w:sz w:val="24"/>
          <w:szCs w:val="24"/>
        </w:rPr>
        <w:t xml:space="preserve">434. </w:t>
      </w:r>
      <w:r w:rsidR="00C34C61" w:rsidRPr="00F97F77">
        <w:rPr>
          <w:sz w:val="24"/>
          <w:szCs w:val="24"/>
        </w:rPr>
        <w:t>Program javnih potreba u športu na području Općine Antunovac za 2014. godinu</w:t>
      </w:r>
      <w:r w:rsidR="002C713A">
        <w:rPr>
          <w:sz w:val="24"/>
          <w:szCs w:val="24"/>
        </w:rPr>
        <w:t>…………………………………….444</w:t>
      </w:r>
    </w:p>
    <w:p w:rsidR="00C34C61" w:rsidRPr="00F97F77" w:rsidRDefault="00FD6CFC" w:rsidP="00411BDB">
      <w:pPr>
        <w:jc w:val="both"/>
        <w:rPr>
          <w:sz w:val="24"/>
          <w:szCs w:val="24"/>
        </w:rPr>
      </w:pPr>
      <w:r>
        <w:rPr>
          <w:sz w:val="24"/>
          <w:szCs w:val="24"/>
        </w:rPr>
        <w:t xml:space="preserve">435. </w:t>
      </w:r>
      <w:r w:rsidR="00C34C61" w:rsidRPr="00F97F77">
        <w:rPr>
          <w:sz w:val="24"/>
          <w:szCs w:val="24"/>
        </w:rPr>
        <w:t>Odluku o kupnji zemljišta za potrebe proširenja groblja u Antunovcu</w:t>
      </w:r>
      <w:r w:rsidR="002C713A">
        <w:rPr>
          <w:sz w:val="24"/>
          <w:szCs w:val="24"/>
        </w:rPr>
        <w:t>…………..445</w:t>
      </w:r>
    </w:p>
    <w:p w:rsidR="00C34C61" w:rsidRPr="00F97F77" w:rsidRDefault="00FD6CFC" w:rsidP="00411BDB">
      <w:pPr>
        <w:jc w:val="both"/>
        <w:rPr>
          <w:sz w:val="24"/>
          <w:szCs w:val="24"/>
        </w:rPr>
      </w:pPr>
      <w:r>
        <w:rPr>
          <w:sz w:val="24"/>
          <w:szCs w:val="24"/>
        </w:rPr>
        <w:t xml:space="preserve">436. </w:t>
      </w:r>
      <w:r w:rsidR="00C34C61" w:rsidRPr="00F97F77">
        <w:rPr>
          <w:sz w:val="24"/>
          <w:szCs w:val="24"/>
        </w:rPr>
        <w:t>Odluku o kriterijima za raspored sredstava osiguranih u Proračunu Općine Antunovac za 2014. godinu za političke stranke</w:t>
      </w:r>
      <w:r w:rsidR="002C713A">
        <w:rPr>
          <w:sz w:val="24"/>
          <w:szCs w:val="24"/>
        </w:rPr>
        <w:t>……………………………………446</w:t>
      </w:r>
    </w:p>
    <w:p w:rsidR="001E3A98" w:rsidRPr="00F97F77" w:rsidRDefault="00FD6CFC" w:rsidP="00411BDB">
      <w:pPr>
        <w:tabs>
          <w:tab w:val="left" w:pos="567"/>
        </w:tabs>
        <w:jc w:val="both"/>
        <w:rPr>
          <w:sz w:val="24"/>
          <w:szCs w:val="24"/>
        </w:rPr>
      </w:pPr>
      <w:r>
        <w:rPr>
          <w:sz w:val="24"/>
          <w:szCs w:val="24"/>
        </w:rPr>
        <w:t xml:space="preserve">437. </w:t>
      </w:r>
      <w:r w:rsidR="001E3A98" w:rsidRPr="00F97F77">
        <w:rPr>
          <w:sz w:val="24"/>
          <w:szCs w:val="24"/>
        </w:rPr>
        <w:t>Analizu stanja sustava zaštite i spašavan</w:t>
      </w:r>
      <w:r w:rsidR="002C713A">
        <w:rPr>
          <w:sz w:val="24"/>
          <w:szCs w:val="24"/>
        </w:rPr>
        <w:t>ja na području Općine Antunovac………………………………..447</w:t>
      </w:r>
    </w:p>
    <w:p w:rsidR="001E3A98" w:rsidRPr="00F97F77" w:rsidRDefault="00FD6CFC" w:rsidP="00411BDB">
      <w:pPr>
        <w:jc w:val="both"/>
        <w:rPr>
          <w:sz w:val="24"/>
          <w:szCs w:val="24"/>
        </w:rPr>
      </w:pPr>
      <w:r>
        <w:rPr>
          <w:sz w:val="24"/>
          <w:szCs w:val="24"/>
        </w:rPr>
        <w:t xml:space="preserve">438. </w:t>
      </w:r>
      <w:r w:rsidR="001E3A98" w:rsidRPr="00F97F77">
        <w:rPr>
          <w:sz w:val="24"/>
          <w:szCs w:val="24"/>
        </w:rPr>
        <w:t>Smjernice za organizaciju i razvoj sustava zaštite i spašavanja na području Općine Antunovac</w:t>
      </w:r>
      <w:r w:rsidR="002C713A">
        <w:rPr>
          <w:sz w:val="24"/>
          <w:szCs w:val="24"/>
        </w:rPr>
        <w:t>………………………..451</w:t>
      </w:r>
    </w:p>
    <w:p w:rsidR="001E3A98" w:rsidRPr="00F97F77" w:rsidRDefault="00FD6CFC" w:rsidP="00411BDB">
      <w:pPr>
        <w:tabs>
          <w:tab w:val="left" w:pos="567"/>
        </w:tabs>
        <w:jc w:val="both"/>
        <w:rPr>
          <w:sz w:val="24"/>
          <w:szCs w:val="24"/>
        </w:rPr>
      </w:pPr>
      <w:r>
        <w:rPr>
          <w:sz w:val="24"/>
          <w:szCs w:val="24"/>
        </w:rPr>
        <w:lastRenderedPageBreak/>
        <w:t xml:space="preserve">439. </w:t>
      </w:r>
      <w:r w:rsidR="001E3A98" w:rsidRPr="00F97F77">
        <w:rPr>
          <w:sz w:val="24"/>
          <w:szCs w:val="24"/>
        </w:rPr>
        <w:t>Odluku o izmjeni i dopuni Odluke o socijalnoj skrbi na području Općine Antunovac</w:t>
      </w:r>
      <w:r w:rsidR="002C713A">
        <w:rPr>
          <w:sz w:val="24"/>
          <w:szCs w:val="24"/>
        </w:rPr>
        <w:t>………………………………..453</w:t>
      </w:r>
    </w:p>
    <w:p w:rsidR="00C34C61" w:rsidRDefault="00F97F77" w:rsidP="00411BDB">
      <w:pPr>
        <w:jc w:val="both"/>
        <w:rPr>
          <w:b/>
          <w:i/>
          <w:sz w:val="24"/>
          <w:szCs w:val="24"/>
          <w:u w:val="single"/>
        </w:rPr>
      </w:pPr>
      <w:r>
        <w:rPr>
          <w:b/>
          <w:i/>
          <w:sz w:val="24"/>
          <w:szCs w:val="24"/>
          <w:u w:val="single"/>
        </w:rPr>
        <w:t xml:space="preserve">AKTI OPĆINSKOG NAČELNIKA      </w:t>
      </w:r>
      <w:r w:rsidR="002C713A">
        <w:rPr>
          <w:b/>
          <w:i/>
          <w:sz w:val="24"/>
          <w:szCs w:val="24"/>
          <w:u w:val="single"/>
        </w:rPr>
        <w:t xml:space="preserve">   </w:t>
      </w:r>
      <w:r>
        <w:rPr>
          <w:b/>
          <w:i/>
          <w:sz w:val="24"/>
          <w:szCs w:val="24"/>
          <w:u w:val="single"/>
        </w:rPr>
        <w:t xml:space="preserve"> Str. </w:t>
      </w:r>
    </w:p>
    <w:p w:rsidR="001011A2" w:rsidRPr="001011A2" w:rsidRDefault="00FD6CFC" w:rsidP="00411BDB">
      <w:pPr>
        <w:widowControl w:val="0"/>
        <w:suppressAutoHyphens/>
        <w:jc w:val="both"/>
        <w:rPr>
          <w:rFonts w:eastAsia="Lucida Sans Unicode"/>
          <w:bCs/>
          <w:kern w:val="1"/>
          <w:sz w:val="24"/>
          <w:szCs w:val="24"/>
          <w:lang/>
        </w:rPr>
      </w:pPr>
      <w:r>
        <w:rPr>
          <w:rFonts w:eastAsia="Lucida Sans Unicode"/>
          <w:bCs/>
          <w:kern w:val="1"/>
          <w:sz w:val="24"/>
          <w:szCs w:val="24"/>
          <w:lang/>
        </w:rPr>
        <w:t xml:space="preserve">440. </w:t>
      </w:r>
      <w:r w:rsidR="001011A2" w:rsidRPr="00B76B9F">
        <w:rPr>
          <w:rFonts w:eastAsia="Lucida Sans Unicode"/>
          <w:bCs/>
          <w:kern w:val="1"/>
          <w:sz w:val="24"/>
          <w:szCs w:val="24"/>
          <w:lang/>
        </w:rPr>
        <w:t xml:space="preserve">Izmjenu Plana nabave </w:t>
      </w:r>
      <w:r w:rsidR="002C713A">
        <w:rPr>
          <w:rFonts w:eastAsia="Lucida Sans Unicode"/>
          <w:bCs/>
          <w:kern w:val="1"/>
          <w:sz w:val="24"/>
          <w:szCs w:val="24"/>
          <w:lang/>
        </w:rPr>
        <w:t>za 2013. godinu…………………………………….453</w:t>
      </w:r>
    </w:p>
    <w:p w:rsidR="001011A2" w:rsidRPr="001011A2" w:rsidRDefault="00FD6CFC" w:rsidP="00411BDB">
      <w:pPr>
        <w:tabs>
          <w:tab w:val="num" w:pos="3555"/>
        </w:tabs>
        <w:jc w:val="both"/>
        <w:rPr>
          <w:bCs/>
          <w:sz w:val="24"/>
          <w:szCs w:val="24"/>
        </w:rPr>
      </w:pPr>
      <w:r>
        <w:rPr>
          <w:sz w:val="24"/>
          <w:szCs w:val="24"/>
        </w:rPr>
        <w:t xml:space="preserve">441. </w:t>
      </w:r>
      <w:r w:rsidR="004D7677">
        <w:rPr>
          <w:sz w:val="24"/>
          <w:szCs w:val="24"/>
        </w:rPr>
        <w:t xml:space="preserve">Rješenje </w:t>
      </w:r>
      <w:r w:rsidR="001011A2" w:rsidRPr="001011A2">
        <w:rPr>
          <w:sz w:val="24"/>
          <w:szCs w:val="24"/>
        </w:rPr>
        <w:t>za imenovanje člana Skupštine trgovačkog društva</w:t>
      </w:r>
      <w:r w:rsidR="004D7677">
        <w:rPr>
          <w:sz w:val="24"/>
          <w:szCs w:val="24"/>
        </w:rPr>
        <w:t xml:space="preserve"> </w:t>
      </w:r>
      <w:r w:rsidR="001011A2" w:rsidRPr="001011A2">
        <w:rPr>
          <w:bCs/>
          <w:sz w:val="24"/>
          <w:szCs w:val="24"/>
        </w:rPr>
        <w:t>„AGENCIJA ZA ODRŽIVI RAZVOJ OPĆINE ANTUNOVAC – RODA d.o.o. za gospodarski i ruralni ra</w:t>
      </w:r>
      <w:r w:rsidR="002C713A">
        <w:rPr>
          <w:bCs/>
          <w:sz w:val="24"/>
          <w:szCs w:val="24"/>
        </w:rPr>
        <w:t>zvoj i poticanje poduzetništva“……………………………462</w:t>
      </w:r>
    </w:p>
    <w:p w:rsidR="001011A2" w:rsidRPr="001011A2" w:rsidRDefault="00FD6CFC" w:rsidP="00411BDB">
      <w:pPr>
        <w:jc w:val="both"/>
        <w:rPr>
          <w:sz w:val="24"/>
          <w:szCs w:val="24"/>
        </w:rPr>
      </w:pPr>
      <w:r>
        <w:rPr>
          <w:bCs/>
          <w:sz w:val="24"/>
          <w:szCs w:val="24"/>
        </w:rPr>
        <w:t xml:space="preserve">442. </w:t>
      </w:r>
      <w:r w:rsidR="004D7677">
        <w:rPr>
          <w:bCs/>
          <w:sz w:val="24"/>
          <w:szCs w:val="24"/>
        </w:rPr>
        <w:t xml:space="preserve">Odluka </w:t>
      </w:r>
      <w:r w:rsidR="001011A2" w:rsidRPr="001011A2">
        <w:rPr>
          <w:sz w:val="24"/>
          <w:szCs w:val="24"/>
        </w:rPr>
        <w:t>o pravu na dodjelu poklon paketa</w:t>
      </w:r>
      <w:r w:rsidR="002C713A">
        <w:rPr>
          <w:sz w:val="24"/>
          <w:szCs w:val="24"/>
        </w:rPr>
        <w:t>…………………………………….462</w:t>
      </w:r>
    </w:p>
    <w:p w:rsidR="001011A2" w:rsidRPr="001011A2" w:rsidRDefault="00FD6CFC" w:rsidP="00411BDB">
      <w:pPr>
        <w:jc w:val="both"/>
        <w:rPr>
          <w:bCs/>
          <w:sz w:val="24"/>
          <w:szCs w:val="24"/>
        </w:rPr>
      </w:pPr>
      <w:r>
        <w:rPr>
          <w:bCs/>
          <w:sz w:val="24"/>
          <w:szCs w:val="24"/>
        </w:rPr>
        <w:t xml:space="preserve">443. </w:t>
      </w:r>
      <w:r w:rsidR="004D7677">
        <w:rPr>
          <w:bCs/>
          <w:sz w:val="24"/>
          <w:szCs w:val="24"/>
        </w:rPr>
        <w:t xml:space="preserve">Odluka </w:t>
      </w:r>
      <w:r w:rsidR="001011A2" w:rsidRPr="001011A2">
        <w:rPr>
          <w:bCs/>
          <w:sz w:val="24"/>
          <w:szCs w:val="24"/>
        </w:rPr>
        <w:t>o popisu</w:t>
      </w:r>
      <w:r w:rsidR="002C713A">
        <w:rPr>
          <w:bCs/>
          <w:sz w:val="24"/>
          <w:szCs w:val="24"/>
        </w:rPr>
        <w:t xml:space="preserve"> imovine, obveza i potraživanja………………………………463</w:t>
      </w:r>
    </w:p>
    <w:p w:rsidR="001011A2" w:rsidRPr="001011A2" w:rsidRDefault="00FD6CFC" w:rsidP="00411BDB">
      <w:pPr>
        <w:jc w:val="both"/>
        <w:rPr>
          <w:sz w:val="24"/>
          <w:szCs w:val="24"/>
        </w:rPr>
      </w:pPr>
      <w:r>
        <w:rPr>
          <w:sz w:val="24"/>
          <w:szCs w:val="24"/>
        </w:rPr>
        <w:t xml:space="preserve">444. </w:t>
      </w:r>
      <w:r w:rsidR="004D7677">
        <w:rPr>
          <w:sz w:val="24"/>
          <w:szCs w:val="24"/>
        </w:rPr>
        <w:t xml:space="preserve">Odluka </w:t>
      </w:r>
      <w:r w:rsidR="001011A2" w:rsidRPr="001011A2">
        <w:rPr>
          <w:sz w:val="24"/>
          <w:szCs w:val="24"/>
        </w:rPr>
        <w:t>o objavi prigodne čestitke</w:t>
      </w:r>
      <w:r w:rsidR="002C713A">
        <w:rPr>
          <w:sz w:val="24"/>
          <w:szCs w:val="24"/>
        </w:rPr>
        <w:t>…..463</w:t>
      </w:r>
    </w:p>
    <w:p w:rsidR="001011A2" w:rsidRPr="001011A2" w:rsidRDefault="00FD6CFC" w:rsidP="00411BDB">
      <w:pPr>
        <w:jc w:val="both"/>
        <w:rPr>
          <w:sz w:val="24"/>
          <w:szCs w:val="24"/>
        </w:rPr>
      </w:pPr>
      <w:r>
        <w:rPr>
          <w:sz w:val="24"/>
          <w:szCs w:val="24"/>
        </w:rPr>
        <w:t xml:space="preserve">445. </w:t>
      </w:r>
      <w:r w:rsidR="004D7677">
        <w:rPr>
          <w:sz w:val="24"/>
          <w:szCs w:val="24"/>
        </w:rPr>
        <w:t xml:space="preserve">Odluka </w:t>
      </w:r>
      <w:r w:rsidR="001011A2" w:rsidRPr="001011A2">
        <w:rPr>
          <w:sz w:val="24"/>
          <w:szCs w:val="24"/>
        </w:rPr>
        <w:t>o nabavi izrade projektno tehničke dokumentacije za izgradnju zgrade Centra za ruralni razvoj, poduzetništvo i EU fondova i poduzetnički inkubator „RODA“ na k.č.br. 904/3 u k.o. Antunovac</w:t>
      </w:r>
      <w:r w:rsidR="002C713A">
        <w:rPr>
          <w:sz w:val="24"/>
          <w:szCs w:val="24"/>
        </w:rPr>
        <w:t>…………...469</w:t>
      </w:r>
    </w:p>
    <w:p w:rsidR="001011A2" w:rsidRPr="001011A2" w:rsidRDefault="00FD6CFC" w:rsidP="00411BDB">
      <w:pPr>
        <w:jc w:val="both"/>
        <w:rPr>
          <w:sz w:val="24"/>
          <w:szCs w:val="24"/>
        </w:rPr>
      </w:pPr>
      <w:r>
        <w:rPr>
          <w:sz w:val="24"/>
          <w:szCs w:val="24"/>
        </w:rPr>
        <w:t xml:space="preserve">446. </w:t>
      </w:r>
      <w:r w:rsidR="004D7677">
        <w:rPr>
          <w:sz w:val="24"/>
          <w:szCs w:val="24"/>
        </w:rPr>
        <w:t xml:space="preserve">Odluka </w:t>
      </w:r>
      <w:r w:rsidR="001011A2" w:rsidRPr="001011A2">
        <w:rPr>
          <w:sz w:val="24"/>
          <w:szCs w:val="24"/>
        </w:rPr>
        <w:t>o nabavi izrade posebne geodetske podloge za potrebe projektiranja zgrade Centra za ruralni razvoj, poduzetništvo i EU fondova i poduzetnički inkubator „RODA“ na k.č.br. 904/3 u k.o. Antunovac</w:t>
      </w:r>
      <w:r w:rsidR="002C713A">
        <w:rPr>
          <w:sz w:val="24"/>
          <w:szCs w:val="24"/>
        </w:rPr>
        <w:t>………………………………..464</w:t>
      </w:r>
    </w:p>
    <w:p w:rsidR="001011A2" w:rsidRPr="001011A2" w:rsidRDefault="00FD6CFC" w:rsidP="00411BDB">
      <w:pPr>
        <w:jc w:val="both"/>
        <w:rPr>
          <w:sz w:val="24"/>
          <w:szCs w:val="24"/>
        </w:rPr>
      </w:pPr>
      <w:r>
        <w:rPr>
          <w:bCs/>
          <w:sz w:val="24"/>
          <w:szCs w:val="24"/>
        </w:rPr>
        <w:t xml:space="preserve">447. </w:t>
      </w:r>
      <w:r w:rsidR="004D7677">
        <w:rPr>
          <w:bCs/>
          <w:sz w:val="24"/>
          <w:szCs w:val="24"/>
        </w:rPr>
        <w:t xml:space="preserve">Odluka </w:t>
      </w:r>
      <w:r w:rsidR="001011A2" w:rsidRPr="001011A2">
        <w:rPr>
          <w:sz w:val="24"/>
          <w:szCs w:val="24"/>
        </w:rPr>
        <w:t>o pravu na jednokratnu pomoć za umirovljenike povodom Božića</w:t>
      </w:r>
      <w:r w:rsidR="002C713A">
        <w:rPr>
          <w:sz w:val="24"/>
          <w:szCs w:val="24"/>
        </w:rPr>
        <w:t>………….465</w:t>
      </w:r>
    </w:p>
    <w:p w:rsidR="001011A2" w:rsidRPr="001011A2" w:rsidRDefault="00FD6CFC" w:rsidP="00411BDB">
      <w:pPr>
        <w:tabs>
          <w:tab w:val="left" w:pos="0"/>
        </w:tabs>
        <w:jc w:val="both"/>
        <w:rPr>
          <w:sz w:val="24"/>
          <w:szCs w:val="24"/>
        </w:rPr>
      </w:pPr>
      <w:r>
        <w:rPr>
          <w:sz w:val="24"/>
          <w:szCs w:val="24"/>
        </w:rPr>
        <w:t xml:space="preserve">448. </w:t>
      </w:r>
      <w:r w:rsidR="004D7677">
        <w:rPr>
          <w:sz w:val="24"/>
          <w:szCs w:val="24"/>
        </w:rPr>
        <w:t xml:space="preserve">Suglasnost </w:t>
      </w:r>
      <w:r w:rsidR="001011A2" w:rsidRPr="001011A2">
        <w:rPr>
          <w:sz w:val="24"/>
          <w:szCs w:val="24"/>
        </w:rPr>
        <w:t>na Plan i program rada Vlastitog pogona</w:t>
      </w:r>
      <w:r w:rsidR="004D7677">
        <w:rPr>
          <w:sz w:val="24"/>
          <w:szCs w:val="24"/>
        </w:rPr>
        <w:t xml:space="preserve"> </w:t>
      </w:r>
      <w:r w:rsidR="001011A2" w:rsidRPr="001011A2">
        <w:rPr>
          <w:sz w:val="24"/>
          <w:szCs w:val="24"/>
        </w:rPr>
        <w:t>Općine Antunovac za 2014. godinu</w:t>
      </w:r>
      <w:r w:rsidR="002C713A">
        <w:rPr>
          <w:sz w:val="24"/>
          <w:szCs w:val="24"/>
        </w:rPr>
        <w:t>…………………………………….466</w:t>
      </w:r>
    </w:p>
    <w:p w:rsidR="001011A2" w:rsidRPr="001011A2" w:rsidRDefault="00FD6CFC" w:rsidP="00411BDB">
      <w:pPr>
        <w:jc w:val="both"/>
        <w:rPr>
          <w:sz w:val="24"/>
          <w:szCs w:val="24"/>
        </w:rPr>
      </w:pPr>
      <w:r>
        <w:rPr>
          <w:sz w:val="24"/>
          <w:szCs w:val="24"/>
        </w:rPr>
        <w:t xml:space="preserve">449. </w:t>
      </w:r>
      <w:r w:rsidR="004D7677">
        <w:rPr>
          <w:sz w:val="24"/>
          <w:szCs w:val="24"/>
        </w:rPr>
        <w:t xml:space="preserve">Odluka </w:t>
      </w:r>
      <w:r w:rsidR="001011A2" w:rsidRPr="001011A2">
        <w:rPr>
          <w:sz w:val="24"/>
          <w:szCs w:val="24"/>
        </w:rPr>
        <w:t xml:space="preserve">o nabavi </w:t>
      </w:r>
      <w:proofErr w:type="spellStart"/>
      <w:r w:rsidR="001011A2" w:rsidRPr="001011A2">
        <w:rPr>
          <w:sz w:val="24"/>
          <w:szCs w:val="24"/>
        </w:rPr>
        <w:t>caterin</w:t>
      </w:r>
      <w:r w:rsidR="002C713A">
        <w:rPr>
          <w:sz w:val="24"/>
          <w:szCs w:val="24"/>
        </w:rPr>
        <w:t>g</w:t>
      </w:r>
      <w:proofErr w:type="spellEnd"/>
      <w:r w:rsidR="002C713A">
        <w:rPr>
          <w:sz w:val="24"/>
          <w:szCs w:val="24"/>
        </w:rPr>
        <w:t xml:space="preserve"> usluge, toplih i hladnih jela……………………………….466</w:t>
      </w:r>
    </w:p>
    <w:p w:rsidR="001011A2" w:rsidRPr="001011A2" w:rsidRDefault="00FD6CFC" w:rsidP="00411BDB">
      <w:pPr>
        <w:jc w:val="both"/>
        <w:rPr>
          <w:sz w:val="24"/>
          <w:szCs w:val="24"/>
        </w:rPr>
      </w:pPr>
      <w:r>
        <w:rPr>
          <w:sz w:val="24"/>
          <w:szCs w:val="24"/>
        </w:rPr>
        <w:t xml:space="preserve">450. </w:t>
      </w:r>
      <w:r w:rsidR="004D7677">
        <w:rPr>
          <w:sz w:val="24"/>
          <w:szCs w:val="24"/>
        </w:rPr>
        <w:t xml:space="preserve">Odluka </w:t>
      </w:r>
      <w:r w:rsidR="001011A2" w:rsidRPr="001011A2">
        <w:rPr>
          <w:sz w:val="24"/>
          <w:szCs w:val="24"/>
        </w:rPr>
        <w:t>o nabavi i izradi čestitki povodom Božića i Nove godine</w:t>
      </w:r>
      <w:r w:rsidR="002C713A">
        <w:rPr>
          <w:sz w:val="24"/>
          <w:szCs w:val="24"/>
        </w:rPr>
        <w:t>………….466</w:t>
      </w:r>
    </w:p>
    <w:p w:rsidR="001011A2" w:rsidRPr="004D7677" w:rsidRDefault="001011A2" w:rsidP="00411BDB">
      <w:pPr>
        <w:jc w:val="both"/>
        <w:rPr>
          <w:b/>
          <w:i/>
          <w:sz w:val="24"/>
          <w:szCs w:val="24"/>
          <w:u w:val="single"/>
        </w:rPr>
      </w:pPr>
      <w:r w:rsidRPr="004D7677">
        <w:rPr>
          <w:b/>
          <w:i/>
          <w:sz w:val="24"/>
          <w:szCs w:val="24"/>
          <w:u w:val="single"/>
        </w:rPr>
        <w:t xml:space="preserve">AKT VLASTITOG POGONA </w:t>
      </w:r>
      <w:r w:rsidR="00E4774C">
        <w:rPr>
          <w:b/>
          <w:i/>
          <w:sz w:val="24"/>
          <w:szCs w:val="24"/>
          <w:u w:val="single"/>
        </w:rPr>
        <w:t xml:space="preserve">   </w:t>
      </w:r>
      <w:r w:rsidR="002C713A">
        <w:rPr>
          <w:b/>
          <w:i/>
          <w:sz w:val="24"/>
          <w:szCs w:val="24"/>
          <w:u w:val="single"/>
        </w:rPr>
        <w:t xml:space="preserve">            </w:t>
      </w:r>
      <w:r w:rsidR="00E4774C">
        <w:rPr>
          <w:b/>
          <w:i/>
          <w:sz w:val="24"/>
          <w:szCs w:val="24"/>
          <w:u w:val="single"/>
        </w:rPr>
        <w:t xml:space="preserve">   </w:t>
      </w:r>
      <w:r w:rsidRPr="004D7677">
        <w:rPr>
          <w:b/>
          <w:i/>
          <w:sz w:val="24"/>
          <w:szCs w:val="24"/>
          <w:u w:val="single"/>
        </w:rPr>
        <w:t>Str.</w:t>
      </w:r>
    </w:p>
    <w:p w:rsidR="00411BDB" w:rsidRDefault="00B7401F" w:rsidP="008A33B1">
      <w:pPr>
        <w:jc w:val="both"/>
        <w:rPr>
          <w:sz w:val="24"/>
          <w:szCs w:val="24"/>
        </w:rPr>
        <w:sectPr w:rsidR="00411BDB" w:rsidSect="00411BDB">
          <w:type w:val="continuous"/>
          <w:pgSz w:w="11906" w:h="16838"/>
          <w:pgMar w:top="1134" w:right="1134" w:bottom="1134" w:left="1134" w:header="709" w:footer="709" w:gutter="0"/>
          <w:cols w:num="2" w:space="708"/>
          <w:docGrid w:linePitch="360"/>
        </w:sectPr>
      </w:pPr>
      <w:r>
        <w:rPr>
          <w:sz w:val="24"/>
          <w:szCs w:val="24"/>
        </w:rPr>
        <w:t>451</w:t>
      </w:r>
      <w:r w:rsidR="00FD6CFC">
        <w:rPr>
          <w:sz w:val="24"/>
          <w:szCs w:val="24"/>
        </w:rPr>
        <w:t xml:space="preserve">. </w:t>
      </w:r>
      <w:r w:rsidR="004D7677">
        <w:rPr>
          <w:sz w:val="24"/>
          <w:szCs w:val="24"/>
        </w:rPr>
        <w:t xml:space="preserve">Plan i Program rada </w:t>
      </w:r>
      <w:r w:rsidR="001011A2" w:rsidRPr="004D7677">
        <w:rPr>
          <w:sz w:val="24"/>
          <w:szCs w:val="24"/>
        </w:rPr>
        <w:t>Vlastitog pogona Općine Antunovac za 2014. godinu</w:t>
      </w:r>
      <w:r w:rsidR="002C713A">
        <w:rPr>
          <w:sz w:val="24"/>
          <w:szCs w:val="24"/>
        </w:rPr>
        <w:t>……...467</w:t>
      </w:r>
    </w:p>
    <w:p w:rsidR="00FD6CFC" w:rsidRDefault="00FD6CFC" w:rsidP="004D7677">
      <w:pPr>
        <w:rPr>
          <w:sz w:val="24"/>
          <w:szCs w:val="24"/>
        </w:rPr>
      </w:pPr>
      <w:r>
        <w:rPr>
          <w:sz w:val="24"/>
          <w:szCs w:val="24"/>
        </w:rPr>
        <w:lastRenderedPageBreak/>
        <w:t xml:space="preserve">******************************************************************************** </w:t>
      </w:r>
    </w:p>
    <w:p w:rsidR="00CE3EDD" w:rsidRDefault="00CE3EDD" w:rsidP="004D7677">
      <w:pPr>
        <w:rPr>
          <w:sz w:val="24"/>
          <w:szCs w:val="24"/>
        </w:rPr>
      </w:pPr>
      <w:r>
        <w:rPr>
          <w:sz w:val="24"/>
          <w:szCs w:val="24"/>
        </w:rPr>
        <w:lastRenderedPageBreak/>
        <w:t xml:space="preserve">424. </w:t>
      </w:r>
    </w:p>
    <w:p w:rsidR="00CE3EDD" w:rsidRPr="00CE3EDD" w:rsidRDefault="00CE3EDD" w:rsidP="00CE3EDD">
      <w:pPr>
        <w:ind w:firstLine="720"/>
        <w:jc w:val="both"/>
        <w:rPr>
          <w:sz w:val="24"/>
          <w:szCs w:val="24"/>
        </w:rPr>
      </w:pPr>
      <w:r w:rsidRPr="00CE3EDD">
        <w:rPr>
          <w:sz w:val="24"/>
          <w:szCs w:val="24"/>
        </w:rPr>
        <w:t>Temeljem članka 39. Zakona o proračunu («Narodne novine» broj 87/08 i 136/12) i članka 32. Statuta Općine Antunovac («Službeni glasnik Općine Antunovac» broj 2/13), Općinsko vijeće Općine Antunovac na svojoj 6. sjednici održanoj dana 11. prosinca 2013. godine, donosi</w:t>
      </w:r>
    </w:p>
    <w:p w:rsidR="00CE3EDD" w:rsidRPr="00CE3EDD" w:rsidRDefault="00CE3EDD" w:rsidP="00CE3EDD">
      <w:pPr>
        <w:jc w:val="both"/>
        <w:rPr>
          <w:sz w:val="24"/>
          <w:szCs w:val="24"/>
        </w:rPr>
      </w:pPr>
    </w:p>
    <w:p w:rsidR="00CE3EDD" w:rsidRPr="00CE3EDD" w:rsidRDefault="00CE3EDD" w:rsidP="00CE3EDD">
      <w:pPr>
        <w:jc w:val="center"/>
        <w:rPr>
          <w:b/>
          <w:bCs/>
          <w:sz w:val="36"/>
          <w:szCs w:val="36"/>
        </w:rPr>
      </w:pPr>
      <w:r w:rsidRPr="00CE3EDD">
        <w:rPr>
          <w:b/>
          <w:bCs/>
          <w:sz w:val="36"/>
          <w:szCs w:val="36"/>
        </w:rPr>
        <w:t>PRORAČUN</w:t>
      </w:r>
    </w:p>
    <w:p w:rsidR="00CE3EDD" w:rsidRPr="00CE3EDD" w:rsidRDefault="00CE3EDD" w:rsidP="00CE3EDD">
      <w:pPr>
        <w:jc w:val="center"/>
        <w:rPr>
          <w:b/>
          <w:sz w:val="24"/>
          <w:szCs w:val="24"/>
        </w:rPr>
      </w:pPr>
      <w:r w:rsidRPr="00CE3EDD">
        <w:rPr>
          <w:b/>
          <w:bCs/>
          <w:sz w:val="24"/>
          <w:szCs w:val="24"/>
        </w:rPr>
        <w:t>Općine Antunovac za 2014. godinu</w:t>
      </w:r>
    </w:p>
    <w:p w:rsidR="00CE3EDD" w:rsidRPr="00CE3EDD" w:rsidRDefault="00CE3EDD" w:rsidP="00CE3EDD">
      <w:pPr>
        <w:rPr>
          <w:sz w:val="24"/>
          <w:szCs w:val="24"/>
        </w:rPr>
      </w:pPr>
    </w:p>
    <w:p w:rsidR="00CE3EDD" w:rsidRPr="00CE3EDD" w:rsidRDefault="00CE3EDD" w:rsidP="00CE3EDD">
      <w:pPr>
        <w:ind w:firstLine="708"/>
        <w:rPr>
          <w:b/>
          <w:bCs/>
          <w:sz w:val="24"/>
          <w:szCs w:val="24"/>
        </w:rPr>
      </w:pPr>
      <w:r w:rsidRPr="00CE3EDD">
        <w:rPr>
          <w:b/>
          <w:bCs/>
          <w:sz w:val="24"/>
          <w:szCs w:val="24"/>
        </w:rPr>
        <w:t>I.   OPĆI DIO</w:t>
      </w:r>
    </w:p>
    <w:p w:rsidR="00CE3EDD" w:rsidRPr="00CE3EDD" w:rsidRDefault="00CE3EDD" w:rsidP="00CE3EDD">
      <w:pPr>
        <w:jc w:val="center"/>
        <w:rPr>
          <w:sz w:val="24"/>
          <w:szCs w:val="24"/>
        </w:rPr>
      </w:pPr>
    </w:p>
    <w:p w:rsidR="00CE3EDD" w:rsidRPr="00CE3EDD" w:rsidRDefault="00CE3EDD" w:rsidP="00CE3EDD">
      <w:pPr>
        <w:jc w:val="center"/>
        <w:rPr>
          <w:sz w:val="24"/>
          <w:szCs w:val="24"/>
        </w:rPr>
      </w:pPr>
      <w:r w:rsidRPr="00CE3EDD">
        <w:rPr>
          <w:sz w:val="24"/>
          <w:szCs w:val="24"/>
        </w:rPr>
        <w:t>Članak 1.</w:t>
      </w:r>
    </w:p>
    <w:p w:rsidR="00CE3EDD" w:rsidRPr="00CE3EDD" w:rsidRDefault="00CE3EDD" w:rsidP="00CE3EDD">
      <w:pPr>
        <w:jc w:val="center"/>
        <w:rPr>
          <w:sz w:val="24"/>
          <w:szCs w:val="24"/>
        </w:rPr>
      </w:pPr>
    </w:p>
    <w:p w:rsidR="00CE3EDD" w:rsidRPr="00CE3EDD" w:rsidRDefault="00CE3EDD" w:rsidP="00CE3EDD">
      <w:pPr>
        <w:ind w:firstLine="720"/>
        <w:jc w:val="both"/>
        <w:rPr>
          <w:sz w:val="24"/>
          <w:szCs w:val="24"/>
        </w:rPr>
      </w:pPr>
      <w:r w:rsidRPr="00CE3EDD">
        <w:rPr>
          <w:sz w:val="24"/>
          <w:szCs w:val="24"/>
        </w:rPr>
        <w:t>Proračun Općine Antunovac za 2014. godinu (u daljnjem tekstu: Proračun) sastoji se od:</w:t>
      </w:r>
    </w:p>
    <w:p w:rsidR="00CE3EDD" w:rsidRPr="00CE3EDD" w:rsidRDefault="00CE3EDD" w:rsidP="00CE3EDD">
      <w:pPr>
        <w:rPr>
          <w:sz w:val="24"/>
          <w:szCs w:val="24"/>
        </w:rPr>
      </w:pPr>
    </w:p>
    <w:tbl>
      <w:tblPr>
        <w:tblW w:w="9000" w:type="dxa"/>
        <w:tblInd w:w="93" w:type="dxa"/>
        <w:tblLook w:val="04A0" w:firstRow="1" w:lastRow="0" w:firstColumn="1" w:lastColumn="0" w:noHBand="0" w:noVBand="1"/>
      </w:tblPr>
      <w:tblGrid>
        <w:gridCol w:w="3670"/>
        <w:gridCol w:w="3670"/>
        <w:gridCol w:w="1660"/>
      </w:tblGrid>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A. RAČUN PRIHODA I RASHODA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Prihodi poslovanja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10.584.220,00</w:t>
            </w: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Prihodi od prodaje nefinancijske imovine</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660.000,00</w:t>
            </w: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Rashodi poslovanja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7.648.720,00</w:t>
            </w: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Rashodi za nabavu nefinancijske imovine</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2.295.500,00</w:t>
            </w: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RAZLIKA - MANJAK</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1.300.000,00</w:t>
            </w:r>
          </w:p>
        </w:tc>
      </w:tr>
      <w:tr w:rsidR="00CE3EDD" w:rsidRPr="00CE3EDD" w:rsidTr="00CE3EDD">
        <w:trPr>
          <w:trHeight w:val="300"/>
        </w:trPr>
        <w:tc>
          <w:tcPr>
            <w:tcW w:w="3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color w:val="000000"/>
                <w:sz w:val="22"/>
                <w:szCs w:val="22"/>
              </w:rPr>
            </w:pPr>
          </w:p>
        </w:tc>
        <w:tc>
          <w:tcPr>
            <w:tcW w:w="3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color w:val="000000"/>
                <w:sz w:val="22"/>
                <w:szCs w:val="22"/>
              </w:rPr>
            </w:pP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B. RAČUN ZADUŽIVANJA/FINANCIRANJA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Primici od financijske imovine i zaduživanja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700.000,00</w:t>
            </w: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Izdaci za financijsku imovinu i otplate zajmova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2.000.000,00</w:t>
            </w: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NETO ZADUŽIVANJE/FINANCIRANJE</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-1.300.000,00</w:t>
            </w:r>
          </w:p>
        </w:tc>
      </w:tr>
      <w:tr w:rsidR="00CE3EDD" w:rsidRPr="00CE3EDD" w:rsidTr="00CE3EDD">
        <w:trPr>
          <w:trHeight w:val="300"/>
        </w:trPr>
        <w:tc>
          <w:tcPr>
            <w:tcW w:w="3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color w:val="000000"/>
                <w:sz w:val="22"/>
                <w:szCs w:val="22"/>
              </w:rPr>
            </w:pPr>
          </w:p>
        </w:tc>
        <w:tc>
          <w:tcPr>
            <w:tcW w:w="3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color w:val="000000"/>
                <w:sz w:val="22"/>
                <w:szCs w:val="22"/>
              </w:rPr>
            </w:pPr>
          </w:p>
        </w:tc>
      </w:tr>
      <w:tr w:rsidR="00CE3EDD" w:rsidRPr="00CE3EDD" w:rsidTr="00CE3EDD">
        <w:trPr>
          <w:trHeight w:val="300"/>
        </w:trPr>
        <w:tc>
          <w:tcPr>
            <w:tcW w:w="7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 xml:space="preserve">    VIŠAK/MANJAK + NETO ZADUŽIVANJA/FINANCIRANJA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r>
    </w:tbl>
    <w:p w:rsidR="00CE3EDD" w:rsidRPr="00CE3EDD" w:rsidRDefault="00CE3EDD" w:rsidP="00CE3EDD">
      <w:pPr>
        <w:rPr>
          <w:sz w:val="22"/>
          <w:szCs w:val="22"/>
        </w:rPr>
      </w:pPr>
    </w:p>
    <w:tbl>
      <w:tblPr>
        <w:tblW w:w="90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6380"/>
        <w:gridCol w:w="1660"/>
      </w:tblGrid>
      <w:tr w:rsidR="00CE3EDD" w:rsidRPr="00CE3EDD" w:rsidTr="00CE3EDD">
        <w:trPr>
          <w:trHeight w:val="300"/>
        </w:trPr>
        <w:tc>
          <w:tcPr>
            <w:tcW w:w="9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BROJ</w:t>
            </w:r>
          </w:p>
        </w:tc>
        <w:tc>
          <w:tcPr>
            <w:tcW w:w="638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c>
          <w:tcPr>
            <w:tcW w:w="16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r>
      <w:tr w:rsidR="00CE3EDD" w:rsidRPr="00CE3EDD" w:rsidTr="00CE3EDD">
        <w:trPr>
          <w:trHeight w:val="300"/>
        </w:trPr>
        <w:tc>
          <w:tcPr>
            <w:tcW w:w="9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KONTA</w:t>
            </w:r>
          </w:p>
        </w:tc>
        <w:tc>
          <w:tcPr>
            <w:tcW w:w="638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VRSTA PRIHODA / RASHODA</w:t>
            </w:r>
          </w:p>
        </w:tc>
        <w:tc>
          <w:tcPr>
            <w:tcW w:w="16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PLANIRANO</w:t>
            </w:r>
          </w:p>
        </w:tc>
      </w:tr>
      <w:tr w:rsidR="00CE3EDD" w:rsidRPr="00CE3EDD" w:rsidTr="00CE3EDD">
        <w:trPr>
          <w:trHeight w:val="300"/>
        </w:trPr>
        <w:tc>
          <w:tcPr>
            <w:tcW w:w="7340" w:type="dxa"/>
            <w:gridSpan w:val="2"/>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A. RAČUN PRIHODA I RASHODA</w:t>
            </w:r>
          </w:p>
        </w:tc>
        <w:tc>
          <w:tcPr>
            <w:tcW w:w="1660"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r>
      <w:tr w:rsidR="00CE3EDD" w:rsidRPr="00CE3EDD" w:rsidTr="00CE3EDD">
        <w:trPr>
          <w:trHeight w:val="300"/>
        </w:trPr>
        <w:tc>
          <w:tcPr>
            <w:tcW w:w="96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6</w:t>
            </w:r>
          </w:p>
        </w:tc>
        <w:tc>
          <w:tcPr>
            <w:tcW w:w="638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Prihodi poslovanja</w:t>
            </w:r>
          </w:p>
        </w:tc>
        <w:tc>
          <w:tcPr>
            <w:tcW w:w="1660" w:type="dxa"/>
            <w:shd w:val="clear" w:color="000000" w:fill="000080"/>
            <w:vAlign w:val="bottom"/>
            <w:hideMark/>
          </w:tcPr>
          <w:p w:rsidR="00CE3EDD" w:rsidRPr="00CE3EDD" w:rsidRDefault="00CE3EDD" w:rsidP="00CE3EDD">
            <w:pPr>
              <w:jc w:val="right"/>
              <w:rPr>
                <w:b/>
                <w:bCs/>
                <w:color w:val="FFFFFF"/>
                <w:sz w:val="22"/>
                <w:szCs w:val="22"/>
              </w:rPr>
            </w:pPr>
            <w:r w:rsidRPr="00CE3EDD">
              <w:rPr>
                <w:b/>
                <w:bCs/>
                <w:color w:val="FFFFFF"/>
                <w:sz w:val="22"/>
                <w:szCs w:val="22"/>
              </w:rPr>
              <w:t>10.584.220,00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61</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Prihodi od poreza</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5.325.000,00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611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Porez i prirez na dohodak</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5.004.000,00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613</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Porezi na imovinu</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280.000,00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614</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Porezi na robu i usluge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41.000,00</w:t>
            </w:r>
          </w:p>
        </w:tc>
      </w:tr>
      <w:tr w:rsidR="00CE3EDD" w:rsidRPr="00CE3EDD" w:rsidTr="00CE3EDD">
        <w:trPr>
          <w:trHeight w:val="6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63</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Pomoći iz inozemstva (darovnice) i od subjekata unutar opće države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3.303.220,00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633</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Pomoći iz proračuna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3.303.220,00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64</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Prihodi od imovine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878.000,00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641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financijske imovine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36.000,00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642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nefinancijske imovine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842.000,00</w:t>
            </w:r>
          </w:p>
        </w:tc>
      </w:tr>
      <w:tr w:rsidR="00CE3EDD" w:rsidRPr="00CE3EDD" w:rsidTr="00CE3EDD">
        <w:trPr>
          <w:trHeight w:val="6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65</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Prihodi od upravnih i administrativnih pristojbi, pristojbi po posebnim propisima i naknada</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1.001.000,00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651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Upravne i administrativne pristojbe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43.000,00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652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po posebnim propisima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398.000,00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653</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Komunalni doprinosi i naknade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560.000,00</w:t>
            </w:r>
          </w:p>
        </w:tc>
      </w:tr>
      <w:tr w:rsidR="00CE3EDD" w:rsidRPr="00CE3EDD" w:rsidTr="00CE3EDD">
        <w:trPr>
          <w:trHeight w:val="6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66</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Prihodi od prodaje proizvoda i robe te pruženih usluga i prihodi od donacija</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77.000,00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661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prodaje proizvoda i robe te pruženih usluga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17.000,00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663</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Donacije od pravnih i fizičkih osoba izvan opće države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60.000,00</w:t>
            </w:r>
          </w:p>
        </w:tc>
      </w:tr>
      <w:tr w:rsidR="00CE3EDD" w:rsidRPr="00CE3EDD" w:rsidTr="00CE3EDD">
        <w:trPr>
          <w:trHeight w:val="300"/>
        </w:trPr>
        <w:tc>
          <w:tcPr>
            <w:tcW w:w="96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7</w:t>
            </w:r>
          </w:p>
        </w:tc>
        <w:tc>
          <w:tcPr>
            <w:tcW w:w="638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Prihodi od prodaje nefinancijske imovine</w:t>
            </w:r>
          </w:p>
        </w:tc>
        <w:tc>
          <w:tcPr>
            <w:tcW w:w="1660" w:type="dxa"/>
            <w:shd w:val="clear" w:color="000000" w:fill="000080"/>
            <w:vAlign w:val="bottom"/>
            <w:hideMark/>
          </w:tcPr>
          <w:p w:rsidR="00CE3EDD" w:rsidRPr="00CE3EDD" w:rsidRDefault="00CE3EDD" w:rsidP="00CE3EDD">
            <w:pPr>
              <w:jc w:val="right"/>
              <w:rPr>
                <w:b/>
                <w:bCs/>
                <w:color w:val="FFFFFF"/>
                <w:sz w:val="22"/>
                <w:szCs w:val="22"/>
              </w:rPr>
            </w:pPr>
            <w:r w:rsidRPr="00CE3EDD">
              <w:rPr>
                <w:b/>
                <w:bCs/>
                <w:color w:val="FFFFFF"/>
                <w:sz w:val="22"/>
                <w:szCs w:val="22"/>
              </w:rPr>
              <w:t>660.000,00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71</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 xml:space="preserve">Prihodi od prodaje </w:t>
            </w:r>
            <w:proofErr w:type="spellStart"/>
            <w:r w:rsidRPr="00CE3EDD">
              <w:rPr>
                <w:b/>
                <w:bCs/>
                <w:color w:val="000000"/>
                <w:sz w:val="22"/>
                <w:szCs w:val="22"/>
              </w:rPr>
              <w:t>neproizvedene</w:t>
            </w:r>
            <w:proofErr w:type="spellEnd"/>
            <w:r w:rsidRPr="00CE3EDD">
              <w:rPr>
                <w:b/>
                <w:bCs/>
                <w:color w:val="000000"/>
                <w:sz w:val="22"/>
                <w:szCs w:val="22"/>
              </w:rPr>
              <w:t xml:space="preserve"> dugotrajne imovine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650.000,00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711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prodaje materijalne imovine - prirodnih bogatstava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650.000,00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72</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Prihodi od prodaje proizvedene dugotrajne imovine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721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prodaje građevinskih objekata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300"/>
        </w:trPr>
        <w:tc>
          <w:tcPr>
            <w:tcW w:w="96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3</w:t>
            </w:r>
          </w:p>
        </w:tc>
        <w:tc>
          <w:tcPr>
            <w:tcW w:w="638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Rashodi poslovanja</w:t>
            </w:r>
          </w:p>
        </w:tc>
        <w:tc>
          <w:tcPr>
            <w:tcW w:w="1660" w:type="dxa"/>
            <w:shd w:val="clear" w:color="000000" w:fill="000080"/>
            <w:vAlign w:val="bottom"/>
            <w:hideMark/>
          </w:tcPr>
          <w:p w:rsidR="00CE3EDD" w:rsidRPr="00CE3EDD" w:rsidRDefault="00CE3EDD" w:rsidP="00CE3EDD">
            <w:pPr>
              <w:jc w:val="right"/>
              <w:rPr>
                <w:b/>
                <w:bCs/>
                <w:color w:val="FFFFFF"/>
                <w:sz w:val="22"/>
                <w:szCs w:val="22"/>
              </w:rPr>
            </w:pPr>
            <w:r w:rsidRPr="00CE3EDD">
              <w:rPr>
                <w:b/>
                <w:bCs/>
                <w:color w:val="FFFFFF"/>
                <w:sz w:val="22"/>
                <w:szCs w:val="22"/>
              </w:rPr>
              <w:t>7.648.720,00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31</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zaposlene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1.412.000,00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Plaće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1.168.000,00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rashodi za zaposlene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65.000,00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313</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Doprinosi na plaće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179.000,00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3.442.000,00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Naknade troškova zaposlenima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156.000,00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522.000,00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2.374.000,00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324</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Naknade troškova osobama izvan radnog odnosa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21.000,00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329</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nespomenuti rashodi poslovanja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369.000,00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34</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Financijski rashodi</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342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Kamate za primljene zajmove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343</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financijski rashodi</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35</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Subvencije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520.000,00</w:t>
            </w:r>
          </w:p>
        </w:tc>
      </w:tr>
      <w:tr w:rsidR="00CE3EDD" w:rsidRPr="00CE3EDD" w:rsidTr="00CE3EDD">
        <w:trPr>
          <w:trHeight w:val="6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352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Subvencije trgovačkim društvima, obrtnicima, malim i srednjim poduzetnicima izvan javnog sektora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520.000,00</w:t>
            </w:r>
          </w:p>
        </w:tc>
      </w:tr>
      <w:tr w:rsidR="00CE3EDD" w:rsidRPr="00CE3EDD" w:rsidTr="00CE3EDD">
        <w:trPr>
          <w:trHeight w:val="6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37</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Naknade građanima i kućanstvima na temelju osiguranja i druge naknade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565.000,00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372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Ostale naknade građanima i kućanstvima iz proračuna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565.000,00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1.639.720,00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919.720,00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donacije</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335.000,00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385</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Izvanredni rashodi</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386</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pomoći</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355.000,00</w:t>
            </w:r>
          </w:p>
        </w:tc>
      </w:tr>
      <w:tr w:rsidR="00CE3EDD" w:rsidRPr="00CE3EDD" w:rsidTr="00CE3EDD">
        <w:trPr>
          <w:trHeight w:val="300"/>
        </w:trPr>
        <w:tc>
          <w:tcPr>
            <w:tcW w:w="96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4</w:t>
            </w:r>
          </w:p>
        </w:tc>
        <w:tc>
          <w:tcPr>
            <w:tcW w:w="638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Rashodi za nabavu nefinancijske imovine</w:t>
            </w:r>
          </w:p>
        </w:tc>
        <w:tc>
          <w:tcPr>
            <w:tcW w:w="1660" w:type="dxa"/>
            <w:shd w:val="clear" w:color="000000" w:fill="000080"/>
            <w:vAlign w:val="bottom"/>
            <w:hideMark/>
          </w:tcPr>
          <w:p w:rsidR="00CE3EDD" w:rsidRPr="00CE3EDD" w:rsidRDefault="00CE3EDD" w:rsidP="00CE3EDD">
            <w:pPr>
              <w:jc w:val="right"/>
              <w:rPr>
                <w:b/>
                <w:bCs/>
                <w:color w:val="FFFFFF"/>
                <w:sz w:val="22"/>
                <w:szCs w:val="22"/>
              </w:rPr>
            </w:pPr>
            <w:r w:rsidRPr="00CE3EDD">
              <w:rPr>
                <w:b/>
                <w:bCs/>
                <w:color w:val="FFFFFF"/>
                <w:sz w:val="22"/>
                <w:szCs w:val="22"/>
              </w:rPr>
              <w:t>2.295.500,00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41</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 xml:space="preserve">Rashodi za nabavu </w:t>
            </w:r>
            <w:proofErr w:type="spellStart"/>
            <w:r w:rsidRPr="00CE3EDD">
              <w:rPr>
                <w:b/>
                <w:bCs/>
                <w:color w:val="000000"/>
                <w:sz w:val="22"/>
                <w:szCs w:val="22"/>
              </w:rPr>
              <w:t>neproizvedene</w:t>
            </w:r>
            <w:proofErr w:type="spellEnd"/>
            <w:r w:rsidRPr="00CE3EDD">
              <w:rPr>
                <w:b/>
                <w:bCs/>
                <w:color w:val="000000"/>
                <w:sz w:val="22"/>
                <w:szCs w:val="22"/>
              </w:rPr>
              <w:t xml:space="preserve"> dugotrajne imovine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220.000,00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411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Materijalna imovina - prirodna bogatstva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220.000,00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1.995.500,00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1.275.000,00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525.500,00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426</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Nematerijalna proizvedena imovina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195.000,00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45</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dodatna ulaganja na nefinancijskoj imovini</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451</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Dodatna ulaganja na građevinskim objektima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80.000,00</w:t>
            </w:r>
          </w:p>
        </w:tc>
      </w:tr>
      <w:tr w:rsidR="00CE3EDD" w:rsidRPr="00CE3EDD" w:rsidTr="00CE3EDD">
        <w:trPr>
          <w:trHeight w:val="300"/>
        </w:trPr>
        <w:tc>
          <w:tcPr>
            <w:tcW w:w="9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BROJ</w:t>
            </w:r>
          </w:p>
        </w:tc>
        <w:tc>
          <w:tcPr>
            <w:tcW w:w="638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c>
          <w:tcPr>
            <w:tcW w:w="16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r>
      <w:tr w:rsidR="00CE3EDD" w:rsidRPr="00CE3EDD" w:rsidTr="00CE3EDD">
        <w:trPr>
          <w:trHeight w:val="300"/>
        </w:trPr>
        <w:tc>
          <w:tcPr>
            <w:tcW w:w="9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KONTA</w:t>
            </w:r>
          </w:p>
        </w:tc>
        <w:tc>
          <w:tcPr>
            <w:tcW w:w="638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VRSTA PRIHODA / RASHODA</w:t>
            </w:r>
          </w:p>
        </w:tc>
        <w:tc>
          <w:tcPr>
            <w:tcW w:w="166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PLANIRANO</w:t>
            </w:r>
          </w:p>
        </w:tc>
      </w:tr>
      <w:tr w:rsidR="00CE3EDD" w:rsidRPr="00CE3EDD" w:rsidTr="00CE3EDD">
        <w:trPr>
          <w:trHeight w:val="300"/>
        </w:trPr>
        <w:tc>
          <w:tcPr>
            <w:tcW w:w="7340" w:type="dxa"/>
            <w:gridSpan w:val="2"/>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B. RAČUN ZADUŽIVANJA/FINANCIRANJA</w:t>
            </w:r>
          </w:p>
        </w:tc>
        <w:tc>
          <w:tcPr>
            <w:tcW w:w="1660"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r>
      <w:tr w:rsidR="00CE3EDD" w:rsidRPr="00CE3EDD" w:rsidTr="00CE3EDD">
        <w:trPr>
          <w:trHeight w:val="300"/>
        </w:trPr>
        <w:tc>
          <w:tcPr>
            <w:tcW w:w="96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lastRenderedPageBreak/>
              <w:t>8</w:t>
            </w:r>
          </w:p>
        </w:tc>
        <w:tc>
          <w:tcPr>
            <w:tcW w:w="638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Primici od financijske imovine i zaduživanja</w:t>
            </w:r>
          </w:p>
        </w:tc>
        <w:tc>
          <w:tcPr>
            <w:tcW w:w="1660" w:type="dxa"/>
            <w:shd w:val="clear" w:color="000000" w:fill="000080"/>
            <w:vAlign w:val="bottom"/>
            <w:hideMark/>
          </w:tcPr>
          <w:p w:rsidR="00CE3EDD" w:rsidRPr="00CE3EDD" w:rsidRDefault="00CE3EDD" w:rsidP="00CE3EDD">
            <w:pPr>
              <w:jc w:val="right"/>
              <w:rPr>
                <w:b/>
                <w:bCs/>
                <w:color w:val="FFFFFF"/>
                <w:sz w:val="22"/>
                <w:szCs w:val="22"/>
              </w:rPr>
            </w:pPr>
            <w:r w:rsidRPr="00CE3EDD">
              <w:rPr>
                <w:b/>
                <w:bCs/>
                <w:color w:val="FFFFFF"/>
                <w:sz w:val="22"/>
                <w:szCs w:val="22"/>
              </w:rPr>
              <w:t>700.000,00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84</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Primici od zaduživanja</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700.000,00</w:t>
            </w:r>
          </w:p>
        </w:tc>
      </w:tr>
      <w:tr w:rsidR="00CE3EDD" w:rsidRPr="00CE3EDD" w:rsidTr="00CE3EDD">
        <w:trPr>
          <w:trHeight w:val="6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844</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Primljeni zajmovi od banaka i ostalih financijskih institucija izvan javnog sektora</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700.000,00</w:t>
            </w:r>
          </w:p>
        </w:tc>
      </w:tr>
      <w:tr w:rsidR="00CE3EDD" w:rsidRPr="00CE3EDD" w:rsidTr="00CE3EDD">
        <w:trPr>
          <w:trHeight w:val="300"/>
        </w:trPr>
        <w:tc>
          <w:tcPr>
            <w:tcW w:w="96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5</w:t>
            </w:r>
          </w:p>
        </w:tc>
        <w:tc>
          <w:tcPr>
            <w:tcW w:w="638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Izdaci za financijsku imovinu i otplate zajmova</w:t>
            </w:r>
          </w:p>
        </w:tc>
        <w:tc>
          <w:tcPr>
            <w:tcW w:w="1660" w:type="dxa"/>
            <w:shd w:val="clear" w:color="000000" w:fill="000080"/>
            <w:vAlign w:val="bottom"/>
            <w:hideMark/>
          </w:tcPr>
          <w:p w:rsidR="00CE3EDD" w:rsidRPr="00CE3EDD" w:rsidRDefault="00CE3EDD" w:rsidP="00CE3EDD">
            <w:pPr>
              <w:jc w:val="right"/>
              <w:rPr>
                <w:b/>
                <w:bCs/>
                <w:color w:val="FFFFFF"/>
                <w:sz w:val="22"/>
                <w:szCs w:val="22"/>
              </w:rPr>
            </w:pPr>
            <w:r w:rsidRPr="00CE3EDD">
              <w:rPr>
                <w:b/>
                <w:bCs/>
                <w:color w:val="FFFFFF"/>
                <w:sz w:val="22"/>
                <w:szCs w:val="22"/>
              </w:rPr>
              <w:t>2.000.000,00</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54</w:t>
            </w:r>
          </w:p>
        </w:tc>
        <w:tc>
          <w:tcPr>
            <w:tcW w:w="638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Izdaci za otplatu glavnice primljenih zajmova</w:t>
            </w:r>
          </w:p>
        </w:tc>
        <w:tc>
          <w:tcPr>
            <w:tcW w:w="1660"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2.000.000,00</w:t>
            </w:r>
          </w:p>
        </w:tc>
      </w:tr>
      <w:tr w:rsidR="00CE3EDD" w:rsidRPr="00CE3EDD" w:rsidTr="00CE3EDD">
        <w:trPr>
          <w:trHeight w:val="600"/>
        </w:trPr>
        <w:tc>
          <w:tcPr>
            <w:tcW w:w="96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544</w:t>
            </w:r>
          </w:p>
        </w:tc>
        <w:tc>
          <w:tcPr>
            <w:tcW w:w="638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Otplata glavnice primljenih zajmova od banaka i ostalih financijskih institucija izvan javnog sektor</w:t>
            </w:r>
          </w:p>
        </w:tc>
        <w:tc>
          <w:tcPr>
            <w:tcW w:w="1660"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2.000.000,00</w:t>
            </w:r>
          </w:p>
        </w:tc>
      </w:tr>
    </w:tbl>
    <w:p w:rsidR="00CE3EDD" w:rsidRPr="00CE3EDD" w:rsidRDefault="00CE3EDD" w:rsidP="00CE3EDD">
      <w:pPr>
        <w:rPr>
          <w:sz w:val="24"/>
          <w:szCs w:val="24"/>
        </w:rPr>
      </w:pPr>
    </w:p>
    <w:p w:rsidR="00CE3EDD" w:rsidRPr="00CE3EDD" w:rsidRDefault="00CE3EDD" w:rsidP="00AB22ED">
      <w:pPr>
        <w:numPr>
          <w:ilvl w:val="0"/>
          <w:numId w:val="3"/>
        </w:numPr>
        <w:rPr>
          <w:b/>
          <w:sz w:val="24"/>
          <w:szCs w:val="24"/>
        </w:rPr>
      </w:pPr>
      <w:r w:rsidRPr="00CE3EDD">
        <w:rPr>
          <w:b/>
          <w:sz w:val="24"/>
          <w:szCs w:val="24"/>
        </w:rPr>
        <w:t>POSEBNI DIO</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2.</w:t>
      </w:r>
    </w:p>
    <w:p w:rsidR="00CE3EDD" w:rsidRPr="00CE3EDD" w:rsidRDefault="00CE3EDD" w:rsidP="00CE3EDD">
      <w:pPr>
        <w:jc w:val="center"/>
        <w:rPr>
          <w:sz w:val="24"/>
          <w:szCs w:val="24"/>
        </w:rPr>
      </w:pPr>
    </w:p>
    <w:p w:rsidR="00CE3EDD" w:rsidRPr="00CE3EDD" w:rsidRDefault="00CE3EDD" w:rsidP="00CE3EDD">
      <w:pPr>
        <w:jc w:val="both"/>
        <w:rPr>
          <w:sz w:val="24"/>
          <w:szCs w:val="24"/>
        </w:rPr>
      </w:pPr>
      <w:r w:rsidRPr="00CE3EDD">
        <w:rPr>
          <w:sz w:val="24"/>
          <w:szCs w:val="24"/>
        </w:rPr>
        <w:tab/>
        <w:t>Rashodi poslovanja i rashodi za nabavu nefinancijske imovine u Proračunu raspoređuju se po programima u posebnom dijelu Proračuna kako slijedi:</w:t>
      </w:r>
    </w:p>
    <w:p w:rsidR="00CE3EDD" w:rsidRPr="00CE3EDD" w:rsidRDefault="00CE3EDD" w:rsidP="00CE3EDD">
      <w:pPr>
        <w:rPr>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4800"/>
        <w:gridCol w:w="1787"/>
      </w:tblGrid>
      <w:tr w:rsidR="00CE3EDD" w:rsidRPr="00CE3EDD" w:rsidTr="00CE3EDD">
        <w:trPr>
          <w:trHeight w:val="300"/>
        </w:trPr>
        <w:tc>
          <w:tcPr>
            <w:tcW w:w="250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BROJ</w:t>
            </w:r>
          </w:p>
        </w:tc>
        <w:tc>
          <w:tcPr>
            <w:tcW w:w="480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c>
          <w:tcPr>
            <w:tcW w:w="1787"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r>
      <w:tr w:rsidR="00CE3EDD" w:rsidRPr="00CE3EDD" w:rsidTr="00CE3EDD">
        <w:trPr>
          <w:trHeight w:val="300"/>
        </w:trPr>
        <w:tc>
          <w:tcPr>
            <w:tcW w:w="250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KONTA</w:t>
            </w:r>
          </w:p>
        </w:tc>
        <w:tc>
          <w:tcPr>
            <w:tcW w:w="4800"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VRSTA RASHODA / IZDATAKA</w:t>
            </w:r>
          </w:p>
        </w:tc>
        <w:tc>
          <w:tcPr>
            <w:tcW w:w="1787"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PLANIRANO</w:t>
            </w:r>
          </w:p>
        </w:tc>
      </w:tr>
      <w:tr w:rsidR="00CE3EDD" w:rsidRPr="00CE3EDD" w:rsidTr="00CE3EDD">
        <w:trPr>
          <w:trHeight w:val="300"/>
        </w:trPr>
        <w:tc>
          <w:tcPr>
            <w:tcW w:w="2500" w:type="dxa"/>
            <w:shd w:val="clear" w:color="000000" w:fill="505050"/>
            <w:vAlign w:val="bottom"/>
            <w:hideMark/>
          </w:tcPr>
          <w:p w:rsidR="00CE3EDD" w:rsidRPr="00CE3EDD" w:rsidRDefault="00CE3EDD" w:rsidP="00CE3EDD">
            <w:pPr>
              <w:rPr>
                <w:b/>
                <w:bCs/>
                <w:color w:val="FFFFFF"/>
                <w:sz w:val="22"/>
                <w:szCs w:val="22"/>
              </w:rPr>
            </w:pPr>
            <w:r w:rsidRPr="00CE3EDD">
              <w:rPr>
                <w:b/>
                <w:bCs/>
                <w:color w:val="FFFFFF"/>
                <w:sz w:val="22"/>
                <w:szCs w:val="22"/>
              </w:rPr>
              <w:t> </w:t>
            </w:r>
          </w:p>
        </w:tc>
        <w:tc>
          <w:tcPr>
            <w:tcW w:w="4800" w:type="dxa"/>
            <w:shd w:val="clear" w:color="000000" w:fill="505050"/>
            <w:vAlign w:val="bottom"/>
            <w:hideMark/>
          </w:tcPr>
          <w:p w:rsidR="00CE3EDD" w:rsidRPr="00CE3EDD" w:rsidRDefault="00CE3EDD" w:rsidP="00CE3EDD">
            <w:pPr>
              <w:rPr>
                <w:b/>
                <w:bCs/>
                <w:color w:val="FFFFFF"/>
                <w:sz w:val="22"/>
                <w:szCs w:val="22"/>
              </w:rPr>
            </w:pPr>
            <w:r w:rsidRPr="00CE3EDD">
              <w:rPr>
                <w:b/>
                <w:bCs/>
                <w:color w:val="FFFFFF"/>
                <w:sz w:val="22"/>
                <w:szCs w:val="22"/>
              </w:rPr>
              <w:t>UKUPNO RASHODI / IZDACI</w:t>
            </w:r>
          </w:p>
        </w:tc>
        <w:tc>
          <w:tcPr>
            <w:tcW w:w="1787" w:type="dxa"/>
            <w:shd w:val="clear" w:color="000000" w:fill="505050"/>
            <w:vAlign w:val="bottom"/>
            <w:hideMark/>
          </w:tcPr>
          <w:p w:rsidR="00CE3EDD" w:rsidRPr="00CE3EDD" w:rsidRDefault="00CE3EDD" w:rsidP="00CE3EDD">
            <w:pPr>
              <w:jc w:val="right"/>
              <w:rPr>
                <w:b/>
                <w:bCs/>
                <w:color w:val="FFFFFF"/>
                <w:sz w:val="22"/>
                <w:szCs w:val="22"/>
              </w:rPr>
            </w:pPr>
            <w:r w:rsidRPr="00CE3EDD">
              <w:rPr>
                <w:b/>
                <w:bCs/>
                <w:color w:val="FFFFFF"/>
                <w:sz w:val="22"/>
                <w:szCs w:val="22"/>
              </w:rPr>
              <w:t>11.944.220,00</w:t>
            </w:r>
          </w:p>
        </w:tc>
      </w:tr>
      <w:tr w:rsidR="00CE3EDD" w:rsidRPr="00CE3EDD" w:rsidTr="00CE3EDD">
        <w:trPr>
          <w:trHeight w:val="495"/>
        </w:trPr>
        <w:tc>
          <w:tcPr>
            <w:tcW w:w="250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Razdjel  001</w:t>
            </w:r>
          </w:p>
        </w:tc>
        <w:tc>
          <w:tcPr>
            <w:tcW w:w="4800" w:type="dxa"/>
            <w:shd w:val="clear" w:color="000000" w:fill="000080"/>
            <w:vAlign w:val="bottom"/>
            <w:hideMark/>
          </w:tcPr>
          <w:p w:rsidR="00CE3EDD" w:rsidRPr="00CE3EDD" w:rsidRDefault="00CE3EDD" w:rsidP="00CE3EDD">
            <w:pPr>
              <w:rPr>
                <w:b/>
                <w:bCs/>
                <w:color w:val="FFFFFF"/>
                <w:sz w:val="22"/>
                <w:szCs w:val="22"/>
              </w:rPr>
            </w:pPr>
            <w:r w:rsidRPr="00CE3EDD">
              <w:rPr>
                <w:b/>
                <w:bCs/>
                <w:color w:val="FFFFFF"/>
                <w:sz w:val="22"/>
                <w:szCs w:val="22"/>
              </w:rPr>
              <w:t>JEDINSTVENI UPRAVNI ODJEL, PREDSTAVNIČKA I IZVRŠNA TIJELA, VLASTITI POGON</w:t>
            </w:r>
          </w:p>
        </w:tc>
        <w:tc>
          <w:tcPr>
            <w:tcW w:w="1787" w:type="dxa"/>
            <w:shd w:val="clear" w:color="000000" w:fill="000080"/>
            <w:vAlign w:val="bottom"/>
            <w:hideMark/>
          </w:tcPr>
          <w:p w:rsidR="00CE3EDD" w:rsidRPr="00CE3EDD" w:rsidRDefault="00CE3EDD" w:rsidP="00CE3EDD">
            <w:pPr>
              <w:jc w:val="right"/>
              <w:rPr>
                <w:b/>
                <w:bCs/>
                <w:color w:val="FFFFFF"/>
                <w:sz w:val="22"/>
                <w:szCs w:val="22"/>
              </w:rPr>
            </w:pPr>
            <w:r w:rsidRPr="00CE3EDD">
              <w:rPr>
                <w:b/>
                <w:bCs/>
                <w:color w:val="FFFFFF"/>
                <w:sz w:val="22"/>
                <w:szCs w:val="22"/>
              </w:rPr>
              <w:t>11.944.220,00</w:t>
            </w:r>
          </w:p>
        </w:tc>
      </w:tr>
      <w:tr w:rsidR="00CE3EDD" w:rsidRPr="00CE3EDD" w:rsidTr="00CE3EDD">
        <w:trPr>
          <w:trHeight w:val="495"/>
        </w:trPr>
        <w:tc>
          <w:tcPr>
            <w:tcW w:w="2500" w:type="dxa"/>
            <w:shd w:val="clear" w:color="000000" w:fill="14148A"/>
            <w:vAlign w:val="bottom"/>
            <w:hideMark/>
          </w:tcPr>
          <w:p w:rsidR="00CE3EDD" w:rsidRPr="00CE3EDD" w:rsidRDefault="00CE3EDD" w:rsidP="00CE3EDD">
            <w:pPr>
              <w:rPr>
                <w:b/>
                <w:bCs/>
                <w:color w:val="FFFFFF"/>
                <w:sz w:val="22"/>
                <w:szCs w:val="22"/>
              </w:rPr>
            </w:pPr>
            <w:r w:rsidRPr="00CE3EDD">
              <w:rPr>
                <w:b/>
                <w:bCs/>
                <w:color w:val="FFFFFF"/>
                <w:sz w:val="22"/>
                <w:szCs w:val="22"/>
              </w:rPr>
              <w:t>Glava  01</w:t>
            </w:r>
          </w:p>
        </w:tc>
        <w:tc>
          <w:tcPr>
            <w:tcW w:w="4800" w:type="dxa"/>
            <w:shd w:val="clear" w:color="000000" w:fill="14148A"/>
            <w:vAlign w:val="bottom"/>
            <w:hideMark/>
          </w:tcPr>
          <w:p w:rsidR="00CE3EDD" w:rsidRPr="00CE3EDD" w:rsidRDefault="00CE3EDD" w:rsidP="00CE3EDD">
            <w:pPr>
              <w:rPr>
                <w:b/>
                <w:bCs/>
                <w:color w:val="FFFFFF"/>
                <w:sz w:val="22"/>
                <w:szCs w:val="22"/>
              </w:rPr>
            </w:pPr>
            <w:r w:rsidRPr="00CE3EDD">
              <w:rPr>
                <w:b/>
                <w:bCs/>
                <w:color w:val="FFFFFF"/>
                <w:sz w:val="22"/>
                <w:szCs w:val="22"/>
              </w:rPr>
              <w:t>JEDINSTVENI UPRAVNI ODJEL, PREDSTAVNIČKA I IZVRŠNA TIJELA, VLASTITI POGON</w:t>
            </w:r>
          </w:p>
        </w:tc>
        <w:tc>
          <w:tcPr>
            <w:tcW w:w="1787" w:type="dxa"/>
            <w:shd w:val="clear" w:color="000000" w:fill="14148A"/>
            <w:vAlign w:val="bottom"/>
            <w:hideMark/>
          </w:tcPr>
          <w:p w:rsidR="00CE3EDD" w:rsidRPr="00CE3EDD" w:rsidRDefault="00CE3EDD" w:rsidP="00CE3EDD">
            <w:pPr>
              <w:jc w:val="right"/>
              <w:rPr>
                <w:b/>
                <w:bCs/>
                <w:color w:val="FFFFFF"/>
                <w:sz w:val="22"/>
                <w:szCs w:val="22"/>
              </w:rPr>
            </w:pPr>
            <w:r w:rsidRPr="00CE3EDD">
              <w:rPr>
                <w:b/>
                <w:bCs/>
                <w:color w:val="FFFFFF"/>
                <w:sz w:val="22"/>
                <w:szCs w:val="22"/>
              </w:rPr>
              <w:t>11.944.220,00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1000</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Administrativni i komunalni poslovi</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2.851.500,00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1000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Rashodi za zaposlene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1.216.000,00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1.216.000,00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1.216.000,00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31</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zaposlene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1.216.000,00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Plaće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998.000,00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rashodi za zaposlene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Doprinosi na plaće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153.000,00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1000 A100002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Zajednički materijalni rashodi</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1.248.000,00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1.248.000,00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1.248.000,00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1.248.000,00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Naknade troškova zaposlenima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146.000,00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195.000,00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578.000,00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329</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nespomenuti rashodi poslovanja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329.000,00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1000 A100003</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Zajednički financijski rashodi</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34</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Financijski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343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financijski rashodi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18.000,00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PRIHODI OD SPOMENIČKE RENTE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34</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Financijski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343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financijski rashodi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1000 A100004</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Ostali rashodi</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30.000,00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385</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Izvanredni rashodi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1000 A100005</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Stručno osposobljavanje za rad</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21.000,00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09</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OBRAZOVANJE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324</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Naknade troškova osobama izvan radnog odnosa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21.000,00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1000 A100006</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Javni radovi</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206.000,00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206.000,00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31</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zaposlene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Plaće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31</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zaposlene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191.000,00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Plaće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165.000,00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Doprinosi na plaće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26.000,00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Naknade troškova zaposlenima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1000 K100001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Nabava opreme i namještaja za potrebe uprave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40.500,00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40.500,00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VLASTITI PRIHODI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10.500,00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10.500,00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10.500,00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PRIHODI OD PRODAJE NEFINANCIJSKE IMOVINE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1000 K100002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Ulaganja u računalne programe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70.000,00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42.500,00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42.500,00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lastRenderedPageBreak/>
              <w:t>426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Nematerijalna proizvedena imovina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42.500,00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VLASTITI PRIHODI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22.500,00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22.500,00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Nematerijalna proizvedena imovina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22.500,00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PRIHODI OD PRODAJE NEFINANCIJSKE IMOVINE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Nematerijalna proizvedena imovina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1001</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Gradnja objekata i uređaja komunalne infrastrukture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990.000,00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1001 A100006</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Kapitalne dotacije javnom sektoru</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65.000,00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05</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ZAŠTITA OKOLIŠA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60.000,00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60.000,00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pomoći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pomoći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1001 A100007</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Subvencije priključaka na sustav odvodnje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25.000,00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1001 K100001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Izgradnja nogostupa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80.000,00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1001 K100009</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Javna rasvjeta - izgradnja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1001 K100011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 xml:space="preserve">Izgradnja groblja - Antunovac, </w:t>
            </w:r>
            <w:proofErr w:type="spellStart"/>
            <w:r w:rsidRPr="00CE3EDD">
              <w:rPr>
                <w:b/>
                <w:bCs/>
                <w:color w:val="FFFFFF"/>
                <w:sz w:val="22"/>
                <w:szCs w:val="22"/>
              </w:rPr>
              <w:t>Ivanovac</w:t>
            </w:r>
            <w:proofErr w:type="spellEnd"/>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70.000,00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1001 K100012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Oprema javne površine i groblja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240.000,00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240.000,00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170.000,00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1001 K100013</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Kupovina zemljišta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220.000,00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220.000,00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135.780,00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41</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 xml:space="preserve">Rashodi za nabavu </w:t>
            </w:r>
            <w:proofErr w:type="spellStart"/>
            <w:r w:rsidRPr="00CE3EDD">
              <w:rPr>
                <w:b/>
                <w:bCs/>
                <w:color w:val="000000"/>
                <w:sz w:val="22"/>
                <w:szCs w:val="22"/>
              </w:rPr>
              <w:t>neproizvedene</w:t>
            </w:r>
            <w:proofErr w:type="spellEnd"/>
            <w:r w:rsidRPr="00CE3EDD">
              <w:rPr>
                <w:b/>
                <w:bCs/>
                <w:color w:val="000000"/>
                <w:sz w:val="22"/>
                <w:szCs w:val="22"/>
              </w:rPr>
              <w:t xml:space="preserv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135.780,00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411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Materijalna imovina - prirodna bogatstva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135.780,00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41</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 xml:space="preserve">Rashodi za nabavu </w:t>
            </w:r>
            <w:proofErr w:type="spellStart"/>
            <w:r w:rsidRPr="00CE3EDD">
              <w:rPr>
                <w:b/>
                <w:bCs/>
                <w:color w:val="000000"/>
                <w:sz w:val="22"/>
                <w:szCs w:val="22"/>
              </w:rPr>
              <w:t>neproizvedene</w:t>
            </w:r>
            <w:proofErr w:type="spellEnd"/>
            <w:r w:rsidRPr="00CE3EDD">
              <w:rPr>
                <w:b/>
                <w:bCs/>
                <w:color w:val="000000"/>
                <w:sz w:val="22"/>
                <w:szCs w:val="22"/>
              </w:rPr>
              <w:t xml:space="preserv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411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Materijalna imovina - prirodna bogatstva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32.000,00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52.220,00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41</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 xml:space="preserve">Rashodi za nabavu </w:t>
            </w:r>
            <w:proofErr w:type="spellStart"/>
            <w:r w:rsidRPr="00CE3EDD">
              <w:rPr>
                <w:b/>
                <w:bCs/>
                <w:color w:val="000000"/>
                <w:sz w:val="22"/>
                <w:szCs w:val="22"/>
              </w:rPr>
              <w:t>neproizvedene</w:t>
            </w:r>
            <w:proofErr w:type="spellEnd"/>
            <w:r w:rsidRPr="00CE3EDD">
              <w:rPr>
                <w:b/>
                <w:bCs/>
                <w:color w:val="000000"/>
                <w:sz w:val="22"/>
                <w:szCs w:val="22"/>
              </w:rPr>
              <w:t xml:space="preserv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52.220,00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411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Materijalna imovina - prirodna bogatstva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52.220,00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1001 K100015</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Autobusna ugibališta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80.000,00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1002</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Održavanje komunalne infrastrukture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630.000,00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1002 A100004</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Održavanje javnih površina i dječjih igrališta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199.000,00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199.000,00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199.000,00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199.000,00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94.000,00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105.000,00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1002 A100005</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Odvodnja atmosferskih voda - otvoreni kanali</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 xml:space="preserve">FUNKCIJSKA </w:t>
            </w:r>
            <w:r w:rsidRPr="00CE3EDD">
              <w:rPr>
                <w:b/>
                <w:bCs/>
                <w:color w:val="000000"/>
                <w:sz w:val="22"/>
                <w:szCs w:val="22"/>
              </w:rPr>
              <w:lastRenderedPageBreak/>
              <w:t>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 xml:space="preserve">USLUGE UNAPREĐENJA STANOVANJA I </w:t>
            </w:r>
            <w:r w:rsidRPr="00CE3EDD">
              <w:rPr>
                <w:b/>
                <w:bCs/>
                <w:color w:val="000000"/>
                <w:sz w:val="22"/>
                <w:szCs w:val="22"/>
              </w:rPr>
              <w:lastRenderedPageBreak/>
              <w:t>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lastRenderedPageBreak/>
              <w:t>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1002 A100006</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Nerazvrstane ceste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105.000,00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105.000,00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1002 A100007</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Sanacija deponija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31.000,00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05</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ZAŠTITA OKOLIŠA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31.000,00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31.000,00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1002 A100008</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Javna rasvjeta - održavanje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216.000,00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216.000,00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139.000,00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139.000,00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89.000,00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77.000,00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77.000,00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77.000,00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1002 A100010</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Održavanje groblja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39.000,00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39.000,00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11.000,00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28.000,00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13.000,00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15.000,00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Tekući projekt A01  1002 T100001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Gospodarska zona - održavanje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30.000,00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1003</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Razvoj poljoprivrede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1.432.000,00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1003 A100010</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Razvoj poljoprivrede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1.281.000,00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FUNKCIJSKA KLASIFIKACIJA  04</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EKONOMSKI POSLOVI</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1.281.000,00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640.000,00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585.000,00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555.000,00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329</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nespomenuti rashodi poslovanja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35</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Subvencije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w:t>
            </w:r>
          </w:p>
        </w:tc>
      </w:tr>
      <w:tr w:rsidR="00CE3EDD" w:rsidRPr="00CE3EDD" w:rsidTr="00CE3EDD">
        <w:trPr>
          <w:trHeight w:val="48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352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Subvencije trgovačkim društvima, obrtnicima, malim i srednjim poduzetnicima izvan javnog sektora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PRIHODI OD PRODAJE NEFINANCIJSKE IMOVINE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641.000,00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451.000,00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451.000,00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190.000,00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pomoći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190.000,00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1003 K100002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Rekonstrukcija nerazvrstane ceste Antunovac - Jablanova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81.000,00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04</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EKONOMSKI POSLOVI</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81.000,00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22.000,00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DONACIJE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PRIHODI OD PRODAJE NEFINANCIJSKE IMOVINE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9.000,00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9.000,00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1003 K100003</w:t>
            </w:r>
          </w:p>
        </w:tc>
        <w:tc>
          <w:tcPr>
            <w:tcW w:w="4800" w:type="dxa"/>
            <w:shd w:val="clear" w:color="000000" w:fill="6464B2"/>
            <w:vAlign w:val="bottom"/>
            <w:hideMark/>
          </w:tcPr>
          <w:p w:rsidR="00CE3EDD" w:rsidRPr="00CE3EDD" w:rsidRDefault="00CE3EDD" w:rsidP="00CE3EDD">
            <w:pPr>
              <w:rPr>
                <w:b/>
                <w:bCs/>
                <w:color w:val="FFFFFF"/>
                <w:sz w:val="22"/>
                <w:szCs w:val="22"/>
              </w:rPr>
            </w:pPr>
            <w:proofErr w:type="spellStart"/>
            <w:r w:rsidRPr="00CE3EDD">
              <w:rPr>
                <w:b/>
                <w:bCs/>
                <w:color w:val="FFFFFF"/>
                <w:sz w:val="22"/>
                <w:szCs w:val="22"/>
              </w:rPr>
              <w:t>Internetizacija</w:t>
            </w:r>
            <w:proofErr w:type="spellEnd"/>
            <w:r w:rsidRPr="00CE3EDD">
              <w:rPr>
                <w:b/>
                <w:bCs/>
                <w:color w:val="FFFFFF"/>
                <w:sz w:val="22"/>
                <w:szCs w:val="22"/>
              </w:rPr>
              <w:t xml:space="preserve"> naselja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70.000,00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04</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EKONOMSKI POSLOVI</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OSTALI PRIHODI ZA POSEBNE NAMJENE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1004</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Javne potrebe u socijalnoj skrbi</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771.000,00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1004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Socijalna pomoć obiteljima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710.000,00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10</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SOCIJALNA ZAŠTITA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710.000,00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580.000,00</w:t>
            </w:r>
          </w:p>
        </w:tc>
      </w:tr>
      <w:tr w:rsidR="00CE3EDD" w:rsidRPr="00CE3EDD" w:rsidTr="00CE3EDD">
        <w:trPr>
          <w:trHeight w:val="48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37</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Naknade građanima i kućanstvima na temelju osiguranja i druge naknade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470.000,00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372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Ostale naknade građanima i kućanstvima iz proračuna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470.000,00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lastRenderedPageBreak/>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130.000,00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1004 A100002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Socijalna skrb - tekuće potpore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61.000,00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10</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SOCIJALNA ZAŠTITA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61.000,00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61.000,00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61.000,00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61.000,00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1005</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Javne potrebe u športu</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425.000,00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1005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Potpore u športu</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225.000,00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08</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REKREACIJA, KULTURA I RELIGIJA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225.000,00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225.000,00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1005 K100001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Kapitalna ulaganja u športu</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200.000,00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08</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REKREACIJA, KULTURA I RELIGIJA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1006</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Javne potrebe u kulturi</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100.000,00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1006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Potpore u kulturi</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30.000,00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08</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REKREACIJA, KULTURA I RELIGIJA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Tekući projekt A01 1006 T100002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Umjetnička kolonija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70.000,00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08</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REKREACIJA, KULTURA I RELIGIJA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1007</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Predškolski odgoj</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550.000,00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1007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Predškolski odgoj</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550.000,00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09</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OBRAZOVANJE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550.000,00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35</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Subvencije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500.000,00</w:t>
            </w:r>
          </w:p>
        </w:tc>
      </w:tr>
      <w:tr w:rsidR="00CE3EDD" w:rsidRPr="00CE3EDD" w:rsidTr="00CE3EDD">
        <w:trPr>
          <w:trHeight w:val="48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352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Subvencije trgovačkim društvima, obrtnicima, malim i srednjim poduzetnicima izvan javnog sektora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VLASTITI PRIHODI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Postrojenja i oprema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lastRenderedPageBreak/>
              <w:t>Program A01 1008</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Obrazovanje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99.000,00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1008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Pomoć obrazovanju i udrugama mladih</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99.000,00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09</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OBRAZOVANJE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99.000,00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99.000,00</w:t>
            </w:r>
          </w:p>
        </w:tc>
      </w:tr>
      <w:tr w:rsidR="00CE3EDD" w:rsidRPr="00CE3EDD" w:rsidTr="00CE3EDD">
        <w:trPr>
          <w:trHeight w:val="48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37</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Naknade građanima i kućanstvima na temelju osiguranja i druge naknade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82.000,00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372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Ostale naknade građanima i kućanstvima iz proračuna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17.000,00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17.000,00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1009</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Zdravstvo</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14.000,00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1009 A100002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Ambulanta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14.000,00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07</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ZDRAVSTVO</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14.000,00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14.000,00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14.000,00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14.000,00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1010</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Religija</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323.000,00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1010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Tekuće donacije vjerskim zajednicama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13.000,00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08</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REKREACIJA, KULTURA I RELIGIJA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w:t>
            </w:r>
          </w:p>
        </w:tc>
      </w:tr>
      <w:tr w:rsidR="00CE3EDD" w:rsidRPr="00CE3EDD" w:rsidTr="00CE3EDD">
        <w:trPr>
          <w:trHeight w:val="48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37</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Naknade građanima i kućanstvima na temelju osiguranja i druge naknade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372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Ostale naknade građanima i kućanstvima iz proračuna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13.000,00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Tekući projekt A01 1010 T100001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Kapitalne donacije za izgradnju crkve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310.000,00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08</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REKREACIJA, KULTURA I RELIGIJA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310.000,00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DONACIJE</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1011</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Gospodarenje otpadom</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26.000,00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1011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Saniranje divljih deponija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26.000,00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05</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ZAŠTITA OKOLIŠA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26.000,00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24.000,00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24.000,00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24.000,00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1012</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Ulaganje i održavanje društvenih objekata</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155.000,00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 xml:space="preserve">Aktivnost A01 1012 </w:t>
            </w:r>
            <w:r w:rsidRPr="00CE3EDD">
              <w:rPr>
                <w:b/>
                <w:bCs/>
                <w:color w:val="FFFFFF"/>
                <w:sz w:val="22"/>
                <w:szCs w:val="22"/>
              </w:rPr>
              <w:lastRenderedPageBreak/>
              <w:t>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lastRenderedPageBreak/>
              <w:t>Održavanje objekata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75.000,00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75.000,00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65.000,00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33.000,00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32.000,00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VLASTITI PRIHODI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materijal i energiju</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1012 K100002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Ulaganja u objekte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80.000,00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80.000,00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45</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dodatna ulaganja na nefinancijskoj imovini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451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Dodatna ulaganja na građevinskim objektima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45</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dodatna ulaganja na nefinancijskoj imovini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451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Dodatna ulaganja na građevinskim objektima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1013</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Urbanizam i prostorno uređenje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125.000,00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1013 K100001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Prostorno planiranje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125.000,00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125.000,00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125.000,00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Nematerijalna proizvedena imovina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125.000,00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1014</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Organizacija i razvoj sustava zaštita i spašavanje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267.000,00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1014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Planski dokumenti</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03</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JAVNI RED I SIGURNOST</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1014 A100002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Civilna zaštita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02</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OBRANA</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329</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nespomenuti rashodi poslovanja</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1014 A100003</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Vatrogastvo</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03</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JAVNI RED I SIGURNOST</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lastRenderedPageBreak/>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210.000,00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1014 A100004</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Spašavanje, zaštita života i imovine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03</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JAVNI RED I SIGURNOST</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1014 A100005</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Crveni križ</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35.000,00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03</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JAVNI RED I SIGURNOST</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35.000,00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35.000,00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35.000,00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35.000,00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1015</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Političke stranke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6.720,00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1015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Tekuće donacije političkim strankama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6.720,00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01</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OPĆE JAVNE USLUGE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6.720,00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6.720,00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6.720,00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6.720,00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1016</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Europski projekti</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2.900.000,00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1016 K100001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Biciklistička staza - IPA CBC HU HR</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2.900.000,00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04</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EKONOMSKI POSLOVI</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2.900.000,00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150.000,00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VLASTITI PRIHODI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34</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Financijski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342</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Kamate za primljene zajmove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POMOĆI EU</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54</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Izdaci za otplatu glavnice primljenih zajmova</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2.000.000,00</w:t>
            </w:r>
          </w:p>
        </w:tc>
      </w:tr>
      <w:tr w:rsidR="00CE3EDD" w:rsidRPr="00CE3EDD" w:rsidTr="00CE3EDD">
        <w:trPr>
          <w:trHeight w:val="48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544</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Otplata glavnice primljenih zajmova od banaka i ostalih financijskih institucija izvan javnog sektor</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NAMJENSKI PRIMICI OD ZADUŽIVANJA</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1018</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Razvoj turizma</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10.000,00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1018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 xml:space="preserve">Revitalizacija utvrde </w:t>
            </w:r>
            <w:proofErr w:type="spellStart"/>
            <w:r w:rsidRPr="00CE3EDD">
              <w:rPr>
                <w:b/>
                <w:bCs/>
                <w:color w:val="FFFFFF"/>
                <w:sz w:val="22"/>
                <w:szCs w:val="22"/>
              </w:rPr>
              <w:t>Kolođvar</w:t>
            </w:r>
            <w:proofErr w:type="spellEnd"/>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10.000,00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04</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EKONOMSKI POSLOVI</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1019</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Razvoj civilnog društva</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44.000,00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 xml:space="preserve">Aktivnost A01 1019 </w:t>
            </w:r>
            <w:r w:rsidRPr="00CE3EDD">
              <w:rPr>
                <w:b/>
                <w:bCs/>
                <w:color w:val="FFFFFF"/>
                <w:sz w:val="22"/>
                <w:szCs w:val="22"/>
              </w:rPr>
              <w:lastRenderedPageBreak/>
              <w:t>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lastRenderedPageBreak/>
              <w:t>Potpora udrugama za razvoj civilnog društva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44.000,00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44.000,00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44.000,00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44.000,00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Tekuće donacije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44.000,00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1020</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Obnovljivi izvori energije</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5.000,00</w:t>
            </w:r>
          </w:p>
        </w:tc>
      </w:tr>
      <w:tr w:rsidR="00CE3EDD" w:rsidRPr="00CE3EDD" w:rsidTr="00CE3EDD">
        <w:trPr>
          <w:trHeight w:val="495"/>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Kapitalni projekt A01 1020 K100001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Solarna elektrana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5.000,00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OSTALE POMOĆI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proizvedene dugotrajne imovine</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421</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Građevinski objekti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5.000,00</w:t>
            </w:r>
          </w:p>
        </w:tc>
      </w:tr>
      <w:tr w:rsidR="00CE3EDD" w:rsidRPr="00CE3EDD" w:rsidTr="00CE3EDD">
        <w:trPr>
          <w:trHeight w:val="300"/>
        </w:trPr>
        <w:tc>
          <w:tcPr>
            <w:tcW w:w="25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Program A01 1021</w:t>
            </w:r>
          </w:p>
        </w:tc>
        <w:tc>
          <w:tcPr>
            <w:tcW w:w="4800" w:type="dxa"/>
            <w:shd w:val="clear" w:color="000000" w:fill="5050A8"/>
            <w:vAlign w:val="bottom"/>
            <w:hideMark/>
          </w:tcPr>
          <w:p w:rsidR="00CE3EDD" w:rsidRPr="00CE3EDD" w:rsidRDefault="00CE3EDD" w:rsidP="00CE3EDD">
            <w:pPr>
              <w:rPr>
                <w:b/>
                <w:bCs/>
                <w:color w:val="FFFFFF"/>
                <w:sz w:val="22"/>
                <w:szCs w:val="22"/>
              </w:rPr>
            </w:pPr>
            <w:r w:rsidRPr="00CE3EDD">
              <w:rPr>
                <w:b/>
                <w:bCs/>
                <w:color w:val="FFFFFF"/>
                <w:sz w:val="22"/>
                <w:szCs w:val="22"/>
              </w:rPr>
              <w:t>Razvoj poduzetništvo</w:t>
            </w:r>
          </w:p>
        </w:tc>
        <w:tc>
          <w:tcPr>
            <w:tcW w:w="1787" w:type="dxa"/>
            <w:shd w:val="clear" w:color="000000" w:fill="5050A8"/>
            <w:vAlign w:val="bottom"/>
            <w:hideMark/>
          </w:tcPr>
          <w:p w:rsidR="00CE3EDD" w:rsidRPr="00CE3EDD" w:rsidRDefault="00CE3EDD" w:rsidP="00CE3EDD">
            <w:pPr>
              <w:jc w:val="right"/>
              <w:rPr>
                <w:b/>
                <w:bCs/>
                <w:color w:val="FFFFFF"/>
                <w:sz w:val="22"/>
                <w:szCs w:val="22"/>
              </w:rPr>
            </w:pPr>
            <w:r w:rsidRPr="00CE3EDD">
              <w:rPr>
                <w:b/>
                <w:bCs/>
                <w:color w:val="FFFFFF"/>
                <w:sz w:val="22"/>
                <w:szCs w:val="22"/>
              </w:rPr>
              <w:t>220.000,00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1021 A100001</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 xml:space="preserve">Centar za </w:t>
            </w:r>
            <w:proofErr w:type="spellStart"/>
            <w:r w:rsidRPr="00CE3EDD">
              <w:rPr>
                <w:b/>
                <w:bCs/>
                <w:color w:val="FFFFFF"/>
                <w:sz w:val="22"/>
                <w:szCs w:val="22"/>
              </w:rPr>
              <w:t>gos</w:t>
            </w:r>
            <w:proofErr w:type="spellEnd"/>
            <w:r w:rsidRPr="00CE3EDD">
              <w:rPr>
                <w:b/>
                <w:bCs/>
                <w:color w:val="FFFFFF"/>
                <w:sz w:val="22"/>
                <w:szCs w:val="22"/>
              </w:rPr>
              <w:t>. razvoj, poduzetništvo i inovacije</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200.000,00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38</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Ostali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386</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Kapitalne pomoći</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100.000,00</w:t>
            </w:r>
          </w:p>
        </w:tc>
      </w:tr>
      <w:tr w:rsidR="00CE3EDD" w:rsidRPr="00CE3EDD" w:rsidTr="00CE3EDD">
        <w:trPr>
          <w:trHeight w:val="300"/>
        </w:trPr>
        <w:tc>
          <w:tcPr>
            <w:tcW w:w="25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Aktivnost A01 1021 A100002</w:t>
            </w:r>
          </w:p>
        </w:tc>
        <w:tc>
          <w:tcPr>
            <w:tcW w:w="4800" w:type="dxa"/>
            <w:shd w:val="clear" w:color="000000" w:fill="6464B2"/>
            <w:vAlign w:val="bottom"/>
            <w:hideMark/>
          </w:tcPr>
          <w:p w:rsidR="00CE3EDD" w:rsidRPr="00CE3EDD" w:rsidRDefault="00CE3EDD" w:rsidP="00CE3EDD">
            <w:pPr>
              <w:rPr>
                <w:b/>
                <w:bCs/>
                <w:color w:val="FFFFFF"/>
                <w:sz w:val="22"/>
                <w:szCs w:val="22"/>
              </w:rPr>
            </w:pPr>
            <w:r w:rsidRPr="00CE3EDD">
              <w:rPr>
                <w:b/>
                <w:bCs/>
                <w:color w:val="FFFFFF"/>
                <w:sz w:val="22"/>
                <w:szCs w:val="22"/>
              </w:rPr>
              <w:t>Promidžba poduzetništva</w:t>
            </w:r>
          </w:p>
        </w:tc>
        <w:tc>
          <w:tcPr>
            <w:tcW w:w="1787" w:type="dxa"/>
            <w:shd w:val="clear" w:color="000000" w:fill="6464B2"/>
            <w:vAlign w:val="bottom"/>
            <w:hideMark/>
          </w:tcPr>
          <w:p w:rsidR="00CE3EDD" w:rsidRPr="00CE3EDD" w:rsidRDefault="00CE3EDD" w:rsidP="00CE3EDD">
            <w:pPr>
              <w:jc w:val="right"/>
              <w:rPr>
                <w:b/>
                <w:bCs/>
                <w:color w:val="FFFFFF"/>
                <w:sz w:val="22"/>
                <w:szCs w:val="22"/>
              </w:rPr>
            </w:pPr>
            <w:r w:rsidRPr="00CE3EDD">
              <w:rPr>
                <w:b/>
                <w:bCs/>
                <w:color w:val="FFFFFF"/>
                <w:sz w:val="22"/>
                <w:szCs w:val="22"/>
              </w:rPr>
              <w:t>20.000,00</w:t>
            </w:r>
          </w:p>
        </w:tc>
      </w:tr>
      <w:tr w:rsidR="00CE3EDD" w:rsidRPr="00CE3EDD" w:rsidTr="00CE3EDD">
        <w:trPr>
          <w:trHeight w:val="300"/>
        </w:trPr>
        <w:tc>
          <w:tcPr>
            <w:tcW w:w="25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FUNKCIJSKA KLASIFIKACIJA  06</w:t>
            </w:r>
          </w:p>
        </w:tc>
        <w:tc>
          <w:tcPr>
            <w:tcW w:w="4800" w:type="dxa"/>
            <w:shd w:val="clear" w:color="000000" w:fill="66B3FF"/>
            <w:vAlign w:val="bottom"/>
            <w:hideMark/>
          </w:tcPr>
          <w:p w:rsidR="00CE3EDD" w:rsidRPr="00CE3EDD" w:rsidRDefault="00CE3EDD" w:rsidP="00CE3EDD">
            <w:pPr>
              <w:rPr>
                <w:b/>
                <w:bCs/>
                <w:color w:val="000000"/>
                <w:sz w:val="22"/>
                <w:szCs w:val="22"/>
              </w:rPr>
            </w:pPr>
            <w:r w:rsidRPr="00CE3EDD">
              <w:rPr>
                <w:b/>
                <w:bCs/>
                <w:color w:val="000000"/>
                <w:sz w:val="22"/>
                <w:szCs w:val="22"/>
              </w:rPr>
              <w:t>USLUGE UNAPREĐENJA STANOVANJA I ZAJEDNICE</w:t>
            </w:r>
          </w:p>
        </w:tc>
        <w:tc>
          <w:tcPr>
            <w:tcW w:w="1787" w:type="dxa"/>
            <w:shd w:val="clear" w:color="000000" w:fill="66B3FF"/>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w:t>
            </w:r>
          </w:p>
        </w:tc>
      </w:tr>
      <w:tr w:rsidR="00CE3EDD" w:rsidRPr="00CE3EDD" w:rsidTr="00CE3EDD">
        <w:trPr>
          <w:trHeight w:val="300"/>
        </w:trPr>
        <w:tc>
          <w:tcPr>
            <w:tcW w:w="25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Izvor</w:t>
            </w:r>
          </w:p>
        </w:tc>
        <w:tc>
          <w:tcPr>
            <w:tcW w:w="4800" w:type="dxa"/>
            <w:shd w:val="clear" w:color="000000" w:fill="FFFF00"/>
            <w:vAlign w:val="bottom"/>
            <w:hideMark/>
          </w:tcPr>
          <w:p w:rsidR="00CE3EDD" w:rsidRPr="00CE3EDD" w:rsidRDefault="00CE3EDD" w:rsidP="00CE3EDD">
            <w:pPr>
              <w:rPr>
                <w:b/>
                <w:bCs/>
                <w:color w:val="000000"/>
                <w:sz w:val="22"/>
                <w:szCs w:val="22"/>
              </w:rPr>
            </w:pPr>
            <w:r w:rsidRPr="00CE3EDD">
              <w:rPr>
                <w:b/>
                <w:bCs/>
                <w:color w:val="000000"/>
                <w:sz w:val="22"/>
                <w:szCs w:val="22"/>
              </w:rPr>
              <w:t>OPĆI PRIHODI I PRIMICI</w:t>
            </w:r>
          </w:p>
        </w:tc>
        <w:tc>
          <w:tcPr>
            <w:tcW w:w="1787" w:type="dxa"/>
            <w:shd w:val="clear" w:color="000000" w:fill="FFFF00"/>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480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Materijalni rashodi</w:t>
            </w:r>
          </w:p>
        </w:tc>
        <w:tc>
          <w:tcPr>
            <w:tcW w:w="17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w:t>
            </w:r>
          </w:p>
        </w:tc>
      </w:tr>
      <w:tr w:rsidR="00CE3EDD" w:rsidRPr="00CE3EDD" w:rsidTr="00CE3EDD">
        <w:trPr>
          <w:trHeight w:val="240"/>
        </w:trPr>
        <w:tc>
          <w:tcPr>
            <w:tcW w:w="25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323</w:t>
            </w:r>
          </w:p>
        </w:tc>
        <w:tc>
          <w:tcPr>
            <w:tcW w:w="4800"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usluge</w:t>
            </w:r>
          </w:p>
        </w:tc>
        <w:tc>
          <w:tcPr>
            <w:tcW w:w="1787"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w:t>
            </w:r>
          </w:p>
        </w:tc>
      </w:tr>
    </w:tbl>
    <w:p w:rsidR="00CE3EDD" w:rsidRDefault="00CE3EDD" w:rsidP="004D7677">
      <w:pPr>
        <w:rPr>
          <w:sz w:val="24"/>
          <w:szCs w:val="24"/>
        </w:rPr>
      </w:pPr>
    </w:p>
    <w:p w:rsidR="00CE3EDD" w:rsidRDefault="00CE3EDD" w:rsidP="004D7677">
      <w:pPr>
        <w:rPr>
          <w:sz w:val="24"/>
          <w:szCs w:val="24"/>
        </w:rPr>
        <w:sectPr w:rsidR="00CE3EDD" w:rsidSect="00411BDB">
          <w:type w:val="continuous"/>
          <w:pgSz w:w="11906" w:h="16838"/>
          <w:pgMar w:top="1134" w:right="1134" w:bottom="1134" w:left="1134" w:header="709" w:footer="709" w:gutter="0"/>
          <w:cols w:space="708"/>
          <w:docGrid w:linePitch="360"/>
        </w:sectPr>
      </w:pPr>
    </w:p>
    <w:tbl>
      <w:tblPr>
        <w:tblW w:w="0" w:type="auto"/>
        <w:tblLayout w:type="fixed"/>
        <w:tblCellMar>
          <w:left w:w="10" w:type="dxa"/>
          <w:right w:w="10" w:type="dxa"/>
        </w:tblCellMar>
        <w:tblLook w:val="0000" w:firstRow="0" w:lastRow="0" w:firstColumn="0" w:lastColumn="0" w:noHBand="0" w:noVBand="0"/>
      </w:tblPr>
      <w:tblGrid>
        <w:gridCol w:w="1003"/>
        <w:gridCol w:w="1197"/>
        <w:gridCol w:w="2640"/>
        <w:gridCol w:w="740"/>
        <w:gridCol w:w="2520"/>
        <w:gridCol w:w="2520"/>
        <w:gridCol w:w="1920"/>
        <w:gridCol w:w="1360"/>
        <w:gridCol w:w="427"/>
        <w:gridCol w:w="313"/>
        <w:gridCol w:w="40"/>
        <w:gridCol w:w="60"/>
        <w:gridCol w:w="560"/>
        <w:gridCol w:w="40"/>
        <w:gridCol w:w="688"/>
        <w:gridCol w:w="812"/>
      </w:tblGrid>
      <w:tr w:rsidR="00CE3EDD" w:rsidRPr="00CE3EDD" w:rsidTr="00CE3EDD">
        <w:trPr>
          <w:trHeight w:hRule="exact" w:val="4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vAlign w:val="center"/>
          </w:tcPr>
          <w:p w:rsidR="00CE3EDD" w:rsidRPr="00CE3EDD" w:rsidRDefault="00CE3EDD" w:rsidP="00CE3EDD">
            <w:pPr>
              <w:ind w:right="554"/>
              <w:jc w:val="center"/>
              <w:rPr>
                <w:rFonts w:ascii="Liberation Sans" w:eastAsia="Liberation Sans" w:hAnsi="Liberation Sans" w:cs="Liberation Sans"/>
              </w:rPr>
            </w:pPr>
            <w:r w:rsidRPr="00CE3EDD">
              <w:rPr>
                <w:rFonts w:ascii="Liberation Sans" w:eastAsia="Liberation Sans" w:hAnsi="Liberation Sans" w:cs="Liberation Sans"/>
                <w:b/>
                <w:sz w:val="24"/>
              </w:rPr>
              <w:t xml:space="preserve">Obrazloženje posebnog dijela proračuna prema programskoj klasifikaciji </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vAlign w:val="center"/>
          </w:tcPr>
          <w:p w:rsidR="00CE3EDD" w:rsidRPr="00CE3EDD" w:rsidRDefault="00CE3EDD" w:rsidP="00CE3EDD">
            <w:pPr>
              <w:jc w:val="center"/>
              <w:rPr>
                <w:rFonts w:ascii="Liberation Sans" w:eastAsia="Liberation Sans" w:hAnsi="Liberation Sans" w:cs="Liberation Sans"/>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20" w:type="dxa"/>
            <w:gridSpan w:val="2"/>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0000AA"/>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color w:val="FFFFFF"/>
              </w:rPr>
            </w:pPr>
            <w:r w:rsidRPr="00CE3EDD">
              <w:rPr>
                <w:rFonts w:ascii="Liberation Sans" w:eastAsia="Liberation Sans" w:hAnsi="Liberation Sans" w:cs="Liberation Sans"/>
                <w:b/>
                <w:color w:val="FFFFFF"/>
              </w:rPr>
              <w:t>Razdjel  001  JEDINSTVENI UPRAVNI ODJEL, PREDSTAVNIČKA I IZVRŠNA TIJELA, VLASTITI POGON</w:t>
            </w:r>
          </w:p>
        </w:tc>
        <w:tc>
          <w:tcPr>
            <w:tcW w:w="1787" w:type="dxa"/>
            <w:gridSpan w:val="2"/>
            <w:shd w:val="clear" w:color="auto" w:fill="0000AA"/>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color w:val="FFFFFF"/>
              </w:rPr>
            </w:pPr>
          </w:p>
        </w:tc>
        <w:tc>
          <w:tcPr>
            <w:tcW w:w="1701" w:type="dxa"/>
            <w:gridSpan w:val="6"/>
            <w:shd w:val="clear" w:color="auto" w:fill="0000AA"/>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color w:val="FFFFFF"/>
              </w:rPr>
            </w:pPr>
            <w:r w:rsidRPr="00CE3EDD">
              <w:rPr>
                <w:rFonts w:ascii="Liberation Sans" w:eastAsia="Liberation Sans" w:hAnsi="Liberation Sans" w:cs="Liberation Sans"/>
                <w:b/>
                <w:color w:val="FFFFFF"/>
              </w:rPr>
              <w:t>11.944.220,00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0000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b/>
                <w:color w:val="FFFFFF"/>
              </w:rPr>
            </w:pPr>
            <w:r w:rsidRPr="00CE3EDD">
              <w:rPr>
                <w:rFonts w:ascii="Liberation Sans" w:eastAsia="Liberation Sans" w:hAnsi="Liberation Sans" w:cs="Liberation Sans"/>
                <w:b/>
                <w:color w:val="FFFFFF"/>
              </w:rPr>
              <w:t>Razdjel  001       01  JEDINSTVENI UPRAVNI ODJEL, PREDSTAVNIČKA I IZVRŠNA TIJELA, VLASTITI POGON</w:t>
            </w:r>
          </w:p>
        </w:tc>
        <w:tc>
          <w:tcPr>
            <w:tcW w:w="1787" w:type="dxa"/>
            <w:gridSpan w:val="2"/>
            <w:shd w:val="clear" w:color="auto" w:fill="0000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b/>
                <w:color w:val="FFFFFF"/>
              </w:rPr>
            </w:pPr>
          </w:p>
        </w:tc>
        <w:tc>
          <w:tcPr>
            <w:tcW w:w="1701" w:type="dxa"/>
            <w:gridSpan w:val="6"/>
            <w:shd w:val="clear" w:color="auto" w:fill="0000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b/>
                <w:color w:val="FFFFFF"/>
              </w:rPr>
            </w:pPr>
            <w:r w:rsidRPr="00CE3EDD">
              <w:rPr>
                <w:rFonts w:ascii="Liberation Sans" w:eastAsia="Liberation Sans" w:hAnsi="Liberation Sans" w:cs="Liberation Sans"/>
                <w:b/>
                <w:color w:val="FFFFFF"/>
              </w:rPr>
              <w:t>11.944.220,00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1000  Administrativni i komunalni poslovi</w:t>
            </w:r>
          </w:p>
        </w:tc>
        <w:tc>
          <w:tcPr>
            <w:tcW w:w="1787" w:type="dxa"/>
            <w:gridSpan w:val="2"/>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2.851.500,00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94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CE3EDD" w:rsidRPr="00CE3EDD" w:rsidTr="00CE3EDD">
              <w:trPr>
                <w:trHeight w:hRule="exact" w:val="92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0772"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Zakon o službenicima i namještenicima u lok. i </w:t>
                  </w:r>
                  <w:proofErr w:type="spellStart"/>
                  <w:r w:rsidRPr="00CE3EDD">
                    <w:rPr>
                      <w:rFonts w:ascii="Liberation Sans" w:eastAsia="Liberation Sans" w:hAnsi="Liberation Sans" w:cs="Liberation Sans"/>
                    </w:rPr>
                    <w:t>podr</w:t>
                  </w:r>
                  <w:proofErr w:type="spellEnd"/>
                  <w:r w:rsidRPr="00CE3EDD">
                    <w:rPr>
                      <w:rFonts w:ascii="Liberation Sans" w:eastAsia="Liberation Sans" w:hAnsi="Liberation Sans" w:cs="Liberation Sans"/>
                    </w:rPr>
                    <w:t xml:space="preserve">. (regionalnoj) samoupravi, Zakon o plaćama u lok. i </w:t>
                  </w:r>
                  <w:proofErr w:type="spellStart"/>
                  <w:r w:rsidRPr="00CE3EDD">
                    <w:rPr>
                      <w:rFonts w:ascii="Liberation Sans" w:eastAsia="Liberation Sans" w:hAnsi="Liberation Sans" w:cs="Liberation Sans"/>
                    </w:rPr>
                    <w:t>podr</w:t>
                  </w:r>
                  <w:proofErr w:type="spellEnd"/>
                  <w:r w:rsidRPr="00CE3EDD">
                    <w:rPr>
                      <w:rFonts w:ascii="Liberation Sans" w:eastAsia="Liberation Sans" w:hAnsi="Liberation Sans" w:cs="Liberation Sans"/>
                    </w:rPr>
                    <w:t xml:space="preserve">. (regionalnoj) samoupravi, Odluka o koeficijentima za obračun plaće </w:t>
                  </w:r>
                  <w:proofErr w:type="spellStart"/>
                  <w:r w:rsidRPr="00CE3EDD">
                    <w:rPr>
                      <w:rFonts w:ascii="Liberation Sans" w:eastAsia="Liberation Sans" w:hAnsi="Liberation Sans" w:cs="Liberation Sans"/>
                    </w:rPr>
                    <w:t>služb</w:t>
                  </w:r>
                  <w:proofErr w:type="spellEnd"/>
                  <w:r w:rsidRPr="00CE3EDD">
                    <w:rPr>
                      <w:rFonts w:ascii="Liberation Sans" w:eastAsia="Liberation Sans" w:hAnsi="Liberation Sans" w:cs="Liberation Sans"/>
                    </w:rPr>
                    <w:t xml:space="preserve">. i namještenika u JUO i Vlastitom pogonu Općine Antunovac te ostalim pravima ( i Odluka o izmjeni i dopuni navedene Odluke), Odluka o visini osnovice i koeficijentima za obračun plaće Opć. načelnika i zamjenika opć. načelnika Općine Antunovac te visini naknade za rad (i Odluka o izmjeni i dopuni navedene Odluke). </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48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115" w:type="dxa"/>
              <w:tblLayout w:type="fixed"/>
              <w:tblCellMar>
                <w:left w:w="10" w:type="dxa"/>
                <w:right w:w="10" w:type="dxa"/>
              </w:tblCellMar>
              <w:tblLook w:val="0000" w:firstRow="0" w:lastRow="0" w:firstColumn="0" w:lastColumn="0" w:noHBand="0" w:noVBand="0"/>
            </w:tblPr>
            <w:tblGrid>
              <w:gridCol w:w="2400"/>
              <w:gridCol w:w="10715"/>
            </w:tblGrid>
            <w:tr w:rsidR="00CE3EDD" w:rsidRPr="00CE3EDD" w:rsidTr="00CE3EDD">
              <w:trPr>
                <w:trHeight w:hRule="exact" w:val="46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Opis:</w:t>
                  </w:r>
                </w:p>
              </w:tc>
              <w:tc>
                <w:tcPr>
                  <w:tcW w:w="10715"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Programom se omogućava redovno obavljanje zadataka Upravnog odjela i Vlastitog pogona. Ovaj program obuhvaća rashode za zaposlene, materijalne rashode, rashode za nabavu </w:t>
                  </w:r>
                  <w:proofErr w:type="spellStart"/>
                  <w:r w:rsidRPr="00CE3EDD">
                    <w:rPr>
                      <w:rFonts w:ascii="Liberation Sans" w:eastAsia="Liberation Sans" w:hAnsi="Liberation Sans" w:cs="Liberation Sans"/>
                    </w:rPr>
                    <w:t>neproizvedene</w:t>
                  </w:r>
                  <w:proofErr w:type="spellEnd"/>
                  <w:r w:rsidRPr="00CE3EDD">
                    <w:rPr>
                      <w:rFonts w:ascii="Liberation Sans" w:eastAsia="Liberation Sans" w:hAnsi="Liberation Sans" w:cs="Liberation Sans"/>
                    </w:rPr>
                    <w:t xml:space="preserve"> dugotrajne imovine i sl.</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4476" w:type="dxa"/>
              <w:tblLayout w:type="fixed"/>
              <w:tblCellMar>
                <w:left w:w="10" w:type="dxa"/>
                <w:right w:w="10" w:type="dxa"/>
              </w:tblCellMar>
              <w:tblLook w:val="0000" w:firstRow="0" w:lastRow="0" w:firstColumn="0" w:lastColumn="0" w:noHBand="0" w:noVBand="0"/>
            </w:tblPr>
            <w:tblGrid>
              <w:gridCol w:w="2400"/>
              <w:gridCol w:w="12076"/>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2076"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Učinkovito organiziranje svih aktivnosti, usklađivanje rada sa zakonom i drugim propisima, osigurati sredstva za redovno obavljanje zadataka ureda.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Ažurno i kvalitetno vođenje svih poslova, transparentan rad kroz dostupnost mještanima tokom radnog vremena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Pravovremeno obavljanje zadataka iz nadležnosti.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1000A100001  Rashodi za zaposlene</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1.216.000,00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1000A100002  Zajednički materijalni rashodi</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1.248.000,00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1000A100003  Zajednički financijski rashodi</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1000A100004  Ostali rashodi</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1000A100005  Stručno osposobljavanje za rad</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21.000,00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1000A100006  Javni radovi</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206.000,00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1000K100001  Nabava opreme i namještaja za potrebe uprave</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40.500,00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1000K100002  Ulaganja u računalne programe</w:t>
            </w:r>
          </w:p>
        </w:tc>
        <w:tc>
          <w:tcPr>
            <w:tcW w:w="1787" w:type="dxa"/>
            <w:gridSpan w:val="2"/>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70.000,00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1001  Gradnja objekata i uređaja komunalne infrastrukture</w:t>
            </w:r>
          </w:p>
        </w:tc>
        <w:tc>
          <w:tcPr>
            <w:tcW w:w="1787" w:type="dxa"/>
            <w:gridSpan w:val="2"/>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701" w:type="dxa"/>
            <w:gridSpan w:val="6"/>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990.000,00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48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CE3EDD" w:rsidRPr="00CE3EDD" w:rsidTr="00CE3EDD">
              <w:trPr>
                <w:trHeight w:hRule="exact" w:val="46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1339"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komunalnom gospodarstvu, Zakon o lokalnoj i područnoj (regionalnoj) samoupravi, Program gradnje objekata i uređaja kom. infrastrukture, Zakon o grobljima, Odluka o komunalnom doprinosu.</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Izgradnja objekata komunalne infrastrukture i osiguranja uvjeta za održivi razvitak komunalnih djelatnosti i kvalitete stanovanja.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Povećanje stupnja izgrađenosti komunalne infrastrukture.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1001A100006  Kapitalne dotacije javnom sektoru</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65.000,00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1001A100007  Subvencije priključaka na sustav odvodnje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shd w:val="clear" w:color="auto" w:fill="FFFFFF"/>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400"/>
        </w:trPr>
        <w:tc>
          <w:tcPr>
            <w:tcW w:w="1003" w:type="dxa"/>
          </w:tcPr>
          <w:p w:rsidR="00CE3EDD" w:rsidRPr="00CE3EDD" w:rsidRDefault="00CE3EDD" w:rsidP="00CE3EDD">
            <w:pPr>
              <w:pageBreakBefore/>
              <w:rPr>
                <w:rFonts w:ascii="Liberation Sans" w:eastAsia="Liberation Sans" w:hAnsi="Liberation Sans" w:cs="Liberation Sans"/>
                <w:sz w:val="1"/>
              </w:rPr>
            </w:pPr>
            <w:bookmarkStart w:id="1" w:name="JR_PAGE_ANCHOR_0_2"/>
            <w:bookmarkEnd w:id="1"/>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8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1001K100001  Izgradnja nogostupa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80.000,00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1001K100009  Javna rasvjeta - izgradnja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Kapitalni projekt  A01 1001K100011  Izgradnja groblja - Antunovac, </w:t>
            </w:r>
            <w:proofErr w:type="spellStart"/>
            <w:r w:rsidRPr="00CE3EDD">
              <w:rPr>
                <w:rFonts w:ascii="Liberation Sans" w:eastAsia="Liberation Sans" w:hAnsi="Liberation Sans" w:cs="Liberation Sans"/>
              </w:rPr>
              <w:t>Ivanovac</w:t>
            </w:r>
            <w:proofErr w:type="spellEnd"/>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70.000,00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1001K100012  Oprema javne površine i groblja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240.000,00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1001K100013  Kupovina zemljišta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220.000,00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1001K100015  Autobusna ugibališta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80.000,00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1002  Održavanje komunalne infrastrukture</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630.000,00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7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CE3EDD" w:rsidRPr="00CE3EDD" w:rsidTr="00CE3EDD">
              <w:trPr>
                <w:trHeight w:hRule="exact" w:val="70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0772"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komunalnom gospodarstvu, Zakon o lokalnoj i područnoj (regionalnoj) samoupravi,  Odluka o osnivanju Vlastitog pogona, Program održavanja komunalne infrastrukture, Zakon o grobljima, Odluka o komunalnoj naknadi, Odluka o naknadi kod dodjele grobnog mjesta i godišnje grobne naknade za korištenje grobnog mjesta, Odluka o grobljima,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94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CE3EDD" w:rsidRPr="00CE3EDD" w:rsidTr="00CE3EDD">
              <w:trPr>
                <w:trHeight w:hRule="exact" w:val="92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Opis:</w:t>
                  </w:r>
                </w:p>
              </w:tc>
              <w:tc>
                <w:tcPr>
                  <w:tcW w:w="11339"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Ovim programom planiraju se sredstva za održavanje čistoće javnih površina i sakupljanje otpada: redovno čišćenje tijekom cijele godine i saniranje divljih deponija Ciglana i Stari </w:t>
                  </w:r>
                  <w:proofErr w:type="spellStart"/>
                  <w:r w:rsidRPr="00CE3EDD">
                    <w:rPr>
                      <w:rFonts w:ascii="Liberation Sans" w:eastAsia="Liberation Sans" w:hAnsi="Liberation Sans" w:cs="Liberation Sans"/>
                    </w:rPr>
                    <w:t>Seleš</w:t>
                  </w:r>
                  <w:proofErr w:type="spellEnd"/>
                  <w:r w:rsidRPr="00CE3EDD">
                    <w:rPr>
                      <w:rFonts w:ascii="Liberation Sans" w:eastAsia="Liberation Sans" w:hAnsi="Liberation Sans" w:cs="Liberation Sans"/>
                    </w:rPr>
                    <w:t xml:space="preserve">; održavanje javnih površina; održavanje javne rasvjete; održavanje nerazvrstanih cesta: popravak udarnih rupa na asfaltnom plaštu u ulicama K. Zvonimira, Kolodvorska, T. Ujevića i Mirna u Antunovcu i u Crkvenoj ulici u </w:t>
                  </w:r>
                  <w:proofErr w:type="spellStart"/>
                  <w:r w:rsidRPr="00CE3EDD">
                    <w:rPr>
                      <w:rFonts w:ascii="Liberation Sans" w:eastAsia="Liberation Sans" w:hAnsi="Liberation Sans" w:cs="Liberation Sans"/>
                    </w:rPr>
                    <w:t>Ivanovcu</w:t>
                  </w:r>
                  <w:proofErr w:type="spellEnd"/>
                  <w:r w:rsidRPr="00CE3EDD">
                    <w:rPr>
                      <w:rFonts w:ascii="Liberation Sans" w:eastAsia="Liberation Sans" w:hAnsi="Liberation Sans" w:cs="Liberation Sans"/>
                    </w:rPr>
                    <w:t xml:space="preserve">, zimsko održavanje </w:t>
                  </w:r>
                  <w:proofErr w:type="spellStart"/>
                  <w:r w:rsidRPr="00CE3EDD">
                    <w:rPr>
                      <w:rFonts w:ascii="Liberation Sans" w:eastAsia="Liberation Sans" w:hAnsi="Liberation Sans" w:cs="Liberation Sans"/>
                    </w:rPr>
                    <w:t>nerazvr</w:t>
                  </w:r>
                  <w:proofErr w:type="spellEnd"/>
                  <w:r w:rsidRPr="00CE3EDD">
                    <w:rPr>
                      <w:rFonts w:ascii="Liberation Sans" w:eastAsia="Liberation Sans" w:hAnsi="Liberation Sans" w:cs="Liberation Sans"/>
                    </w:rPr>
                    <w:t>. cesta; održavanje groblja i odvodnja atmosferskih voda.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Unaprijediti zaštitu okoliša, prostornog uređenja i komunalne djelatnosti.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Podići razinu kvalitete komunalne infrastrukture i kvalitetu življenja.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Dovesti komunalnu infrastrukturu na stupanj prihvatljiv za korištenje i sigurnost građana.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1002A100004  Održavanje javnih površina i dječjih igrališta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199.000,00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1002A100005  Odvodnja atmosferskih voda - otvoreni kanali</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1002A100006  Nerazvrstane ceste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105.000,00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1002A100007  Sanacija deponija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31.000,00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1002A100008  Javna rasvjeta - održavanje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216.000,00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1002A100010  Održavanje groblja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39.000,00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Tekući projekt  A01 1002T100001  Gospodarska zona - održavanje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1003  Razvoj poljoprivrede</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1.432.000,00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48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CE3EDD" w:rsidRPr="00CE3EDD" w:rsidTr="00CE3EDD">
              <w:trPr>
                <w:trHeight w:hRule="exact" w:val="46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1339"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poljoprivrednom zemljištu, Pravilnik o uvjetima i načinu korištenja sredstava ostvarenih od prodaje, zakupa, dugog zakupa poljoprivrednog zemljišta u vlasništvu RH i koncesiji za ribnjake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Poticati razvoj ruralne komunalne infrastrukture i poljoprivrede.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Odnos zemlje na raspolaganju i zemlje dane u zakup, prodaju, Održavanje ruralne i komunalne infrastrukture, ulaganja u razvoj i obnovu sela.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1003A100010  Razvoj poljoprivrede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1.281.000,00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6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shd w:val="clear" w:color="auto" w:fill="FFFFFF"/>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1003K100002  Rekonstrukcija nerazvrstane ceste Antunovac - Jablanova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81.000,00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Kapitalni projekt  A01 1003K100003  </w:t>
            </w:r>
            <w:proofErr w:type="spellStart"/>
            <w:r w:rsidRPr="00CE3EDD">
              <w:rPr>
                <w:rFonts w:ascii="Liberation Sans" w:eastAsia="Liberation Sans" w:hAnsi="Liberation Sans" w:cs="Liberation Sans"/>
              </w:rPr>
              <w:t>Internetizacija</w:t>
            </w:r>
            <w:proofErr w:type="spellEnd"/>
            <w:r w:rsidRPr="00CE3EDD">
              <w:rPr>
                <w:rFonts w:ascii="Liberation Sans" w:eastAsia="Liberation Sans" w:hAnsi="Liberation Sans" w:cs="Liberation Sans"/>
              </w:rPr>
              <w:t xml:space="preserve"> naselja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70.000,00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1004  Javne potrebe u socijalnoj skrbi</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771.000,00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socijalnoj skrbi, Odluka o socijalnoj skrbi na području Općine Antunovac, Program javnih potreba u socijalnoj skrbi.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94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CE3EDD" w:rsidRPr="00CE3EDD" w:rsidTr="00CE3EDD">
              <w:trPr>
                <w:trHeight w:hRule="exact" w:val="92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1339"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Kvalitetno zadovoljavanje javnih potreba mještana, uz što racionalnije korištenje proračunskih sredstava, pri čemu je na prvom mjestu ostvarivanje cjelovite brige o socijalno ugroženim, nemoćnim i drugim potrebitim osobama, osiguranje podrške radu ustanovama s područja grada Osijeka koje za svoje korisnike provode raznovrsne programe socijalne, psihosocijalne i zdravstvene zaštite, a za koje nisu predviđena ili nisu u dodatnoj mjeri osigurana sredstava putem državnog ili drugih proračuna.  </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Ostvariti zadovoljstvo mještana kroz poticanje i sufinanciranje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Prijenosi izvršeni u zakonskom roku i u propisanom iznosu.</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1004A100001  Socijalna pomoć obiteljima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710.000,00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1004A100002  Socijalna skrb - tekuće potpore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61.000,00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1005  Javne potrebe u športu</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425.000,00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športu, Zakon o udrugama, Program javnih potreba u športu.</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48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CE3EDD" w:rsidRPr="00CE3EDD" w:rsidTr="00CE3EDD">
              <w:trPr>
                <w:trHeight w:hRule="exact" w:val="46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1339"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Poticati sportske djelatnosti, unapređenje kvalitete života i razvoj sportske infrastrukture, osiguravanje uvjeta za bavljenje sportom, potpore djelovanju sportskih udruga na području Općine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7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CE3EDD" w:rsidRPr="00CE3EDD" w:rsidTr="00CE3EDD">
              <w:trPr>
                <w:trHeight w:hRule="exact" w:val="70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1339"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Osiguravanje uvjeta djeci i mladima za svladavanje širokog spektra motoričkih informacija temeljem kojih će im se u kasnijim razvojnim fazama olakšati prilagodba za aktivnije bavljenje određenom sportskom granom, osigurati uvjete za pružanje rekreacijskih, kulturnih i sportskih usluga kao i održavanje, izgradnju, upravljanje i korištenje sportskih objekata , te obavljanje ostalih sportskih i rekreacijskih usluga.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Redovito odvijanje programa redovnog sustava natjecanja, trenažnih procesa i obuke djece i mladeži.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1005A100001  Potpore u športu</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225.000,00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1005K100001  Kapitalna ulaganja u športu</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200.000,00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1006  Javne potrebe u kulturi</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100.000,00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financiranju javnih potreba u kulturi,Zakon o lokalnoj i područnoj (regionalnoj) samoupravi, Program javnih potreba u kulturi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Poticati kulturne djelatnosti.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1006A100001  Potpore u kulturi</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Tekući projekt  A01 1006T100002  Umjetnička kolonija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70.000,00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6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shd w:val="clear" w:color="auto" w:fill="FFFFFF"/>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1007  Predškolski odgoj</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550.000,00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predškolskom odgoju i naobrazbi.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Sufinanciranje redovitog programa predškolskog odgoja, poboljšanje uvjeta u oblasti brige za djecu, odgoja i osnovnog obrazovanja.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Izgradnjom i otvorenjem novog vrtića osigurati smještaj za veći broj djece, te poboljšanje uvjeta.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Opremanje i početak rada novog vrtića.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1007A100001  Predškolski odgoj</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550.000,00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1008  Obrazovanje</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99.000,00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Poboljšanje uvjeta u oblasti brige za mladež.</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Raspored sredstava udrugama mladih sukladno planiranim sredstvima u proračunu.</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1008A100001  Pomoć obrazovanju i udrugama mladih</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99.000,00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1009  Zdravstvo</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14.000,00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Ugovor o plaćanju zajedničkih troškova poslovnog prostora zdravstvene stanice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Sufinanciranje zajedničkih troškova za korištenje poslovnog prostora zdravstvene stanice.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Pravovremeno podmirenje troškova.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1009A100002  Ambulanta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14.000,00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1010  Religija</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323.000,00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Kapitalne donacije vjerskim zajednicama za izgradnju novog sakralnog objekta.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donacije sukladno planiranim u funkciji postizanja krajnjih učinaka za društvo i vjerske zajednice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1010A100001  Tekuće donacije vjerskim zajednicama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13.000,00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Tekući projekt  A01 1010T100001  Kapitalne donacije za izgradnju crkve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1011  Gospodarenje otpadom</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26.000,00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zaštiti okoliša, Zakon o otpadu,Zakon o lokalnoj i područnoj (regionalnoj) samoupravi.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Saniranje divljih deponija i smanjenje površina zagađenih otpadom.</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Smanjiti nekontrolirano odlaganje otpada.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Divlje deponije pod kontrolom, spriječeno daljnje širenje površina zagađenih otpadom.</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1011A100001  Saniranje divljih deponija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26.000,00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1012  Ulaganje i održavanje društvenih objekata</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155.000,00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Redovito održavanje objekata i opremanje objekata radi unapređenja stanovanja i zajednice.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Dobra uređenost objekata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1012A100001  Održavanje objekata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75.000,00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1012K100002  Ulaganja u objekte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80.000,00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1013  Urbanizam i prostorno uređenje</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125.000,00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prostornom uređenju i gradnji, Zakon o lokalnoj i područnoj (regionalnoj) samoupravi.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Izrada i izmjena dokumenata prostornog planiranja radi unapređenja stanovanja i zajednice.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Izmjene i dopune Prostornog plana, Izmjene i dopune DPU "Središte Antunovac", Izrada UPU</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Uređena prostorno planska dokumentacija.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1013K100001  Prostorno planiranje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125.000,00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1014  Organizacija i razvoj sustava zaštita i spašavanje</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267.000,00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vatrogastvu, Zakon o zaštiti od požara, Zakon o zaštiti i spašavanju.</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Poboljšanje uvjeta za efikasnu protupožarnu i civilnu zaštitu.</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Obračun i prijenos sredstava u skladu sa zakonskom regulativom.</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1014A100001  Planski dokumenti</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1014A100002  Civilna zaštita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1014A100003  Vatrogastvo</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9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1014A100004  Spašavanje, zaštita života i imovine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1014A100005  Crveni križ</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35.000,00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1015  Političke stranke</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6.720,00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financiranju političkih aktivnosti i izborne promidžbe i odluci Općinskog vijeća o visini istih.</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Poticanje rada političkih stranaka na području Općine.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Donacije političkim strankama sukladno Zakonu o financiranju političkih aktivnosti i izborne promidžbe i odluci Općinskog vijeća o visini istih.</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Donirana sredstva prema Zakonu o financiranju političkih aktivnosti i izborne promidžbe i odluci Općinskog vijeća o visini istih.</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1015A100001  Tekuće donacije političkim strankama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6.720,00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1016  Europski projekti</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2.900.000,00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Ugovor o sufinanciranju - </w:t>
                  </w:r>
                  <w:proofErr w:type="spellStart"/>
                  <w:r w:rsidRPr="00CE3EDD">
                    <w:rPr>
                      <w:rFonts w:ascii="Liberation Sans" w:eastAsia="Liberation Sans" w:hAnsi="Liberation Sans" w:cs="Liberation Sans"/>
                    </w:rPr>
                    <w:t>Application</w:t>
                  </w:r>
                  <w:proofErr w:type="spellEnd"/>
                  <w:r w:rsidRPr="00CE3EDD">
                    <w:rPr>
                      <w:rFonts w:ascii="Liberation Sans" w:eastAsia="Liberation Sans" w:hAnsi="Liberation Sans" w:cs="Liberation Sans"/>
                    </w:rPr>
                    <w:t xml:space="preserve"> </w:t>
                  </w:r>
                  <w:proofErr w:type="spellStart"/>
                  <w:r w:rsidRPr="00CE3EDD">
                    <w:rPr>
                      <w:rFonts w:ascii="Liberation Sans" w:eastAsia="Liberation Sans" w:hAnsi="Liberation Sans" w:cs="Liberation Sans"/>
                    </w:rPr>
                    <w:t>Form</w:t>
                  </w:r>
                  <w:proofErr w:type="spellEnd"/>
                  <w:r w:rsidRPr="00CE3EDD">
                    <w:rPr>
                      <w:rFonts w:ascii="Liberation Sans" w:eastAsia="Liberation Sans" w:hAnsi="Liberation Sans" w:cs="Liberation Sans"/>
                    </w:rPr>
                    <w:t xml:space="preserve"> ID: HUHR/1101/1.2.2/1004 Cross-</w:t>
                  </w:r>
                  <w:proofErr w:type="spellStart"/>
                  <w:r w:rsidRPr="00CE3EDD">
                    <w:rPr>
                      <w:rFonts w:ascii="Liberation Sans" w:eastAsia="Liberation Sans" w:hAnsi="Liberation Sans" w:cs="Liberation Sans"/>
                    </w:rPr>
                    <w:t>Border</w:t>
                  </w:r>
                  <w:proofErr w:type="spellEnd"/>
                  <w:r w:rsidRPr="00CE3EDD">
                    <w:rPr>
                      <w:rFonts w:ascii="Liberation Sans" w:eastAsia="Liberation Sans" w:hAnsi="Liberation Sans" w:cs="Liberation Sans"/>
                    </w:rPr>
                    <w:t xml:space="preserve"> </w:t>
                  </w:r>
                  <w:proofErr w:type="spellStart"/>
                  <w:r w:rsidRPr="00CE3EDD">
                    <w:rPr>
                      <w:rFonts w:ascii="Liberation Sans" w:eastAsia="Liberation Sans" w:hAnsi="Liberation Sans" w:cs="Liberation Sans"/>
                    </w:rPr>
                    <w:t>Bike</w:t>
                  </w:r>
                  <w:proofErr w:type="spellEnd"/>
                  <w:r w:rsidRPr="00CE3EDD">
                    <w:rPr>
                      <w:rFonts w:ascii="Liberation Sans" w:eastAsia="Liberation Sans" w:hAnsi="Liberation Sans" w:cs="Liberation Sans"/>
                    </w:rPr>
                    <w:t xml:space="preserve"> Project</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Opis:</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Prekogranična suradnja Mađarska-Hrvatska, razvoj javne turističke infrastrukture. Razvoj biciklističke rute Pečuh-Osijek-Antunovac-</w:t>
                  </w:r>
                  <w:proofErr w:type="spellStart"/>
                  <w:r w:rsidRPr="00CE3EDD">
                    <w:rPr>
                      <w:rFonts w:ascii="Liberation Sans" w:eastAsia="Liberation Sans" w:hAnsi="Liberation Sans" w:cs="Liberation Sans"/>
                    </w:rPr>
                    <w:t>Ivanovac</w:t>
                  </w:r>
                  <w:proofErr w:type="spellEnd"/>
                  <w:r w:rsidRPr="00CE3EDD">
                    <w:rPr>
                      <w:rFonts w:ascii="Liberation Sans" w:eastAsia="Liberation Sans" w:hAnsi="Liberation Sans" w:cs="Liberation Sans"/>
                    </w:rPr>
                    <w:t>.</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Razvoj europskih projekata radi podizanja standarda zajednice.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Izgradnja nove infrastrukture, biciklističke staze.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Izgrađena infrastruktura prema dinamici EU projekta.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1016K100001  Biciklistička staza - IPA CBC HU HR</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2.900.000,00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1018  Razvoj turizma</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lokalnoj i područnoj (regionalnoj) samoupravi.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Poticanje razvoja gospodarstva i suradnja sa susjednim Općinama.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Razvoj turističke ponude Općine Antunovac.</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Projekt revitalizacija utvrde </w:t>
                  </w:r>
                  <w:proofErr w:type="spellStart"/>
                  <w:r w:rsidRPr="00CE3EDD">
                    <w:rPr>
                      <w:rFonts w:ascii="Liberation Sans" w:eastAsia="Liberation Sans" w:hAnsi="Liberation Sans" w:cs="Liberation Sans"/>
                    </w:rPr>
                    <w:t>Kolođvar</w:t>
                  </w:r>
                  <w:proofErr w:type="spellEnd"/>
                  <w:r w:rsidRPr="00CE3EDD">
                    <w:rPr>
                      <w:rFonts w:ascii="Liberation Sans" w:eastAsia="Liberation Sans" w:hAnsi="Liberation Sans" w:cs="Liberation Sans"/>
                    </w:rPr>
                    <w:t xml:space="preserve"> u okviru planiranih aktivnosti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Aktivnost  A01 1018A100001  Revitalizacija utvrde </w:t>
            </w:r>
            <w:proofErr w:type="spellStart"/>
            <w:r w:rsidRPr="00CE3EDD">
              <w:rPr>
                <w:rFonts w:ascii="Liberation Sans" w:eastAsia="Liberation Sans" w:hAnsi="Liberation Sans" w:cs="Liberation Sans"/>
              </w:rPr>
              <w:t>Kolođvar</w:t>
            </w:r>
            <w:proofErr w:type="spellEnd"/>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10.000,00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1019  Razvoj civilnog društva</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44.000,00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Razvoj civilnog društva i unapređenje kvalitete stanovanja i zajednice.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Donirana sredstva Udrugama za razvoj civilnog društva.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1019A100001  Potpora udrugama za razvoj civilnog društva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44.000,00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shd w:val="clear" w:color="auto" w:fill="FFFFFF"/>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100"/>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1020  Obnovljivi izvori energije</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4419" w:type="dxa"/>
              <w:tblLayout w:type="fixed"/>
              <w:tblCellMar>
                <w:left w:w="10" w:type="dxa"/>
                <w:right w:w="10" w:type="dxa"/>
              </w:tblCellMar>
              <w:tblLook w:val="0000" w:firstRow="0" w:lastRow="0" w:firstColumn="0" w:lastColumn="0" w:noHBand="0" w:noVBand="0"/>
            </w:tblPr>
            <w:tblGrid>
              <w:gridCol w:w="2400"/>
              <w:gridCol w:w="12019"/>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2019"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Razvoj zaštite okoliša kroz povećanje energetske učinkovitosti i racionalno korištenje prirodnih resursa  korištenjem obnovljivih izvora energije.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Ušteda energetske potrošnje.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Projekt izgradnje solarne elektrane i korištenje obnovljivih izvora energije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Kapitalni projekt  A01 1020K100001  Solarna elektrana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5.000,00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C8C8C8"/>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Program  A01 1021  Razvoj poduzetništvo</w:t>
            </w:r>
          </w:p>
        </w:tc>
        <w:tc>
          <w:tcPr>
            <w:tcW w:w="2200" w:type="dxa"/>
            <w:gridSpan w:val="5"/>
            <w:shd w:val="clear" w:color="auto" w:fill="C8C8C8"/>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C8C8C8"/>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220.000,00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Zakonska osnova:</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Zakon o trgovačkim društvima, Zakon o lokalnoj i područnoj (regionalnoj) samoupravi.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94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CE3EDD" w:rsidRPr="00CE3EDD" w:rsidTr="00CE3EDD">
              <w:trPr>
                <w:trHeight w:hRule="exact" w:val="92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Opis:</w:t>
                  </w:r>
                </w:p>
              </w:tc>
              <w:tc>
                <w:tcPr>
                  <w:tcW w:w="10772"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Pored prostora i zajedničkih usluga, istraživanja tržišta i pomoći pri razvoju proizvoda ponuditi i različite vrste edukacija za poduzetništvo, gospodarstvenike, </w:t>
                  </w:r>
                  <w:proofErr w:type="spellStart"/>
                  <w:r w:rsidRPr="00CE3EDD">
                    <w:rPr>
                      <w:rFonts w:ascii="Liberation Sans" w:eastAsia="Liberation Sans" w:hAnsi="Liberation Sans" w:cs="Liberation Sans"/>
                    </w:rPr>
                    <w:t>poljo</w:t>
                  </w:r>
                  <w:proofErr w:type="spellEnd"/>
                  <w:r w:rsidRPr="00CE3EDD">
                    <w:rPr>
                      <w:rFonts w:ascii="Liberation Sans" w:eastAsia="Liberation Sans" w:hAnsi="Liberation Sans" w:cs="Liberation Sans"/>
                    </w:rPr>
                    <w:t xml:space="preserve">. proizvođače i OPG-ove. Pružanje pomoći postojećim poduzetnicima, inkubiranje početnika (1-3 godine) poslovanja i usluge akceleratora za </w:t>
                  </w:r>
                  <w:proofErr w:type="spellStart"/>
                  <w:r w:rsidRPr="00CE3EDD">
                    <w:rPr>
                      <w:rFonts w:ascii="Liberation Sans" w:eastAsia="Liberation Sans" w:hAnsi="Liberation Sans" w:cs="Liberation Sans"/>
                    </w:rPr>
                    <w:t>poduz</w:t>
                  </w:r>
                  <w:proofErr w:type="spellEnd"/>
                  <w:r w:rsidRPr="00CE3EDD">
                    <w:rPr>
                      <w:rFonts w:ascii="Liberation Sans" w:eastAsia="Liberation Sans" w:hAnsi="Liberation Sans" w:cs="Liberation Sans"/>
                    </w:rPr>
                    <w:t xml:space="preserve">. u </w:t>
                  </w:r>
                  <w:proofErr w:type="spellStart"/>
                  <w:r w:rsidRPr="00CE3EDD">
                    <w:rPr>
                      <w:rFonts w:ascii="Liberation Sans" w:eastAsia="Liberation Sans" w:hAnsi="Liberation Sans" w:cs="Liberation Sans"/>
                    </w:rPr>
                    <w:t>postinkubacijskoj</w:t>
                  </w:r>
                  <w:proofErr w:type="spellEnd"/>
                  <w:r w:rsidRPr="00CE3EDD">
                    <w:rPr>
                      <w:rFonts w:ascii="Liberation Sans" w:eastAsia="Liberation Sans" w:hAnsi="Liberation Sans" w:cs="Liberation Sans"/>
                    </w:rPr>
                    <w:t xml:space="preserve"> fazi i postizanje rapidnog napretka u širenju poslovanja postojećih </w:t>
                  </w:r>
                  <w:proofErr w:type="spellStart"/>
                  <w:r w:rsidRPr="00CE3EDD">
                    <w:rPr>
                      <w:rFonts w:ascii="Liberation Sans" w:eastAsia="Liberation Sans" w:hAnsi="Liberation Sans" w:cs="Liberation Sans"/>
                    </w:rPr>
                    <w:t>poduz</w:t>
                  </w:r>
                  <w:proofErr w:type="spellEnd"/>
                  <w:r w:rsidRPr="00CE3EDD">
                    <w:rPr>
                      <w:rFonts w:ascii="Liberation Sans" w:eastAsia="Liberation Sans" w:hAnsi="Liberation Sans" w:cs="Liberation Sans"/>
                    </w:rPr>
                    <w:t xml:space="preserve">. kojima je potrebna inovacija. Uvođenje novih tehnologija i sub. korištenje </w:t>
                  </w:r>
                  <w:proofErr w:type="spellStart"/>
                  <w:r w:rsidRPr="00CE3EDD">
                    <w:rPr>
                      <w:rFonts w:ascii="Liberation Sans" w:eastAsia="Liberation Sans" w:hAnsi="Liberation Sans" w:cs="Liberation Sans"/>
                    </w:rPr>
                    <w:t>pos</w:t>
                  </w:r>
                  <w:proofErr w:type="spellEnd"/>
                  <w:r w:rsidRPr="00CE3EDD">
                    <w:rPr>
                      <w:rFonts w:ascii="Liberation Sans" w:eastAsia="Liberation Sans" w:hAnsi="Liberation Sans" w:cs="Liberation Sans"/>
                    </w:rPr>
                    <w:t>. prostora.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48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46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Opći cilj:</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Promoviranje poduzetničkog i gospodarskog potencijala. </w:t>
                  </w:r>
                  <w:r w:rsidRPr="00CE3EDD">
                    <w:rPr>
                      <w:rFonts w:ascii="Liberation Sans" w:eastAsia="Liberation Sans" w:hAnsi="Liberation Sans" w:cs="Liberation Sans"/>
                    </w:rPr>
                    <w:br/>
                    <w:t>Obavljanje društvenih, gospodarskih, razvojnih i drugih djelatnosti.</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48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CE3EDD" w:rsidRPr="00CE3EDD" w:rsidTr="00CE3EDD">
              <w:trPr>
                <w:trHeight w:hRule="exact" w:val="46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Posebni ciljevi:</w:t>
                  </w:r>
                </w:p>
              </w:tc>
              <w:tc>
                <w:tcPr>
                  <w:tcW w:w="10772"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Ulaganja u poduzetničke potporne institucije poduzetnika i gospodarstvenika kroz poslovanje u inkubatoru i akceleratoru. Razviti poduzetničku infrastrukturu i omogućiti razvoj gospodarstva i ruralne ekonomije.</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30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CE3EDD" w:rsidRPr="00CE3EDD" w:rsidTr="00CE3EDD">
              <w:trPr>
                <w:trHeight w:hRule="exact" w:val="280"/>
              </w:trPr>
              <w:tc>
                <w:tcPr>
                  <w:tcW w:w="2400" w:type="dxa"/>
                  <w:tcMar>
                    <w:top w:w="20" w:type="dxa"/>
                    <w:left w:w="2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Pokazatelj uspješnosti:</w:t>
                  </w:r>
                </w:p>
              </w:tc>
              <w:tc>
                <w:tcPr>
                  <w:tcW w:w="13640" w:type="dxa"/>
                  <w:tcMar>
                    <w:top w:w="20" w:type="dxa"/>
                    <w:left w:w="100" w:type="dxa"/>
                    <w:bottom w:w="20" w:type="dxa"/>
                    <w:right w:w="0" w:type="dxa"/>
                  </w:tcMa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 uključivanje poduzetnika u razvoju svojih poduzetničkih aktivnosti ili inovativan koncept poslovanja.</w:t>
                  </w:r>
                </w:p>
              </w:tc>
            </w:tr>
          </w:tbl>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 xml:space="preserve">Aktivnost  A01 1021A100001  Centar za </w:t>
            </w:r>
            <w:proofErr w:type="spellStart"/>
            <w:r w:rsidRPr="00CE3EDD">
              <w:rPr>
                <w:rFonts w:ascii="Liberation Sans" w:eastAsia="Liberation Sans" w:hAnsi="Liberation Sans" w:cs="Liberation Sans"/>
              </w:rPr>
              <w:t>gos</w:t>
            </w:r>
            <w:proofErr w:type="spellEnd"/>
            <w:r w:rsidRPr="00CE3EDD">
              <w:rPr>
                <w:rFonts w:ascii="Liberation Sans" w:eastAsia="Liberation Sans" w:hAnsi="Liberation Sans" w:cs="Liberation Sans"/>
              </w:rPr>
              <w:t>. razvoj, poduzetništvo i inovacije</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200.000,00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80"/>
        </w:trPr>
        <w:tc>
          <w:tcPr>
            <w:tcW w:w="1003" w:type="dxa"/>
          </w:tcPr>
          <w:p w:rsidR="00CE3EDD" w:rsidRPr="00CE3EDD" w:rsidRDefault="00CE3EDD" w:rsidP="00CE3EDD">
            <w:pPr>
              <w:rPr>
                <w:rFonts w:ascii="Liberation Sans" w:eastAsia="Liberation Sans" w:hAnsi="Liberation Sans" w:cs="Liberation Sans"/>
                <w:sz w:val="1"/>
              </w:rPr>
            </w:pPr>
          </w:p>
        </w:tc>
        <w:tc>
          <w:tcPr>
            <w:tcW w:w="11537" w:type="dxa"/>
            <w:gridSpan w:val="6"/>
            <w:shd w:val="clear" w:color="auto" w:fill="DDDDDD"/>
            <w:tcMar>
              <w:top w:w="20" w:type="dxa"/>
              <w:left w:w="100" w:type="dxa"/>
              <w:bottom w:w="20" w:type="dxa"/>
              <w:right w:w="0" w:type="dxa"/>
            </w:tcMar>
            <w:vAlign w:val="center"/>
          </w:tcPr>
          <w:p w:rsidR="00CE3EDD" w:rsidRPr="00CE3EDD" w:rsidRDefault="00CE3EDD" w:rsidP="00CE3EDD">
            <w:pPr>
              <w:rPr>
                <w:rFonts w:ascii="Liberation Sans" w:eastAsia="Liberation Sans" w:hAnsi="Liberation Sans" w:cs="Liberation Sans"/>
              </w:rPr>
            </w:pPr>
            <w:r w:rsidRPr="00CE3EDD">
              <w:rPr>
                <w:rFonts w:ascii="Liberation Sans" w:eastAsia="Liberation Sans" w:hAnsi="Liberation Sans" w:cs="Liberation Sans"/>
              </w:rPr>
              <w:t>Aktivnost  A01 1021A100002  Promidžba poduzetništva</w:t>
            </w:r>
          </w:p>
        </w:tc>
        <w:tc>
          <w:tcPr>
            <w:tcW w:w="2200" w:type="dxa"/>
            <w:gridSpan w:val="5"/>
            <w:shd w:val="clear" w:color="auto" w:fill="DDDDDD"/>
            <w:tcMar>
              <w:top w:w="20" w:type="dxa"/>
              <w:left w:w="0" w:type="dxa"/>
              <w:bottom w:w="20" w:type="dxa"/>
              <w:right w:w="100" w:type="dxa"/>
            </w:tcMar>
            <w:vAlign w:val="center"/>
          </w:tcPr>
          <w:p w:rsidR="00CE3EDD" w:rsidRPr="00CE3EDD" w:rsidRDefault="00CE3EDD" w:rsidP="00CE3EDD">
            <w:pPr>
              <w:jc w:val="center"/>
              <w:rPr>
                <w:rFonts w:ascii="Liberation Sans" w:eastAsia="Liberation Sans" w:hAnsi="Liberation Sans" w:cs="Liberation Sans"/>
              </w:rPr>
            </w:pPr>
          </w:p>
        </w:tc>
        <w:tc>
          <w:tcPr>
            <w:tcW w:w="1288" w:type="dxa"/>
            <w:gridSpan w:val="3"/>
            <w:shd w:val="clear" w:color="auto" w:fill="DDDDDD"/>
            <w:tcMar>
              <w:top w:w="20" w:type="dxa"/>
              <w:left w:w="0" w:type="dxa"/>
              <w:bottom w:w="20" w:type="dxa"/>
              <w:right w:w="100" w:type="dxa"/>
            </w:tcMar>
            <w:vAlign w:val="center"/>
          </w:tcPr>
          <w:p w:rsidR="00CE3EDD" w:rsidRPr="00CE3EDD" w:rsidRDefault="00CE3EDD" w:rsidP="00CE3EDD">
            <w:pPr>
              <w:jc w:val="right"/>
              <w:rPr>
                <w:rFonts w:ascii="Liberation Sans" w:eastAsia="Liberation Sans" w:hAnsi="Liberation Sans" w:cs="Liberation Sans"/>
              </w:rPr>
            </w:pPr>
            <w:r w:rsidRPr="00CE3EDD">
              <w:rPr>
                <w:rFonts w:ascii="Liberation Sans" w:eastAsia="Liberation Sans" w:hAnsi="Liberation Sans" w:cs="Liberation Sans"/>
              </w:rPr>
              <w:t>20.000,00</w:t>
            </w: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41"/>
        </w:trPr>
        <w:tc>
          <w:tcPr>
            <w:tcW w:w="1003" w:type="dxa"/>
          </w:tcPr>
          <w:p w:rsidR="00CE3EDD" w:rsidRPr="00CE3EDD" w:rsidRDefault="00CE3EDD" w:rsidP="00CE3EDD">
            <w:pPr>
              <w:rPr>
                <w:rFonts w:ascii="Liberation Sans" w:eastAsia="Liberation Sans" w:hAnsi="Liberation Sans" w:cs="Liberation Sans"/>
                <w:sz w:val="1"/>
              </w:rPr>
            </w:pPr>
          </w:p>
        </w:tc>
        <w:tc>
          <w:tcPr>
            <w:tcW w:w="1197" w:type="dxa"/>
          </w:tcPr>
          <w:p w:rsidR="00CE3EDD" w:rsidRPr="00CE3EDD" w:rsidRDefault="00CE3EDD" w:rsidP="00CE3EDD">
            <w:pPr>
              <w:rPr>
                <w:rFonts w:ascii="Liberation Sans" w:eastAsia="Liberation Sans" w:hAnsi="Liberation Sans" w:cs="Liberation Sans"/>
                <w:sz w:val="1"/>
              </w:rPr>
            </w:pPr>
          </w:p>
        </w:tc>
        <w:tc>
          <w:tcPr>
            <w:tcW w:w="2640" w:type="dxa"/>
          </w:tcPr>
          <w:p w:rsidR="00CE3EDD" w:rsidRPr="00CE3EDD" w:rsidRDefault="00CE3EDD" w:rsidP="00CE3EDD">
            <w:pPr>
              <w:rPr>
                <w:rFonts w:ascii="Liberation Sans" w:eastAsia="Liberation Sans" w:hAnsi="Liberation Sans" w:cs="Liberation Sans"/>
                <w:sz w:val="1"/>
              </w:rPr>
            </w:pPr>
          </w:p>
        </w:tc>
        <w:tc>
          <w:tcPr>
            <w:tcW w:w="74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2520" w:type="dxa"/>
          </w:tcPr>
          <w:p w:rsidR="00CE3EDD" w:rsidRPr="00CE3EDD" w:rsidRDefault="00CE3EDD" w:rsidP="00CE3EDD">
            <w:pPr>
              <w:rPr>
                <w:rFonts w:ascii="Liberation Sans" w:eastAsia="Liberation Sans" w:hAnsi="Liberation Sans" w:cs="Liberation Sans"/>
                <w:sz w:val="1"/>
              </w:rPr>
            </w:pPr>
          </w:p>
        </w:tc>
        <w:tc>
          <w:tcPr>
            <w:tcW w:w="1920" w:type="dxa"/>
          </w:tcPr>
          <w:p w:rsidR="00CE3EDD" w:rsidRPr="00CE3EDD" w:rsidRDefault="00CE3EDD" w:rsidP="00CE3EDD">
            <w:pPr>
              <w:rPr>
                <w:rFonts w:ascii="Liberation Sans" w:eastAsia="Liberation Sans" w:hAnsi="Liberation Sans" w:cs="Liberation Sans"/>
                <w:sz w:val="1"/>
              </w:rPr>
            </w:pPr>
          </w:p>
        </w:tc>
        <w:tc>
          <w:tcPr>
            <w:tcW w:w="1360" w:type="dxa"/>
          </w:tcPr>
          <w:p w:rsidR="00CE3EDD" w:rsidRPr="00CE3EDD" w:rsidRDefault="00CE3EDD" w:rsidP="00CE3EDD">
            <w:pPr>
              <w:rPr>
                <w:rFonts w:ascii="Liberation Sans" w:eastAsia="Liberation Sans" w:hAnsi="Liberation Sans" w:cs="Liberation Sans"/>
                <w:sz w:val="1"/>
              </w:rPr>
            </w:pPr>
          </w:p>
        </w:tc>
        <w:tc>
          <w:tcPr>
            <w:tcW w:w="740" w:type="dxa"/>
            <w:gridSpan w:val="2"/>
          </w:tcPr>
          <w:p w:rsidR="00CE3EDD" w:rsidRPr="00CE3EDD" w:rsidRDefault="00CE3EDD" w:rsidP="00CE3EDD">
            <w:pPr>
              <w:rPr>
                <w:rFonts w:ascii="Liberation Sans" w:eastAsia="Liberation Sans" w:hAnsi="Liberation Sans" w:cs="Liberation Sans"/>
                <w:sz w:val="1"/>
              </w:rPr>
            </w:pPr>
          </w:p>
        </w:tc>
        <w:tc>
          <w:tcPr>
            <w:tcW w:w="100" w:type="dxa"/>
            <w:gridSpan w:val="2"/>
          </w:tcPr>
          <w:p w:rsidR="00CE3EDD" w:rsidRPr="00CE3EDD" w:rsidRDefault="00CE3EDD" w:rsidP="00CE3EDD">
            <w:pPr>
              <w:rPr>
                <w:rFonts w:ascii="Liberation Sans" w:eastAsia="Liberation Sans" w:hAnsi="Liberation Sans" w:cs="Liberation Sans"/>
                <w:sz w:val="1"/>
              </w:rPr>
            </w:pPr>
          </w:p>
        </w:tc>
        <w:tc>
          <w:tcPr>
            <w:tcW w:w="560" w:type="dxa"/>
          </w:tcPr>
          <w:p w:rsidR="00CE3EDD" w:rsidRPr="00CE3EDD" w:rsidRDefault="00CE3EDD" w:rsidP="00CE3EDD">
            <w:pPr>
              <w:rPr>
                <w:rFonts w:ascii="Liberation Sans" w:eastAsia="Liberation Sans" w:hAnsi="Liberation Sans" w:cs="Liberation Sans"/>
                <w:sz w:val="1"/>
              </w:rPr>
            </w:pPr>
          </w:p>
        </w:tc>
        <w:tc>
          <w:tcPr>
            <w:tcW w:w="40" w:type="dxa"/>
          </w:tcPr>
          <w:p w:rsidR="00CE3EDD" w:rsidRPr="00CE3EDD" w:rsidRDefault="00CE3EDD" w:rsidP="00CE3EDD">
            <w:pPr>
              <w:rPr>
                <w:rFonts w:ascii="Liberation Sans" w:eastAsia="Liberation Sans" w:hAnsi="Liberation Sans" w:cs="Liberation Sans"/>
                <w:sz w:val="1"/>
              </w:rPr>
            </w:pPr>
          </w:p>
        </w:tc>
        <w:tc>
          <w:tcPr>
            <w:tcW w:w="688" w:type="dxa"/>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r w:rsidR="00CE3EDD" w:rsidRPr="00CE3EDD" w:rsidTr="00CE3EDD">
        <w:trPr>
          <w:trHeight w:hRule="exact" w:val="20"/>
        </w:trPr>
        <w:tc>
          <w:tcPr>
            <w:tcW w:w="1003" w:type="dxa"/>
          </w:tcPr>
          <w:p w:rsidR="00CE3EDD" w:rsidRPr="00CE3EDD" w:rsidRDefault="00CE3EDD" w:rsidP="00CE3EDD">
            <w:pPr>
              <w:rPr>
                <w:rFonts w:ascii="Liberation Sans" w:eastAsia="Liberation Sans" w:hAnsi="Liberation Sans" w:cs="Liberation Sans"/>
                <w:sz w:val="1"/>
              </w:rPr>
            </w:pPr>
          </w:p>
        </w:tc>
        <w:tc>
          <w:tcPr>
            <w:tcW w:w="15025" w:type="dxa"/>
            <w:gridSpan w:val="14"/>
            <w:shd w:val="clear" w:color="auto" w:fill="FFFFFF"/>
            <w:tcMar>
              <w:top w:w="0" w:type="dxa"/>
              <w:left w:w="0" w:type="dxa"/>
              <w:bottom w:w="0" w:type="dxa"/>
              <w:right w:w="0" w:type="dxa"/>
            </w:tcMar>
          </w:tcPr>
          <w:p w:rsidR="00CE3EDD" w:rsidRPr="00CE3EDD" w:rsidRDefault="00CE3EDD" w:rsidP="00CE3EDD">
            <w:pPr>
              <w:rPr>
                <w:rFonts w:ascii="Liberation Sans" w:eastAsia="Liberation Sans" w:hAnsi="Liberation Sans" w:cs="Liberation Sans"/>
                <w:sz w:val="1"/>
              </w:rPr>
            </w:pPr>
          </w:p>
        </w:tc>
        <w:tc>
          <w:tcPr>
            <w:tcW w:w="812" w:type="dxa"/>
          </w:tcPr>
          <w:p w:rsidR="00CE3EDD" w:rsidRPr="00CE3EDD" w:rsidRDefault="00CE3EDD" w:rsidP="00CE3EDD">
            <w:pPr>
              <w:rPr>
                <w:rFonts w:ascii="Liberation Sans" w:eastAsia="Liberation Sans" w:hAnsi="Liberation Sans" w:cs="Liberation Sans"/>
                <w:sz w:val="1"/>
              </w:rPr>
            </w:pPr>
          </w:p>
        </w:tc>
      </w:tr>
    </w:tbl>
    <w:p w:rsidR="00CE3EDD" w:rsidRPr="00CE3EDD" w:rsidRDefault="00CE3EDD" w:rsidP="00CE3EDD">
      <w:pPr>
        <w:rPr>
          <w:b/>
          <w:sz w:val="24"/>
          <w:szCs w:val="24"/>
        </w:rPr>
      </w:pPr>
    </w:p>
    <w:p w:rsidR="00CE3EDD" w:rsidRPr="00CE3EDD" w:rsidRDefault="00CE3EDD" w:rsidP="00CE3EDD">
      <w:pPr>
        <w:rPr>
          <w:b/>
          <w:sz w:val="24"/>
          <w:szCs w:val="24"/>
        </w:rPr>
      </w:pPr>
      <w:r w:rsidRPr="00CE3EDD">
        <w:rPr>
          <w:b/>
          <w:sz w:val="24"/>
          <w:szCs w:val="24"/>
        </w:rPr>
        <w:tab/>
      </w:r>
      <w:r w:rsidRPr="00CE3EDD">
        <w:rPr>
          <w:b/>
          <w:sz w:val="24"/>
          <w:szCs w:val="24"/>
        </w:rPr>
        <w:tab/>
        <w:t>III.  ZAVRŠNE ODREDBE</w:t>
      </w:r>
    </w:p>
    <w:p w:rsidR="00CE3EDD" w:rsidRPr="00CE3EDD" w:rsidRDefault="00CE3EDD" w:rsidP="00CE3EDD">
      <w:pPr>
        <w:jc w:val="center"/>
        <w:rPr>
          <w:sz w:val="24"/>
          <w:szCs w:val="24"/>
        </w:rPr>
      </w:pPr>
      <w:r w:rsidRPr="00CE3EDD">
        <w:rPr>
          <w:sz w:val="24"/>
          <w:szCs w:val="24"/>
        </w:rPr>
        <w:t>Članak 3.</w:t>
      </w:r>
    </w:p>
    <w:p w:rsidR="00CE3EDD" w:rsidRPr="00CE3EDD" w:rsidRDefault="00CE3EDD" w:rsidP="00CE3EDD">
      <w:pPr>
        <w:jc w:val="center"/>
        <w:rPr>
          <w:sz w:val="24"/>
          <w:szCs w:val="24"/>
        </w:rPr>
      </w:pPr>
    </w:p>
    <w:p w:rsidR="00CE3EDD" w:rsidRPr="00CE3EDD" w:rsidRDefault="00CE3EDD" w:rsidP="00CE3EDD">
      <w:pPr>
        <w:rPr>
          <w:sz w:val="24"/>
        </w:rPr>
      </w:pPr>
      <w:r w:rsidRPr="00CE3EDD">
        <w:rPr>
          <w:sz w:val="24"/>
          <w:szCs w:val="24"/>
        </w:rPr>
        <w:tab/>
      </w:r>
      <w:r w:rsidRPr="00CE3EDD">
        <w:rPr>
          <w:sz w:val="24"/>
          <w:szCs w:val="24"/>
        </w:rPr>
        <w:tab/>
      </w:r>
      <w:r w:rsidRPr="00CE3EDD">
        <w:rPr>
          <w:sz w:val="24"/>
        </w:rPr>
        <w:t>Ova Odluka stupa na snagu osmog dana od dana objave u «Službenom glasniku Općine Antunovac».</w:t>
      </w:r>
    </w:p>
    <w:p w:rsidR="00CE3EDD" w:rsidRPr="00CE3EDD" w:rsidRDefault="00CE3EDD" w:rsidP="00CE3EDD">
      <w:pPr>
        <w:jc w:val="both"/>
        <w:rPr>
          <w:sz w:val="24"/>
          <w:szCs w:val="24"/>
        </w:rPr>
      </w:pPr>
    </w:p>
    <w:p w:rsidR="00CE3EDD" w:rsidRPr="00CE3EDD" w:rsidRDefault="00CE3EDD" w:rsidP="00CE3EDD">
      <w:pPr>
        <w:ind w:firstLine="708"/>
        <w:jc w:val="both"/>
        <w:rPr>
          <w:sz w:val="24"/>
          <w:szCs w:val="24"/>
        </w:rPr>
      </w:pPr>
      <w:r w:rsidRPr="00CE3EDD">
        <w:rPr>
          <w:sz w:val="24"/>
          <w:szCs w:val="24"/>
        </w:rPr>
        <w:t>KLASA: 400-06/13-01/</w:t>
      </w:r>
      <w:proofErr w:type="spellStart"/>
      <w:r w:rsidRPr="00CE3EDD">
        <w:rPr>
          <w:sz w:val="24"/>
          <w:szCs w:val="24"/>
        </w:rPr>
        <w:t>01</w:t>
      </w:r>
      <w:proofErr w:type="spellEnd"/>
      <w:r w:rsidRPr="00CE3EDD">
        <w:rPr>
          <w:sz w:val="24"/>
          <w:szCs w:val="24"/>
        </w:rPr>
        <w:t xml:space="preserve"> </w:t>
      </w:r>
    </w:p>
    <w:p w:rsidR="00CE3EDD" w:rsidRPr="00CE3EDD" w:rsidRDefault="00CE3EDD" w:rsidP="00CE3EDD">
      <w:pPr>
        <w:ind w:firstLine="708"/>
        <w:rPr>
          <w:sz w:val="24"/>
          <w:szCs w:val="24"/>
        </w:rPr>
      </w:pPr>
      <w:r w:rsidRPr="00CE3EDD">
        <w:rPr>
          <w:sz w:val="24"/>
          <w:szCs w:val="24"/>
        </w:rPr>
        <w:t>URBROJ: 2158/02-01-13-76</w:t>
      </w:r>
    </w:p>
    <w:p w:rsidR="00CE3EDD" w:rsidRPr="00CE3EDD" w:rsidRDefault="00CE3EDD" w:rsidP="00CE3EDD">
      <w:pPr>
        <w:ind w:firstLine="708"/>
        <w:rPr>
          <w:sz w:val="24"/>
          <w:szCs w:val="24"/>
        </w:rPr>
      </w:pPr>
      <w:r w:rsidRPr="00CE3EDD">
        <w:rPr>
          <w:sz w:val="24"/>
          <w:szCs w:val="24"/>
        </w:rPr>
        <w:t xml:space="preserve">U Antunovcu, 11. prosinca 2013. godine </w:t>
      </w:r>
    </w:p>
    <w:p w:rsidR="00CE3EDD" w:rsidRPr="00CE3EDD" w:rsidRDefault="00CE3EDD" w:rsidP="00CE3EDD">
      <w:pPr>
        <w:rPr>
          <w:sz w:val="24"/>
          <w:szCs w:val="24"/>
        </w:rPr>
      </w:pPr>
    </w:p>
    <w:p w:rsidR="00CE3EDD" w:rsidRPr="00CE3EDD" w:rsidRDefault="00CE3EDD" w:rsidP="00CE3EDD">
      <w:pPr>
        <w:ind w:left="2124" w:firstLine="708"/>
        <w:jc w:val="center"/>
        <w:rPr>
          <w:sz w:val="24"/>
          <w:szCs w:val="24"/>
        </w:rPr>
      </w:pPr>
      <w:r w:rsidRPr="00CE3EDD">
        <w:rPr>
          <w:sz w:val="24"/>
          <w:szCs w:val="24"/>
        </w:rPr>
        <w:t>Predsjednik Općinskog vijeća</w:t>
      </w:r>
    </w:p>
    <w:p w:rsidR="00CE3EDD" w:rsidRDefault="00CE3EDD" w:rsidP="00CE3EDD">
      <w:pPr>
        <w:ind w:left="2124" w:firstLine="708"/>
        <w:jc w:val="center"/>
        <w:rPr>
          <w:sz w:val="24"/>
          <w:szCs w:val="24"/>
        </w:rPr>
      </w:pPr>
      <w:r w:rsidRPr="00CE3EDD">
        <w:rPr>
          <w:sz w:val="24"/>
          <w:szCs w:val="24"/>
        </w:rPr>
        <w:t>Zlatko Matijević</w:t>
      </w:r>
    </w:p>
    <w:p w:rsidR="00CE3EDD" w:rsidRDefault="00CE3EDD" w:rsidP="00CE3EDD">
      <w:pPr>
        <w:ind w:left="2124" w:firstLine="708"/>
        <w:jc w:val="center"/>
        <w:rPr>
          <w:sz w:val="24"/>
          <w:szCs w:val="24"/>
        </w:rPr>
      </w:pPr>
    </w:p>
    <w:p w:rsidR="00CE3EDD" w:rsidRDefault="00CE3EDD" w:rsidP="00CE3EDD">
      <w:pPr>
        <w:rPr>
          <w:sz w:val="24"/>
          <w:szCs w:val="24"/>
        </w:rPr>
        <w:sectPr w:rsidR="00CE3EDD" w:rsidSect="00CE3EDD">
          <w:pgSz w:w="16840" w:h="11900" w:orient="landscape"/>
          <w:pgMar w:top="1134" w:right="0" w:bottom="1134" w:left="0" w:header="0" w:footer="0" w:gutter="0"/>
          <w:cols w:space="720"/>
          <w:docGrid w:linePitch="360"/>
        </w:sectPr>
      </w:pPr>
    </w:p>
    <w:p w:rsidR="00CE3EDD" w:rsidRDefault="00CE3EDD" w:rsidP="00CE3EDD">
      <w:pPr>
        <w:rPr>
          <w:sz w:val="24"/>
          <w:szCs w:val="24"/>
        </w:rPr>
      </w:pPr>
      <w:r>
        <w:rPr>
          <w:sz w:val="24"/>
          <w:szCs w:val="24"/>
        </w:rPr>
        <w:lastRenderedPageBreak/>
        <w:t>425.</w:t>
      </w:r>
    </w:p>
    <w:p w:rsidR="00CE3EDD" w:rsidRPr="00CE3EDD" w:rsidRDefault="00CE3EDD" w:rsidP="00CE3EDD">
      <w:pPr>
        <w:ind w:firstLine="720"/>
        <w:jc w:val="both"/>
        <w:rPr>
          <w:sz w:val="24"/>
        </w:rPr>
      </w:pPr>
      <w:r w:rsidRPr="00CE3EDD">
        <w:rPr>
          <w:sz w:val="24"/>
        </w:rPr>
        <w:t>Temeljem članka 14. Zakona o proračunu («Narodne novine» broj 87/08 i 136/12) i članka 32. Statuta Općine Antunovac («Službeni glasnik Općine Antunovac» broj 2/13), Općinsko vijeće Općine Antunovac na svojoj 6. sjednici održanoj dana, 11. prosinca 2013. godine, donosi</w:t>
      </w:r>
    </w:p>
    <w:p w:rsidR="00CE3EDD" w:rsidRPr="00CE3EDD" w:rsidRDefault="00CE3EDD" w:rsidP="00CE3EDD">
      <w:pPr>
        <w:jc w:val="both"/>
        <w:rPr>
          <w:sz w:val="24"/>
        </w:rPr>
      </w:pPr>
    </w:p>
    <w:p w:rsidR="00CE3EDD" w:rsidRPr="00CE3EDD" w:rsidRDefault="00CE3EDD" w:rsidP="00CE3EDD">
      <w:pPr>
        <w:jc w:val="center"/>
        <w:rPr>
          <w:b/>
          <w:bCs/>
          <w:sz w:val="36"/>
          <w:szCs w:val="36"/>
        </w:rPr>
      </w:pPr>
      <w:r w:rsidRPr="00CE3EDD">
        <w:rPr>
          <w:b/>
          <w:bCs/>
          <w:sz w:val="36"/>
          <w:szCs w:val="36"/>
        </w:rPr>
        <w:t>ODLUKU</w:t>
      </w:r>
    </w:p>
    <w:p w:rsidR="00CE3EDD" w:rsidRPr="00CE3EDD" w:rsidRDefault="00CE3EDD" w:rsidP="00CE3EDD">
      <w:pPr>
        <w:jc w:val="center"/>
        <w:rPr>
          <w:b/>
          <w:bCs/>
          <w:sz w:val="24"/>
        </w:rPr>
      </w:pPr>
      <w:r w:rsidRPr="00CE3EDD">
        <w:rPr>
          <w:b/>
          <w:bCs/>
          <w:sz w:val="24"/>
        </w:rPr>
        <w:t>o izvršavanju Proračuna Općine Antunovac za 2014. godinu</w:t>
      </w:r>
    </w:p>
    <w:p w:rsidR="00CE3EDD" w:rsidRPr="00CE3EDD" w:rsidRDefault="00CE3EDD" w:rsidP="00CE3EDD">
      <w:pPr>
        <w:jc w:val="both"/>
        <w:rPr>
          <w:b/>
          <w:bCs/>
          <w:sz w:val="24"/>
        </w:rPr>
      </w:pPr>
    </w:p>
    <w:p w:rsidR="00CE3EDD" w:rsidRPr="00CE3EDD" w:rsidRDefault="00CE3EDD" w:rsidP="00CE3EDD">
      <w:pPr>
        <w:ind w:firstLine="708"/>
        <w:jc w:val="both"/>
        <w:rPr>
          <w:b/>
          <w:sz w:val="24"/>
        </w:rPr>
      </w:pPr>
      <w:r w:rsidRPr="00CE3EDD">
        <w:rPr>
          <w:b/>
          <w:sz w:val="28"/>
          <w:szCs w:val="28"/>
        </w:rPr>
        <w:t>I.   OPĆE ODREDBE</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1.</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color w:val="000000"/>
          <w:sz w:val="24"/>
          <w:szCs w:val="24"/>
        </w:rPr>
        <w:t xml:space="preserve">Ovom se Odlukom uređuju prihodi, primici, rashodi i izdaci Proračuna Općine Antunovac za 2014. godinu, i njegovo izvršavanje, </w:t>
      </w:r>
      <w:r w:rsidRPr="00CE3EDD">
        <w:rPr>
          <w:sz w:val="24"/>
          <w:szCs w:val="24"/>
        </w:rPr>
        <w:t>promjene financiranja tijekom godine, proračunska zaliha, te pojedine ovlasti Općinskog načelnika, odgoda primjene propisa te druga pitanja u izvršavanju Proračuna.</w:t>
      </w:r>
    </w:p>
    <w:p w:rsidR="00CE3EDD" w:rsidRPr="00CE3EDD" w:rsidRDefault="00CE3EDD" w:rsidP="00CE3EDD">
      <w:pPr>
        <w:rPr>
          <w:sz w:val="24"/>
          <w:szCs w:val="24"/>
        </w:rPr>
      </w:pPr>
    </w:p>
    <w:p w:rsidR="00CE3EDD" w:rsidRPr="00CE3EDD" w:rsidRDefault="00CE3EDD" w:rsidP="00CE3EDD">
      <w:pPr>
        <w:ind w:left="720"/>
        <w:rPr>
          <w:b/>
          <w:sz w:val="28"/>
          <w:szCs w:val="28"/>
        </w:rPr>
      </w:pPr>
      <w:r w:rsidRPr="00CE3EDD">
        <w:rPr>
          <w:b/>
          <w:sz w:val="28"/>
          <w:szCs w:val="28"/>
        </w:rPr>
        <w:t>II.   SADRŽAJ  PRORAČUNA</w:t>
      </w:r>
    </w:p>
    <w:p w:rsidR="00CE3EDD" w:rsidRPr="00CE3EDD" w:rsidRDefault="00CE3EDD" w:rsidP="00CE3EDD">
      <w:pPr>
        <w:rPr>
          <w:b/>
          <w:sz w:val="24"/>
          <w:szCs w:val="24"/>
        </w:rPr>
      </w:pPr>
    </w:p>
    <w:p w:rsidR="00CE3EDD" w:rsidRPr="00CE3EDD" w:rsidRDefault="00CE3EDD" w:rsidP="00CE3EDD">
      <w:pPr>
        <w:jc w:val="center"/>
        <w:rPr>
          <w:sz w:val="24"/>
          <w:szCs w:val="24"/>
        </w:rPr>
      </w:pPr>
      <w:r w:rsidRPr="00CE3EDD">
        <w:rPr>
          <w:sz w:val="24"/>
          <w:szCs w:val="24"/>
        </w:rPr>
        <w:t>Članak 2.</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Proračun se sastoji od općeg i posebnog dijela te plana razvojnih programa.</w:t>
      </w:r>
    </w:p>
    <w:p w:rsidR="00CE3EDD" w:rsidRPr="00CE3EDD" w:rsidRDefault="00CE3EDD" w:rsidP="00CE3EDD">
      <w:pPr>
        <w:ind w:firstLine="708"/>
        <w:jc w:val="both"/>
        <w:rPr>
          <w:sz w:val="24"/>
          <w:szCs w:val="24"/>
        </w:rPr>
      </w:pPr>
      <w:r w:rsidRPr="00CE3EDD">
        <w:rPr>
          <w:sz w:val="24"/>
          <w:szCs w:val="24"/>
        </w:rPr>
        <w:t>Opći dio proračuna čini Račun prihoda i rashoda i Račun financiranje.</w:t>
      </w:r>
    </w:p>
    <w:p w:rsidR="00CE3EDD" w:rsidRPr="00CE3EDD" w:rsidRDefault="00CE3EDD" w:rsidP="00CE3EDD">
      <w:pPr>
        <w:ind w:firstLine="708"/>
        <w:jc w:val="both"/>
        <w:rPr>
          <w:sz w:val="24"/>
          <w:szCs w:val="24"/>
        </w:rPr>
      </w:pPr>
      <w:r w:rsidRPr="00CE3EDD">
        <w:rPr>
          <w:sz w:val="24"/>
          <w:szCs w:val="24"/>
        </w:rPr>
        <w:t>Posebni dio proračuna sastoji se od plana rashoda i izdataka Općine Antunovac po vrstama, raspoređenih u programe koji se sastoje od aktivnosti i projekata.</w:t>
      </w:r>
    </w:p>
    <w:p w:rsidR="00CE3EDD" w:rsidRPr="00CE3EDD" w:rsidRDefault="00CE3EDD" w:rsidP="00CE3EDD">
      <w:pPr>
        <w:rPr>
          <w:sz w:val="24"/>
          <w:szCs w:val="24"/>
        </w:rPr>
      </w:pPr>
    </w:p>
    <w:p w:rsidR="00CE3EDD" w:rsidRPr="00CE3EDD" w:rsidRDefault="00CE3EDD" w:rsidP="00CE3EDD">
      <w:pPr>
        <w:ind w:left="720"/>
        <w:rPr>
          <w:b/>
          <w:sz w:val="28"/>
          <w:szCs w:val="28"/>
        </w:rPr>
      </w:pPr>
      <w:r w:rsidRPr="00CE3EDD">
        <w:rPr>
          <w:b/>
          <w:sz w:val="28"/>
          <w:szCs w:val="28"/>
        </w:rPr>
        <w:t>III.  IZVRŠAVANJE PRORAČUNA</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3.</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U postupku izvršavanja Proračuna za 2014. godinu, ostali korisnici proračunskih sredstava imaju ovlaštenja i obveze utvrđene ovom Odlukom (u daljnjem tekstu: korisnici).</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4.</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Sredstva se u Proračunu osiguravaju korisnicima, koji su u njegovu Posebnom dijelu određeni za nositelje sredstava raspoređenih po programima (aktivnostima) i po vrstama rashoda odnosno pozicijama.</w:t>
      </w:r>
    </w:p>
    <w:p w:rsidR="00CE3EDD" w:rsidRPr="00CE3EDD" w:rsidRDefault="00CE3EDD" w:rsidP="00CE3EDD">
      <w:pPr>
        <w:jc w:val="both"/>
        <w:rPr>
          <w:sz w:val="24"/>
          <w:szCs w:val="24"/>
        </w:rPr>
      </w:pPr>
    </w:p>
    <w:p w:rsidR="00CE3EDD" w:rsidRPr="00CE3EDD" w:rsidRDefault="00CE3EDD" w:rsidP="00CE3EDD">
      <w:pPr>
        <w:jc w:val="center"/>
        <w:rPr>
          <w:sz w:val="24"/>
          <w:szCs w:val="24"/>
        </w:rPr>
      </w:pPr>
      <w:r w:rsidRPr="00CE3EDD">
        <w:rPr>
          <w:sz w:val="24"/>
          <w:szCs w:val="24"/>
        </w:rPr>
        <w:t>Članak 5.</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Proračunska sredstva mogu se koristiti samo za namjene koje su određene Proračunom i to do visine utvrđene u njegovom Posebnom dijelu odnosno na pozicijama.</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6.</w:t>
      </w:r>
    </w:p>
    <w:p w:rsidR="00CE3EDD" w:rsidRPr="00CE3EDD" w:rsidRDefault="00CE3EDD" w:rsidP="00CE3EDD">
      <w:pPr>
        <w:rPr>
          <w:sz w:val="24"/>
          <w:szCs w:val="24"/>
        </w:rPr>
      </w:pPr>
    </w:p>
    <w:p w:rsidR="00CE3EDD" w:rsidRPr="00CE3EDD" w:rsidRDefault="00CE3EDD" w:rsidP="00CE3EDD">
      <w:pPr>
        <w:ind w:firstLine="708"/>
        <w:jc w:val="both"/>
        <w:rPr>
          <w:sz w:val="24"/>
          <w:szCs w:val="24"/>
        </w:rPr>
      </w:pPr>
      <w:r w:rsidRPr="00CE3EDD">
        <w:rPr>
          <w:sz w:val="24"/>
          <w:szCs w:val="24"/>
        </w:rPr>
        <w:t>U slučaju neusklađenosti priljeva planiranih prihoda i rashoda i izdataka, prednost u podmirivanju rashoda/izdataka  imaju rashodi/izdaci vezani za redovnu djelatnost općinske uprave.</w:t>
      </w:r>
    </w:p>
    <w:p w:rsidR="00CE3EDD" w:rsidRPr="00CE3EDD" w:rsidRDefault="00CE3EDD" w:rsidP="00CE3EDD">
      <w:pPr>
        <w:ind w:firstLine="708"/>
        <w:jc w:val="both"/>
        <w:rPr>
          <w:sz w:val="24"/>
          <w:szCs w:val="24"/>
        </w:rPr>
      </w:pPr>
      <w:r w:rsidRPr="00CE3EDD">
        <w:rPr>
          <w:sz w:val="24"/>
          <w:szCs w:val="24"/>
        </w:rPr>
        <w:t>Avansno plaćanje isporuka roba i usluga, može se ugovoriti uz suglasnost Općinskog načelnika.</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lastRenderedPageBreak/>
        <w:t>Članak 7.</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Ovim člankom utvrđuje se način izvršavanja odnosno plaćanja rashoda/izdataka, raspoređenih  u Posebnom dijelu Proračuna (osim rashoda za zaposlene koji  se izvršavaju sukladno zakonu i Kolektivnom ugovoru i materijalnih rashoda koji se izvršavaju odnosno priznaju na osnovi vjerodostojne knjigovodstvene isprave: računa, situacija, rješenja i dr.).</w:t>
      </w:r>
    </w:p>
    <w:p w:rsidR="00CE3EDD" w:rsidRPr="00CE3EDD" w:rsidRDefault="00CE3EDD" w:rsidP="00CE3EDD">
      <w:pPr>
        <w:ind w:firstLine="708"/>
        <w:jc w:val="both"/>
        <w:rPr>
          <w:sz w:val="24"/>
          <w:szCs w:val="24"/>
        </w:rPr>
      </w:pPr>
      <w:r w:rsidRPr="00CE3EDD">
        <w:rPr>
          <w:sz w:val="24"/>
          <w:szCs w:val="24"/>
        </w:rPr>
        <w:t>Rashodi koji su u Posebnom dijelu Proračuna kontirani kao Naknade građanima i kućanstvima (konto 372 i dio konta 381) izvršavat će se temeljem članka 11. Odluke o socijalnoj skrbi na području Općine Antunovac («Službeni glasnik Općine Antunovac» broj 14/11).</w:t>
      </w:r>
    </w:p>
    <w:p w:rsidR="00CE3EDD" w:rsidRPr="00CE3EDD" w:rsidRDefault="00CE3EDD" w:rsidP="00CE3EDD">
      <w:pPr>
        <w:ind w:firstLine="708"/>
        <w:jc w:val="both"/>
        <w:rPr>
          <w:sz w:val="24"/>
          <w:szCs w:val="24"/>
        </w:rPr>
      </w:pPr>
      <w:r w:rsidRPr="00CE3EDD">
        <w:rPr>
          <w:sz w:val="24"/>
          <w:szCs w:val="24"/>
        </w:rPr>
        <w:t>Tekuće i kapitalne donacije (dio konto 381), izvršavat će se mjesečno u jednakim iznosima na osnovi Naredbi Općinskog načelnika.</w:t>
      </w:r>
    </w:p>
    <w:p w:rsidR="00CE3EDD" w:rsidRPr="00CE3EDD" w:rsidRDefault="00CE3EDD" w:rsidP="00CE3EDD">
      <w:pPr>
        <w:ind w:firstLine="708"/>
        <w:jc w:val="both"/>
        <w:rPr>
          <w:sz w:val="24"/>
          <w:szCs w:val="24"/>
        </w:rPr>
      </w:pPr>
      <w:r w:rsidRPr="00CE3EDD">
        <w:rPr>
          <w:sz w:val="24"/>
          <w:szCs w:val="24"/>
        </w:rPr>
        <w:t>Iznimno, Odlukom Općinskog načelnika može se promijeniti dinamika izvršavanja tih rashoda, ako postoji opravdana potreba za većim sredstvima u određenom proračunskom razdoblju, s tim da ukupna doznaka ne može iznositi više nego što je planirano u Posebnom dijelu Proračuna na konkretnim pozicijama.</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8.</w:t>
      </w:r>
    </w:p>
    <w:p w:rsidR="00CE3EDD" w:rsidRPr="00CE3EDD" w:rsidRDefault="00CE3EDD" w:rsidP="00CE3EDD">
      <w:pPr>
        <w:jc w:val="center"/>
        <w:rPr>
          <w:sz w:val="24"/>
          <w:szCs w:val="24"/>
        </w:rPr>
      </w:pPr>
    </w:p>
    <w:p w:rsidR="00CE3EDD" w:rsidRPr="00CE3EDD" w:rsidRDefault="00CE3EDD" w:rsidP="00CE3EDD">
      <w:pPr>
        <w:ind w:firstLine="708"/>
        <w:rPr>
          <w:sz w:val="24"/>
          <w:szCs w:val="24"/>
        </w:rPr>
      </w:pPr>
      <w:proofErr w:type="spellStart"/>
      <w:r w:rsidRPr="00CE3EDD">
        <w:rPr>
          <w:sz w:val="24"/>
          <w:szCs w:val="24"/>
        </w:rPr>
        <w:t>Naredbodavatelj</w:t>
      </w:r>
      <w:proofErr w:type="spellEnd"/>
      <w:r w:rsidRPr="00CE3EDD">
        <w:rPr>
          <w:sz w:val="24"/>
          <w:szCs w:val="24"/>
        </w:rPr>
        <w:t xml:space="preserve"> za izvršenje Proračuna u cjelini je Općinski načelnik.</w:t>
      </w:r>
    </w:p>
    <w:p w:rsidR="00CE3EDD" w:rsidRPr="00CE3EDD" w:rsidRDefault="00CE3EDD" w:rsidP="00CE3EDD">
      <w:pPr>
        <w:ind w:firstLine="708"/>
        <w:rPr>
          <w:sz w:val="24"/>
          <w:szCs w:val="24"/>
        </w:rPr>
      </w:pPr>
      <w:r w:rsidRPr="00CE3EDD">
        <w:rPr>
          <w:sz w:val="24"/>
          <w:szCs w:val="24"/>
        </w:rPr>
        <w:t xml:space="preserve">Za zakonito korištenje  osiguranih sredstava u Proračunu odgovoran je:   </w:t>
      </w:r>
    </w:p>
    <w:p w:rsidR="00CE3EDD" w:rsidRPr="00CE3EDD" w:rsidRDefault="00CE3EDD" w:rsidP="00AB22ED">
      <w:pPr>
        <w:numPr>
          <w:ilvl w:val="0"/>
          <w:numId w:val="2"/>
        </w:numPr>
        <w:rPr>
          <w:sz w:val="24"/>
          <w:szCs w:val="24"/>
        </w:rPr>
      </w:pPr>
      <w:r w:rsidRPr="00CE3EDD">
        <w:rPr>
          <w:sz w:val="24"/>
          <w:szCs w:val="24"/>
        </w:rPr>
        <w:t xml:space="preserve">za Program 1000 (osim za proračunsku zalihu), Pročelnik Jedinstvenog upravnog odjela, </w:t>
      </w:r>
    </w:p>
    <w:p w:rsidR="00CE3EDD" w:rsidRPr="00CE3EDD" w:rsidRDefault="00CE3EDD" w:rsidP="00AB22ED">
      <w:pPr>
        <w:numPr>
          <w:ilvl w:val="0"/>
          <w:numId w:val="2"/>
        </w:numPr>
        <w:rPr>
          <w:sz w:val="24"/>
          <w:szCs w:val="24"/>
        </w:rPr>
      </w:pPr>
      <w:r w:rsidRPr="00CE3EDD">
        <w:rPr>
          <w:sz w:val="24"/>
          <w:szCs w:val="24"/>
        </w:rPr>
        <w:t>za Program 1002, Upravitelj Vlastitog pogona,</w:t>
      </w:r>
    </w:p>
    <w:p w:rsidR="00CE3EDD" w:rsidRPr="00CE3EDD" w:rsidRDefault="00CE3EDD" w:rsidP="00AB22ED">
      <w:pPr>
        <w:numPr>
          <w:ilvl w:val="0"/>
          <w:numId w:val="2"/>
        </w:numPr>
        <w:rPr>
          <w:sz w:val="24"/>
          <w:szCs w:val="24"/>
        </w:rPr>
      </w:pPr>
      <w:r w:rsidRPr="00CE3EDD">
        <w:rPr>
          <w:sz w:val="24"/>
          <w:szCs w:val="24"/>
        </w:rPr>
        <w:t>za Programe 1000 (samo za proračunsku zalihu) 1001,  1003, 1004, 1005, 1006, 1007, 1008, 1009, 1010, 1011, 1012, 1013, 1014, 1015, 1016, 1018, 1019, 1020 Općinski načelnik.</w:t>
      </w:r>
    </w:p>
    <w:p w:rsidR="00CE3EDD" w:rsidRPr="00CE3EDD" w:rsidRDefault="00CE3EDD" w:rsidP="00CE3EDD">
      <w:pPr>
        <w:rPr>
          <w:sz w:val="24"/>
          <w:szCs w:val="24"/>
        </w:rPr>
      </w:pPr>
    </w:p>
    <w:p w:rsidR="00CE3EDD" w:rsidRPr="00CE3EDD" w:rsidRDefault="00CE3EDD" w:rsidP="00CE3EDD">
      <w:pPr>
        <w:ind w:firstLine="708"/>
        <w:rPr>
          <w:b/>
          <w:sz w:val="28"/>
          <w:szCs w:val="28"/>
        </w:rPr>
      </w:pPr>
      <w:r w:rsidRPr="00CE3EDD">
        <w:rPr>
          <w:b/>
          <w:sz w:val="28"/>
          <w:szCs w:val="28"/>
        </w:rPr>
        <w:t>IV.   PRIHODI</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9.</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Prihodi Proračuna ubiru se i uplaćuju u Proračun u skladu sa zakonom ili drugim propisima neovisno o visini prihoda planiranih u Proračunu.</w:t>
      </w:r>
    </w:p>
    <w:p w:rsidR="00CE3EDD" w:rsidRPr="00CE3EDD" w:rsidRDefault="00CE3EDD" w:rsidP="00CE3EDD">
      <w:pPr>
        <w:ind w:firstLine="708"/>
        <w:jc w:val="both"/>
        <w:rPr>
          <w:sz w:val="24"/>
          <w:szCs w:val="24"/>
        </w:rPr>
      </w:pPr>
      <w:r w:rsidRPr="00CE3EDD">
        <w:rPr>
          <w:sz w:val="24"/>
          <w:szCs w:val="24"/>
        </w:rPr>
        <w:t>Općinski načelnik i Jedinstveni upravni odjel odgovorni su za naplatu prihoda iz svoje nadležnosti, za njihovu uplatu u Proračun i za izvršavanje svih rashoda i izdataka u skladu sa namjenama.</w:t>
      </w:r>
    </w:p>
    <w:p w:rsidR="00CE3EDD" w:rsidRPr="00CE3EDD" w:rsidRDefault="00CE3EDD" w:rsidP="00CE3EDD">
      <w:pPr>
        <w:ind w:firstLine="708"/>
        <w:jc w:val="both"/>
        <w:rPr>
          <w:sz w:val="24"/>
          <w:szCs w:val="24"/>
        </w:rPr>
      </w:pPr>
      <w:r w:rsidRPr="00CE3EDD">
        <w:rPr>
          <w:sz w:val="24"/>
          <w:szCs w:val="24"/>
        </w:rPr>
        <w:t>Eventualne razlike između namjenskih prihoda i rashoda koji se iz njih financiraju mogu se rasporediti u okviru Posebnog dijela Proračuna uz obvezu namirivanja tih razlika, odnosno povrata tih sredstava u sljedećim proračunskim  razdobljima.</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10.</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Pogrešno ili više uplaćeni prihodi u Proračun, vraćaju se uplatiteljima na teret tih prihoda, a temeljem zahtijeva uplatitelja i dokaza o pogrešno ili više uplaćenom prihodu.</w:t>
      </w:r>
    </w:p>
    <w:p w:rsidR="00CE3EDD" w:rsidRPr="00CE3EDD" w:rsidRDefault="00CE3EDD" w:rsidP="00CE3EDD">
      <w:pPr>
        <w:ind w:firstLine="708"/>
        <w:rPr>
          <w:sz w:val="24"/>
          <w:szCs w:val="24"/>
        </w:rPr>
      </w:pPr>
      <w:r w:rsidRPr="00CE3EDD">
        <w:rPr>
          <w:sz w:val="24"/>
          <w:szCs w:val="24"/>
        </w:rPr>
        <w:t>Rješenje o povratu sredstava donosi  tijelo nadležno za naplatu tih prihoda.</w:t>
      </w:r>
    </w:p>
    <w:p w:rsidR="00CE3EDD" w:rsidRPr="00CE3EDD" w:rsidRDefault="00CE3EDD" w:rsidP="00CE3EDD">
      <w:pPr>
        <w:rPr>
          <w:sz w:val="24"/>
          <w:szCs w:val="24"/>
        </w:rPr>
      </w:pPr>
    </w:p>
    <w:p w:rsidR="00CE3EDD" w:rsidRPr="00CE3EDD" w:rsidRDefault="00CE3EDD" w:rsidP="00CE3EDD">
      <w:pPr>
        <w:ind w:firstLine="708"/>
        <w:rPr>
          <w:b/>
          <w:sz w:val="28"/>
          <w:szCs w:val="28"/>
        </w:rPr>
      </w:pPr>
      <w:r w:rsidRPr="00CE3EDD">
        <w:rPr>
          <w:b/>
          <w:sz w:val="28"/>
          <w:szCs w:val="28"/>
        </w:rPr>
        <w:t>V.   PROMJENE FINANCIRANJA TIJEKOM GODINE</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11.</w:t>
      </w:r>
    </w:p>
    <w:p w:rsidR="00CE3EDD" w:rsidRPr="00CE3EDD" w:rsidRDefault="00CE3EDD" w:rsidP="00CE3EDD">
      <w:pPr>
        <w:jc w:val="center"/>
        <w:rPr>
          <w:sz w:val="24"/>
          <w:szCs w:val="24"/>
        </w:rPr>
      </w:pPr>
    </w:p>
    <w:p w:rsidR="00CE3EDD" w:rsidRPr="00CE3EDD" w:rsidRDefault="00CE3EDD" w:rsidP="00CE3EDD">
      <w:pPr>
        <w:ind w:firstLine="708"/>
        <w:jc w:val="both"/>
        <w:rPr>
          <w:sz w:val="24"/>
          <w:szCs w:val="24"/>
        </w:rPr>
      </w:pPr>
      <w:r w:rsidRPr="00CE3EDD">
        <w:rPr>
          <w:sz w:val="24"/>
          <w:szCs w:val="24"/>
        </w:rPr>
        <w:t>Ako tijekom godine dođe do neusklađenosti planiranih prihoda i rashoda/izdataka Proračuna, predložit će se Općinskom vijeću donošenje njegovih Izmjena i dopuna.</w:t>
      </w:r>
    </w:p>
    <w:p w:rsidR="00CE3EDD" w:rsidRPr="00CE3EDD" w:rsidRDefault="00CE3EDD" w:rsidP="00CE3EDD">
      <w:pPr>
        <w:ind w:firstLine="708"/>
        <w:jc w:val="both"/>
        <w:rPr>
          <w:sz w:val="24"/>
          <w:szCs w:val="24"/>
        </w:rPr>
      </w:pPr>
      <w:r w:rsidRPr="00CE3EDD">
        <w:rPr>
          <w:sz w:val="24"/>
          <w:szCs w:val="24"/>
        </w:rPr>
        <w:lastRenderedPageBreak/>
        <w:t>Iznimno, ako se pojedine proračunske pozicije ne budu mogle izvršavati zbog nedovoljno planiranih rashoda/izdataka, a na drugim pozicijama postoje uštede, ovlašćuje se Općinski načelnik  da može vršiti preraspodjelu sredstava unutar Razdjela, odnosno Računa prihoda i rashoda, Računa financiranja i iskazanog viška iz prijašnjih godina, s tim da se time ne može mijenjati ukupan iznos Proračuna.</w:t>
      </w:r>
    </w:p>
    <w:p w:rsidR="00CE3EDD" w:rsidRPr="00CE3EDD" w:rsidRDefault="00CE3EDD" w:rsidP="00CE3EDD">
      <w:pPr>
        <w:ind w:firstLine="708"/>
        <w:jc w:val="both"/>
        <w:rPr>
          <w:sz w:val="24"/>
          <w:szCs w:val="24"/>
        </w:rPr>
      </w:pPr>
      <w:r w:rsidRPr="00CE3EDD">
        <w:rPr>
          <w:sz w:val="24"/>
          <w:szCs w:val="24"/>
        </w:rPr>
        <w:t>Općinski načelnik će o izvršenoj preraspodjeli izvještavati Općinsko vijeće u sklopu redovnog izvještavanja.</w:t>
      </w:r>
    </w:p>
    <w:p w:rsidR="00CE3EDD" w:rsidRPr="00CE3EDD" w:rsidRDefault="00CE3EDD" w:rsidP="00CE3EDD">
      <w:pPr>
        <w:rPr>
          <w:sz w:val="24"/>
          <w:szCs w:val="24"/>
        </w:rPr>
      </w:pPr>
    </w:p>
    <w:p w:rsidR="00CE3EDD" w:rsidRPr="00CE3EDD" w:rsidRDefault="00CE3EDD" w:rsidP="00AB22ED">
      <w:pPr>
        <w:numPr>
          <w:ilvl w:val="0"/>
          <w:numId w:val="4"/>
        </w:numPr>
        <w:rPr>
          <w:b/>
          <w:sz w:val="28"/>
          <w:szCs w:val="28"/>
        </w:rPr>
      </w:pPr>
      <w:r w:rsidRPr="00CE3EDD">
        <w:rPr>
          <w:b/>
          <w:sz w:val="28"/>
          <w:szCs w:val="28"/>
        </w:rPr>
        <w:t xml:space="preserve">PRORAČUNSKA ZALIHA </w:t>
      </w:r>
    </w:p>
    <w:p w:rsidR="00CE3EDD" w:rsidRPr="00CE3EDD" w:rsidRDefault="00CE3EDD" w:rsidP="00CE3EDD">
      <w:pPr>
        <w:rPr>
          <w:sz w:val="24"/>
          <w:szCs w:val="24"/>
        </w:rPr>
      </w:pPr>
    </w:p>
    <w:p w:rsidR="00CE3EDD" w:rsidRPr="00CE3EDD" w:rsidRDefault="00CE3EDD" w:rsidP="00CE3EDD">
      <w:pPr>
        <w:jc w:val="center"/>
        <w:rPr>
          <w:sz w:val="24"/>
          <w:szCs w:val="24"/>
        </w:rPr>
      </w:pPr>
      <w:r w:rsidRPr="00CE3EDD">
        <w:rPr>
          <w:sz w:val="24"/>
          <w:szCs w:val="24"/>
        </w:rPr>
        <w:t>Članak 12.</w:t>
      </w:r>
    </w:p>
    <w:p w:rsidR="00CE3EDD" w:rsidRPr="00CE3EDD" w:rsidRDefault="00CE3EDD" w:rsidP="00CE3EDD">
      <w:pPr>
        <w:jc w:val="center"/>
        <w:rPr>
          <w:sz w:val="24"/>
          <w:szCs w:val="24"/>
        </w:rPr>
      </w:pPr>
    </w:p>
    <w:p w:rsidR="00CE3EDD" w:rsidRPr="00CE3EDD" w:rsidRDefault="00CE3EDD" w:rsidP="00CE3EDD">
      <w:pPr>
        <w:rPr>
          <w:sz w:val="24"/>
          <w:szCs w:val="24"/>
        </w:rPr>
      </w:pPr>
      <w:r w:rsidRPr="00CE3EDD">
        <w:rPr>
          <w:sz w:val="24"/>
          <w:szCs w:val="24"/>
        </w:rPr>
        <w:tab/>
        <w:t>U Proračunu su utvrđena sredstva za Proračunsku zalihu u iznosu od 30.000,00 kuna.</w:t>
      </w:r>
    </w:p>
    <w:p w:rsidR="00CE3EDD" w:rsidRPr="00CE3EDD" w:rsidRDefault="00CE3EDD" w:rsidP="00CE3EDD">
      <w:pPr>
        <w:ind w:firstLine="708"/>
        <w:jc w:val="both"/>
        <w:rPr>
          <w:sz w:val="24"/>
          <w:szCs w:val="24"/>
        </w:rPr>
      </w:pPr>
      <w:r w:rsidRPr="00CE3EDD">
        <w:rPr>
          <w:sz w:val="24"/>
          <w:szCs w:val="24"/>
        </w:rPr>
        <w:t>Sredstva proračunske zalihe koriste se za namjene propisane zakonom. O korištenju proračunske zalihe odlučuje Općinski načelnik.</w:t>
      </w:r>
    </w:p>
    <w:p w:rsidR="00CE3EDD" w:rsidRPr="00CE3EDD" w:rsidRDefault="00CE3EDD" w:rsidP="00CE3EDD">
      <w:pPr>
        <w:ind w:firstLine="708"/>
        <w:jc w:val="both"/>
        <w:rPr>
          <w:sz w:val="24"/>
          <w:szCs w:val="24"/>
        </w:rPr>
      </w:pPr>
    </w:p>
    <w:p w:rsidR="00CE3EDD" w:rsidRPr="00CE3EDD" w:rsidRDefault="00CE3EDD" w:rsidP="00CE3EDD">
      <w:pPr>
        <w:ind w:left="180"/>
        <w:jc w:val="center"/>
        <w:rPr>
          <w:sz w:val="24"/>
          <w:szCs w:val="24"/>
        </w:rPr>
      </w:pPr>
      <w:r w:rsidRPr="00CE3EDD">
        <w:rPr>
          <w:sz w:val="24"/>
          <w:szCs w:val="24"/>
        </w:rPr>
        <w:t>Članak 13.</w:t>
      </w:r>
    </w:p>
    <w:p w:rsidR="00CE3EDD" w:rsidRPr="00CE3EDD" w:rsidRDefault="00CE3EDD" w:rsidP="00CE3EDD">
      <w:pPr>
        <w:ind w:left="180"/>
        <w:jc w:val="center"/>
        <w:rPr>
          <w:sz w:val="24"/>
          <w:szCs w:val="24"/>
        </w:rPr>
      </w:pPr>
    </w:p>
    <w:p w:rsidR="00CE3EDD" w:rsidRPr="00CE3EDD" w:rsidRDefault="00CE3EDD" w:rsidP="00CE3EDD">
      <w:pPr>
        <w:ind w:left="180"/>
        <w:rPr>
          <w:sz w:val="24"/>
          <w:szCs w:val="24"/>
        </w:rPr>
      </w:pPr>
      <w:r w:rsidRPr="00CE3EDD">
        <w:rPr>
          <w:sz w:val="24"/>
          <w:szCs w:val="24"/>
        </w:rPr>
        <w:tab/>
        <w:t>Sredstva proračunske zalihe ne mogu se koristiti za kreditiranje.</w:t>
      </w:r>
    </w:p>
    <w:p w:rsidR="00CE3EDD" w:rsidRPr="00CE3EDD" w:rsidRDefault="00CE3EDD" w:rsidP="00CE3EDD">
      <w:pPr>
        <w:ind w:firstLine="708"/>
        <w:rPr>
          <w:noProof/>
          <w:sz w:val="24"/>
        </w:rPr>
      </w:pPr>
      <w:r w:rsidRPr="00CE3EDD">
        <w:rPr>
          <w:noProof/>
          <w:sz w:val="24"/>
        </w:rPr>
        <w:t>Općinski načelnik obvezno je polugodišnje i godišnje izvijestiti Općinsko vijeće o korištenju sredstava proračunske zalihe.</w:t>
      </w:r>
    </w:p>
    <w:p w:rsidR="00CE3EDD" w:rsidRPr="00CE3EDD" w:rsidRDefault="00CE3EDD" w:rsidP="00CE3EDD">
      <w:pPr>
        <w:ind w:left="180"/>
        <w:rPr>
          <w:sz w:val="24"/>
          <w:szCs w:val="24"/>
        </w:rPr>
      </w:pPr>
    </w:p>
    <w:p w:rsidR="00CE3EDD" w:rsidRPr="00CE3EDD" w:rsidRDefault="00CE3EDD" w:rsidP="00CE3EDD">
      <w:pPr>
        <w:ind w:left="180" w:firstLine="528"/>
        <w:rPr>
          <w:b/>
          <w:sz w:val="28"/>
          <w:szCs w:val="28"/>
        </w:rPr>
      </w:pPr>
      <w:r w:rsidRPr="00CE3EDD">
        <w:rPr>
          <w:b/>
          <w:sz w:val="28"/>
          <w:szCs w:val="28"/>
        </w:rPr>
        <w:t>VII.  OPĆINSKA IMOVINA, ZADUŽIVANJE I JAMSTVA</w:t>
      </w:r>
    </w:p>
    <w:p w:rsidR="00CE3EDD" w:rsidRPr="00CE3EDD" w:rsidRDefault="00CE3EDD" w:rsidP="00CE3EDD">
      <w:pPr>
        <w:ind w:left="180"/>
        <w:rPr>
          <w:sz w:val="24"/>
          <w:szCs w:val="24"/>
        </w:rPr>
      </w:pPr>
    </w:p>
    <w:p w:rsidR="00CE3EDD" w:rsidRPr="00CE3EDD" w:rsidRDefault="00CE3EDD" w:rsidP="00CE3EDD">
      <w:pPr>
        <w:ind w:left="180"/>
        <w:jc w:val="center"/>
        <w:rPr>
          <w:sz w:val="24"/>
          <w:szCs w:val="24"/>
        </w:rPr>
      </w:pPr>
      <w:r w:rsidRPr="00CE3EDD">
        <w:rPr>
          <w:sz w:val="24"/>
          <w:szCs w:val="24"/>
        </w:rPr>
        <w:t>Članak 14.</w:t>
      </w:r>
    </w:p>
    <w:p w:rsidR="00CE3EDD" w:rsidRPr="00CE3EDD" w:rsidRDefault="00CE3EDD" w:rsidP="00CE3EDD">
      <w:pPr>
        <w:ind w:left="180"/>
        <w:jc w:val="center"/>
        <w:rPr>
          <w:sz w:val="24"/>
          <w:szCs w:val="24"/>
        </w:rPr>
      </w:pPr>
    </w:p>
    <w:p w:rsidR="00CE3EDD" w:rsidRPr="00CE3EDD" w:rsidRDefault="00CE3EDD" w:rsidP="00CE3EDD">
      <w:pPr>
        <w:ind w:firstLine="708"/>
        <w:rPr>
          <w:noProof/>
          <w:sz w:val="24"/>
        </w:rPr>
      </w:pPr>
      <w:r w:rsidRPr="00CE3EDD">
        <w:rPr>
          <w:noProof/>
          <w:sz w:val="24"/>
        </w:rPr>
        <w:t>Slobodna novčana sredstva Proračuna mogu se oročavati kod poslovnih banaka, na osnovi Odluke Općinskog načelnika i Općinskog vijeća.</w:t>
      </w:r>
    </w:p>
    <w:p w:rsidR="00CE3EDD" w:rsidRPr="00CE3EDD" w:rsidRDefault="00CE3EDD" w:rsidP="00CE3EDD">
      <w:pPr>
        <w:ind w:left="180"/>
        <w:rPr>
          <w:sz w:val="24"/>
          <w:szCs w:val="24"/>
        </w:rPr>
      </w:pPr>
    </w:p>
    <w:p w:rsidR="00CE3EDD" w:rsidRPr="00CE3EDD" w:rsidRDefault="00CE3EDD" w:rsidP="00CE3EDD">
      <w:pPr>
        <w:ind w:left="180"/>
        <w:jc w:val="center"/>
        <w:rPr>
          <w:sz w:val="24"/>
          <w:szCs w:val="24"/>
        </w:rPr>
      </w:pPr>
      <w:r w:rsidRPr="00CE3EDD">
        <w:rPr>
          <w:sz w:val="24"/>
          <w:szCs w:val="24"/>
        </w:rPr>
        <w:t>Članak 15.</w:t>
      </w:r>
    </w:p>
    <w:p w:rsidR="00CE3EDD" w:rsidRPr="00CE3EDD" w:rsidRDefault="00CE3EDD" w:rsidP="00CE3EDD">
      <w:pPr>
        <w:ind w:left="180"/>
        <w:jc w:val="center"/>
        <w:rPr>
          <w:sz w:val="24"/>
          <w:szCs w:val="24"/>
        </w:rPr>
      </w:pPr>
    </w:p>
    <w:p w:rsidR="00CE3EDD" w:rsidRPr="00CE3EDD" w:rsidRDefault="00CE3EDD" w:rsidP="00CE3EDD">
      <w:pPr>
        <w:ind w:firstLine="528"/>
        <w:jc w:val="both"/>
        <w:rPr>
          <w:sz w:val="24"/>
          <w:szCs w:val="24"/>
        </w:rPr>
      </w:pPr>
      <w:r w:rsidRPr="00CE3EDD">
        <w:rPr>
          <w:sz w:val="24"/>
          <w:szCs w:val="24"/>
        </w:rPr>
        <w:t>Nekretninama u vlasništvu Općine Antunovac upravlja Općinski načelnik i Općinsko vijeće.</w:t>
      </w:r>
    </w:p>
    <w:p w:rsidR="00CE3EDD" w:rsidRPr="00CE3EDD" w:rsidRDefault="00CE3EDD" w:rsidP="00CE3EDD">
      <w:pPr>
        <w:ind w:firstLine="528"/>
        <w:jc w:val="both"/>
        <w:rPr>
          <w:sz w:val="24"/>
          <w:szCs w:val="24"/>
        </w:rPr>
      </w:pPr>
      <w:r w:rsidRPr="00CE3EDD">
        <w:rPr>
          <w:sz w:val="24"/>
          <w:szCs w:val="24"/>
        </w:rPr>
        <w:t>Korisnici nekretnina u vlasništvu Općine Antunovac dužni su snositi troškove korištenja prostora sukladno aktu Općinskog  načelnika i zaključenom ugovoru.</w:t>
      </w:r>
    </w:p>
    <w:p w:rsidR="00CE3EDD" w:rsidRPr="00CE3EDD" w:rsidRDefault="00CE3EDD" w:rsidP="00CE3EDD">
      <w:pPr>
        <w:jc w:val="both"/>
        <w:rPr>
          <w:sz w:val="24"/>
          <w:szCs w:val="24"/>
        </w:rPr>
      </w:pPr>
    </w:p>
    <w:p w:rsidR="00CE3EDD" w:rsidRPr="00CE3EDD" w:rsidRDefault="00CE3EDD" w:rsidP="00CE3EDD">
      <w:pPr>
        <w:ind w:left="180" w:firstLine="528"/>
        <w:rPr>
          <w:b/>
          <w:sz w:val="28"/>
          <w:szCs w:val="28"/>
        </w:rPr>
      </w:pPr>
      <w:r w:rsidRPr="00CE3EDD">
        <w:rPr>
          <w:b/>
          <w:sz w:val="28"/>
          <w:szCs w:val="28"/>
        </w:rPr>
        <w:t>VIII.   ZAKLJUČNE ODREDBE</w:t>
      </w:r>
    </w:p>
    <w:p w:rsidR="00CE3EDD" w:rsidRPr="00CE3EDD" w:rsidRDefault="00CE3EDD" w:rsidP="00CE3EDD">
      <w:pPr>
        <w:rPr>
          <w:sz w:val="24"/>
          <w:szCs w:val="24"/>
        </w:rPr>
      </w:pPr>
    </w:p>
    <w:p w:rsidR="00CE3EDD" w:rsidRPr="00CE3EDD" w:rsidRDefault="00CE3EDD" w:rsidP="00CE3EDD">
      <w:pPr>
        <w:ind w:left="180"/>
        <w:jc w:val="center"/>
        <w:rPr>
          <w:sz w:val="24"/>
          <w:szCs w:val="24"/>
        </w:rPr>
      </w:pPr>
      <w:r w:rsidRPr="00CE3EDD">
        <w:rPr>
          <w:sz w:val="24"/>
          <w:szCs w:val="24"/>
        </w:rPr>
        <w:t>Članak 16.</w:t>
      </w:r>
    </w:p>
    <w:p w:rsidR="00CE3EDD" w:rsidRPr="00CE3EDD" w:rsidRDefault="00CE3EDD" w:rsidP="00CE3EDD">
      <w:pPr>
        <w:ind w:left="180"/>
        <w:jc w:val="center"/>
        <w:rPr>
          <w:sz w:val="24"/>
          <w:szCs w:val="24"/>
        </w:rPr>
      </w:pPr>
    </w:p>
    <w:p w:rsidR="00CE3EDD" w:rsidRPr="00CE3EDD" w:rsidRDefault="00CE3EDD" w:rsidP="00CE3EDD">
      <w:pPr>
        <w:jc w:val="both"/>
        <w:rPr>
          <w:sz w:val="24"/>
        </w:rPr>
      </w:pPr>
      <w:r w:rsidRPr="00CE3EDD">
        <w:rPr>
          <w:sz w:val="24"/>
        </w:rPr>
        <w:tab/>
        <w:t>Ova Odluka stupa na snagu osmog dana od dana objave u «Službenom glasniku Općine Antunovac».</w:t>
      </w:r>
    </w:p>
    <w:p w:rsidR="00CE3EDD" w:rsidRPr="00CE3EDD" w:rsidRDefault="00CE3EDD" w:rsidP="00CE3EDD">
      <w:pPr>
        <w:jc w:val="both"/>
        <w:rPr>
          <w:sz w:val="24"/>
        </w:rPr>
      </w:pPr>
    </w:p>
    <w:p w:rsidR="00CE3EDD" w:rsidRPr="00CE3EDD" w:rsidRDefault="00CE3EDD" w:rsidP="00CE3EDD">
      <w:pPr>
        <w:jc w:val="both"/>
        <w:rPr>
          <w:sz w:val="24"/>
        </w:rPr>
      </w:pPr>
      <w:r w:rsidRPr="00CE3EDD">
        <w:rPr>
          <w:sz w:val="24"/>
        </w:rPr>
        <w:t>KLASA: 400-06/13-01/</w:t>
      </w:r>
      <w:proofErr w:type="spellStart"/>
      <w:r w:rsidRPr="00CE3EDD">
        <w:rPr>
          <w:sz w:val="24"/>
        </w:rPr>
        <w:t>01</w:t>
      </w:r>
      <w:proofErr w:type="spellEnd"/>
      <w:r w:rsidRPr="00CE3EDD">
        <w:rPr>
          <w:sz w:val="24"/>
        </w:rPr>
        <w:t xml:space="preserve"> </w:t>
      </w:r>
    </w:p>
    <w:p w:rsidR="00CE3EDD" w:rsidRPr="00CE3EDD" w:rsidRDefault="00CE3EDD" w:rsidP="00CE3EDD">
      <w:pPr>
        <w:rPr>
          <w:sz w:val="24"/>
        </w:rPr>
      </w:pPr>
      <w:r w:rsidRPr="00CE3EDD">
        <w:rPr>
          <w:sz w:val="24"/>
        </w:rPr>
        <w:t>URBROJ: 2158/02-01-13-77</w:t>
      </w:r>
    </w:p>
    <w:p w:rsidR="00CE3EDD" w:rsidRPr="00CE3EDD" w:rsidRDefault="00CE3EDD" w:rsidP="00CE3EDD">
      <w:pPr>
        <w:rPr>
          <w:sz w:val="24"/>
        </w:rPr>
      </w:pPr>
      <w:r w:rsidRPr="00CE3EDD">
        <w:rPr>
          <w:sz w:val="24"/>
        </w:rPr>
        <w:t>U Antunovcu, 11. prosinca 2013. godine</w:t>
      </w:r>
    </w:p>
    <w:p w:rsidR="00CE3EDD" w:rsidRPr="00CE3EDD" w:rsidRDefault="00CE3EDD" w:rsidP="00CE3EDD">
      <w:pPr>
        <w:rPr>
          <w:sz w:val="24"/>
        </w:rPr>
      </w:pPr>
    </w:p>
    <w:p w:rsidR="00CE3EDD" w:rsidRPr="00CE3EDD" w:rsidRDefault="00CE3EDD" w:rsidP="00CE3EDD">
      <w:pPr>
        <w:ind w:left="3540"/>
        <w:jc w:val="center"/>
        <w:rPr>
          <w:noProof/>
          <w:sz w:val="24"/>
        </w:rPr>
      </w:pPr>
      <w:r w:rsidRPr="00CE3EDD">
        <w:rPr>
          <w:noProof/>
          <w:sz w:val="24"/>
        </w:rPr>
        <w:t>Predsjednik Općinskog vijeća</w:t>
      </w:r>
    </w:p>
    <w:p w:rsidR="00CE3EDD" w:rsidRPr="00CE3EDD" w:rsidRDefault="00CE3EDD" w:rsidP="00CE3EDD">
      <w:pPr>
        <w:ind w:left="3540"/>
        <w:jc w:val="center"/>
        <w:rPr>
          <w:noProof/>
          <w:sz w:val="24"/>
        </w:rPr>
      </w:pPr>
      <w:r w:rsidRPr="00CE3EDD">
        <w:rPr>
          <w:noProof/>
          <w:sz w:val="24"/>
        </w:rPr>
        <w:t>Zlatko Matijević</w:t>
      </w:r>
    </w:p>
    <w:p w:rsidR="00CE3EDD" w:rsidRDefault="00CE3EDD" w:rsidP="00CE3EDD">
      <w:pPr>
        <w:rPr>
          <w:sz w:val="24"/>
          <w:szCs w:val="24"/>
        </w:rPr>
        <w:sectPr w:rsidR="00CE3EDD" w:rsidSect="00CE3EDD">
          <w:pgSz w:w="11900" w:h="16840"/>
          <w:pgMar w:top="1134" w:right="1134" w:bottom="1134" w:left="1134" w:header="0" w:footer="0" w:gutter="0"/>
          <w:cols w:space="720"/>
          <w:docGrid w:linePitch="360"/>
        </w:sectPr>
      </w:pPr>
    </w:p>
    <w:p w:rsidR="00CE3EDD" w:rsidRDefault="00CE3EDD" w:rsidP="00CE3EDD">
      <w:pPr>
        <w:rPr>
          <w:sz w:val="24"/>
          <w:szCs w:val="24"/>
        </w:rPr>
      </w:pPr>
      <w:r>
        <w:rPr>
          <w:sz w:val="24"/>
          <w:szCs w:val="24"/>
        </w:rPr>
        <w:lastRenderedPageBreak/>
        <w:t>426.</w:t>
      </w:r>
    </w:p>
    <w:p w:rsidR="00CE3EDD" w:rsidRPr="00CE3EDD" w:rsidRDefault="00CE3EDD" w:rsidP="00CE3EDD">
      <w:pPr>
        <w:ind w:firstLine="720"/>
        <w:jc w:val="both"/>
        <w:rPr>
          <w:rFonts w:ascii="HRTimes" w:hAnsi="HRTimes"/>
          <w:sz w:val="24"/>
        </w:rPr>
      </w:pPr>
      <w:r w:rsidRPr="00CE3EDD">
        <w:rPr>
          <w:sz w:val="24"/>
        </w:rPr>
        <w:t xml:space="preserve">Temeljem članka 39. Zakona o proračunu («Narodne novine» broj 87/08 i 136/12) i </w:t>
      </w:r>
      <w:r w:rsidRPr="00CE3EDD">
        <w:rPr>
          <w:rFonts w:ascii="HRTimes" w:hAnsi="HRTimes"/>
          <w:sz w:val="24"/>
        </w:rPr>
        <w:t>članka 32 Statuta Općine Antunovac («Službeni glasnik Općine Antunovac» broj 2/13), Općinsko vijeće Općine Antunovac na svojoj 6. sjednici održanoj dana, 11. prosinca 2013. godine, donosi</w:t>
      </w:r>
    </w:p>
    <w:p w:rsidR="00CE3EDD" w:rsidRPr="00CE3EDD" w:rsidRDefault="00CE3EDD" w:rsidP="00CE3EDD">
      <w:pPr>
        <w:jc w:val="both"/>
        <w:rPr>
          <w:rFonts w:ascii="HRTimes" w:hAnsi="HRTimes"/>
          <w:sz w:val="24"/>
        </w:rPr>
      </w:pPr>
    </w:p>
    <w:p w:rsidR="00CE3EDD" w:rsidRPr="00CE3EDD" w:rsidRDefault="00CE3EDD" w:rsidP="00CE3EDD">
      <w:pPr>
        <w:jc w:val="center"/>
        <w:rPr>
          <w:b/>
          <w:sz w:val="36"/>
          <w:szCs w:val="36"/>
        </w:rPr>
      </w:pPr>
      <w:r w:rsidRPr="00CE3EDD">
        <w:rPr>
          <w:b/>
          <w:sz w:val="36"/>
          <w:szCs w:val="36"/>
        </w:rPr>
        <w:t>PROJEKCIJU</w:t>
      </w:r>
    </w:p>
    <w:p w:rsidR="00CE3EDD" w:rsidRPr="00CE3EDD" w:rsidRDefault="00CE3EDD" w:rsidP="00CE3EDD">
      <w:pPr>
        <w:jc w:val="center"/>
        <w:rPr>
          <w:b/>
          <w:sz w:val="24"/>
          <w:szCs w:val="32"/>
        </w:rPr>
      </w:pPr>
      <w:r w:rsidRPr="00CE3EDD">
        <w:rPr>
          <w:b/>
          <w:sz w:val="24"/>
          <w:szCs w:val="32"/>
        </w:rPr>
        <w:t>Proračuna za razdoblje od 2014. do 2016. godine</w:t>
      </w:r>
    </w:p>
    <w:p w:rsidR="00CE3EDD" w:rsidRPr="00CE3EDD" w:rsidRDefault="00CE3EDD" w:rsidP="00CE3EDD">
      <w:pPr>
        <w:rPr>
          <w:b/>
          <w:sz w:val="24"/>
          <w:szCs w:val="32"/>
        </w:rPr>
      </w:pPr>
    </w:p>
    <w:p w:rsidR="00CE3EDD" w:rsidRPr="00CE3EDD" w:rsidRDefault="00CE3EDD" w:rsidP="00CE3EDD">
      <w:pPr>
        <w:jc w:val="center"/>
        <w:rPr>
          <w:bCs/>
          <w:sz w:val="24"/>
          <w:szCs w:val="32"/>
        </w:rPr>
      </w:pPr>
      <w:r w:rsidRPr="00CE3EDD">
        <w:rPr>
          <w:bCs/>
          <w:sz w:val="24"/>
          <w:szCs w:val="32"/>
        </w:rPr>
        <w:t>Članak 1.</w:t>
      </w:r>
    </w:p>
    <w:p w:rsidR="00CE3EDD" w:rsidRPr="00CE3EDD" w:rsidRDefault="00CE3EDD" w:rsidP="00CE3EDD">
      <w:pPr>
        <w:jc w:val="center"/>
        <w:rPr>
          <w:bCs/>
          <w:sz w:val="24"/>
          <w:szCs w:val="32"/>
        </w:rPr>
      </w:pPr>
    </w:p>
    <w:p w:rsidR="00CE3EDD" w:rsidRPr="00CE3EDD" w:rsidRDefault="00CE3EDD" w:rsidP="00CE3EDD">
      <w:pPr>
        <w:jc w:val="both"/>
        <w:rPr>
          <w:bCs/>
          <w:sz w:val="24"/>
          <w:szCs w:val="32"/>
        </w:rPr>
      </w:pPr>
      <w:r w:rsidRPr="00CE3EDD">
        <w:rPr>
          <w:bCs/>
          <w:sz w:val="24"/>
          <w:szCs w:val="32"/>
        </w:rPr>
        <w:tab/>
        <w:t>Plan rashoda i izdataka za razdoblje od 2014. do 2016. godine, u Općini Antunovac je kako slijedi:</w:t>
      </w:r>
    </w:p>
    <w:p w:rsidR="00CE3EDD" w:rsidRPr="00CE3EDD" w:rsidRDefault="00CE3EDD" w:rsidP="00CE3EDD">
      <w:pPr>
        <w:jc w:val="both"/>
        <w:rPr>
          <w:rFonts w:eastAsia="Arial Unicode MS"/>
          <w:b/>
          <w:bCs/>
          <w:sz w:val="24"/>
          <w:szCs w:val="24"/>
          <w:lang w:val="en-GB" w:eastAsia="en-US"/>
        </w:rPr>
      </w:pPr>
    </w:p>
    <w:tbl>
      <w:tblPr>
        <w:tblW w:w="144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867"/>
        <w:gridCol w:w="1843"/>
        <w:gridCol w:w="1559"/>
        <w:gridCol w:w="1559"/>
        <w:gridCol w:w="1276"/>
        <w:gridCol w:w="1134"/>
        <w:gridCol w:w="1287"/>
      </w:tblGrid>
      <w:tr w:rsidR="00CE3EDD" w:rsidRPr="00CE3EDD" w:rsidTr="00CE3EDD">
        <w:trPr>
          <w:trHeight w:val="300"/>
        </w:trPr>
        <w:tc>
          <w:tcPr>
            <w:tcW w:w="960" w:type="dxa"/>
            <w:shd w:val="clear" w:color="auto" w:fill="auto"/>
            <w:noWrap/>
            <w:vAlign w:val="bottom"/>
            <w:hideMark/>
          </w:tcPr>
          <w:p w:rsidR="00CE3EDD" w:rsidRPr="00CE3EDD" w:rsidRDefault="00CE3EDD" w:rsidP="00CE3EDD">
            <w:pPr>
              <w:rPr>
                <w:b/>
                <w:bCs/>
                <w:color w:val="000000"/>
                <w:sz w:val="22"/>
                <w:szCs w:val="22"/>
              </w:rPr>
            </w:pPr>
          </w:p>
        </w:tc>
        <w:tc>
          <w:tcPr>
            <w:tcW w:w="4867" w:type="dxa"/>
            <w:shd w:val="clear" w:color="auto" w:fill="auto"/>
            <w:noWrap/>
            <w:vAlign w:val="bottom"/>
            <w:hideMark/>
          </w:tcPr>
          <w:p w:rsidR="00CE3EDD" w:rsidRPr="00CE3EDD" w:rsidRDefault="00CE3EDD" w:rsidP="00CE3EDD">
            <w:pPr>
              <w:rPr>
                <w:b/>
                <w:bCs/>
                <w:color w:val="000000"/>
                <w:sz w:val="22"/>
                <w:szCs w:val="22"/>
              </w:rPr>
            </w:pPr>
          </w:p>
        </w:tc>
        <w:tc>
          <w:tcPr>
            <w:tcW w:w="1843" w:type="dxa"/>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1</w:t>
            </w:r>
          </w:p>
        </w:tc>
        <w:tc>
          <w:tcPr>
            <w:tcW w:w="1559" w:type="dxa"/>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2</w:t>
            </w:r>
          </w:p>
        </w:tc>
        <w:tc>
          <w:tcPr>
            <w:tcW w:w="1559" w:type="dxa"/>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3</w:t>
            </w:r>
          </w:p>
        </w:tc>
        <w:tc>
          <w:tcPr>
            <w:tcW w:w="1276" w:type="dxa"/>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2/1</w:t>
            </w:r>
          </w:p>
        </w:tc>
        <w:tc>
          <w:tcPr>
            <w:tcW w:w="1134" w:type="dxa"/>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1287" w:type="dxa"/>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3/1</w:t>
            </w:r>
          </w:p>
        </w:tc>
      </w:tr>
      <w:tr w:rsidR="00CE3EDD" w:rsidRPr="00CE3EDD" w:rsidTr="00CE3EDD">
        <w:trPr>
          <w:trHeight w:val="300"/>
        </w:trPr>
        <w:tc>
          <w:tcPr>
            <w:tcW w:w="960" w:type="dxa"/>
            <w:shd w:val="clear" w:color="auto" w:fill="auto"/>
            <w:noWrap/>
            <w:vAlign w:val="bottom"/>
            <w:hideMark/>
          </w:tcPr>
          <w:p w:rsidR="00CE3EDD" w:rsidRPr="00CE3EDD" w:rsidRDefault="00CE3EDD" w:rsidP="00CE3EDD">
            <w:pPr>
              <w:rPr>
                <w:b/>
                <w:bCs/>
                <w:color w:val="000000"/>
                <w:sz w:val="22"/>
                <w:szCs w:val="22"/>
              </w:rPr>
            </w:pPr>
          </w:p>
        </w:tc>
        <w:tc>
          <w:tcPr>
            <w:tcW w:w="4867" w:type="dxa"/>
            <w:shd w:val="clear" w:color="auto" w:fill="auto"/>
            <w:noWrap/>
            <w:vAlign w:val="bottom"/>
            <w:hideMark/>
          </w:tcPr>
          <w:p w:rsidR="00CE3EDD" w:rsidRPr="00CE3EDD" w:rsidRDefault="00CE3EDD" w:rsidP="00CE3EDD">
            <w:pPr>
              <w:rPr>
                <w:b/>
                <w:bCs/>
                <w:color w:val="000000"/>
                <w:sz w:val="22"/>
                <w:szCs w:val="22"/>
              </w:rPr>
            </w:pPr>
          </w:p>
        </w:tc>
        <w:tc>
          <w:tcPr>
            <w:tcW w:w="1843" w:type="dxa"/>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2014</w:t>
            </w:r>
          </w:p>
        </w:tc>
        <w:tc>
          <w:tcPr>
            <w:tcW w:w="1559" w:type="dxa"/>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2015</w:t>
            </w:r>
          </w:p>
        </w:tc>
        <w:tc>
          <w:tcPr>
            <w:tcW w:w="1559" w:type="dxa"/>
            <w:shd w:val="clear" w:color="auto" w:fill="auto"/>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2016</w:t>
            </w:r>
          </w:p>
        </w:tc>
        <w:tc>
          <w:tcPr>
            <w:tcW w:w="1276" w:type="dxa"/>
            <w:shd w:val="clear" w:color="auto" w:fill="auto"/>
            <w:noWrap/>
            <w:vAlign w:val="bottom"/>
            <w:hideMark/>
          </w:tcPr>
          <w:p w:rsidR="00CE3EDD" w:rsidRPr="00CE3EDD" w:rsidRDefault="00CE3EDD" w:rsidP="00CE3EDD">
            <w:pPr>
              <w:rPr>
                <w:b/>
                <w:bCs/>
                <w:color w:val="000000"/>
                <w:sz w:val="22"/>
                <w:szCs w:val="22"/>
              </w:rPr>
            </w:pPr>
          </w:p>
        </w:tc>
        <w:tc>
          <w:tcPr>
            <w:tcW w:w="1134" w:type="dxa"/>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INDEX</w:t>
            </w:r>
          </w:p>
        </w:tc>
        <w:tc>
          <w:tcPr>
            <w:tcW w:w="1287" w:type="dxa"/>
            <w:shd w:val="clear" w:color="auto" w:fill="auto"/>
            <w:noWrap/>
            <w:vAlign w:val="bottom"/>
            <w:hideMark/>
          </w:tcPr>
          <w:p w:rsidR="00CE3EDD" w:rsidRPr="00CE3EDD" w:rsidRDefault="00CE3EDD" w:rsidP="00CE3EDD">
            <w:pPr>
              <w:rPr>
                <w:b/>
                <w:bCs/>
                <w:color w:val="000000"/>
                <w:sz w:val="22"/>
                <w:szCs w:val="22"/>
              </w:rPr>
            </w:pPr>
          </w:p>
        </w:tc>
      </w:tr>
      <w:tr w:rsidR="00CE3EDD" w:rsidRPr="00CE3EDD" w:rsidTr="00CE3EDD">
        <w:trPr>
          <w:trHeight w:val="300"/>
        </w:trPr>
        <w:tc>
          <w:tcPr>
            <w:tcW w:w="5827" w:type="dxa"/>
            <w:gridSpan w:val="2"/>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A. RAČUN PRIHODA I RASHODA</w:t>
            </w:r>
          </w:p>
        </w:tc>
        <w:tc>
          <w:tcPr>
            <w:tcW w:w="1843" w:type="dxa"/>
            <w:shd w:val="clear" w:color="auto" w:fill="auto"/>
            <w:noWrap/>
            <w:vAlign w:val="bottom"/>
            <w:hideMark/>
          </w:tcPr>
          <w:p w:rsidR="00CE3EDD" w:rsidRPr="00CE3EDD" w:rsidRDefault="00CE3EDD" w:rsidP="00CE3EDD">
            <w:pPr>
              <w:rPr>
                <w:b/>
                <w:bCs/>
                <w:color w:val="000000"/>
                <w:sz w:val="22"/>
                <w:szCs w:val="22"/>
              </w:rPr>
            </w:pPr>
          </w:p>
        </w:tc>
        <w:tc>
          <w:tcPr>
            <w:tcW w:w="1559" w:type="dxa"/>
            <w:shd w:val="clear" w:color="auto" w:fill="auto"/>
            <w:noWrap/>
            <w:vAlign w:val="bottom"/>
            <w:hideMark/>
          </w:tcPr>
          <w:p w:rsidR="00CE3EDD" w:rsidRPr="00CE3EDD" w:rsidRDefault="00CE3EDD" w:rsidP="00CE3EDD">
            <w:pPr>
              <w:rPr>
                <w:b/>
                <w:bCs/>
                <w:color w:val="000000"/>
                <w:sz w:val="22"/>
                <w:szCs w:val="22"/>
              </w:rPr>
            </w:pPr>
          </w:p>
        </w:tc>
        <w:tc>
          <w:tcPr>
            <w:tcW w:w="1559" w:type="dxa"/>
            <w:shd w:val="clear" w:color="auto" w:fill="auto"/>
            <w:noWrap/>
            <w:vAlign w:val="bottom"/>
            <w:hideMark/>
          </w:tcPr>
          <w:p w:rsidR="00CE3EDD" w:rsidRPr="00CE3EDD" w:rsidRDefault="00CE3EDD" w:rsidP="00CE3EDD">
            <w:pPr>
              <w:rPr>
                <w:b/>
                <w:bCs/>
                <w:color w:val="000000"/>
                <w:sz w:val="22"/>
                <w:szCs w:val="22"/>
              </w:rPr>
            </w:pPr>
          </w:p>
        </w:tc>
        <w:tc>
          <w:tcPr>
            <w:tcW w:w="1276" w:type="dxa"/>
            <w:shd w:val="clear" w:color="auto" w:fill="auto"/>
            <w:noWrap/>
            <w:vAlign w:val="bottom"/>
            <w:hideMark/>
          </w:tcPr>
          <w:p w:rsidR="00CE3EDD" w:rsidRPr="00CE3EDD" w:rsidRDefault="00CE3EDD" w:rsidP="00CE3EDD">
            <w:pPr>
              <w:rPr>
                <w:b/>
                <w:bCs/>
                <w:color w:val="000000"/>
                <w:sz w:val="22"/>
                <w:szCs w:val="22"/>
              </w:rPr>
            </w:pPr>
          </w:p>
        </w:tc>
        <w:tc>
          <w:tcPr>
            <w:tcW w:w="1134" w:type="dxa"/>
            <w:shd w:val="clear" w:color="auto" w:fill="auto"/>
            <w:noWrap/>
            <w:vAlign w:val="bottom"/>
            <w:hideMark/>
          </w:tcPr>
          <w:p w:rsidR="00CE3EDD" w:rsidRPr="00CE3EDD" w:rsidRDefault="00CE3EDD" w:rsidP="00CE3EDD">
            <w:pPr>
              <w:rPr>
                <w:b/>
                <w:bCs/>
                <w:color w:val="000000"/>
                <w:sz w:val="22"/>
                <w:szCs w:val="22"/>
              </w:rPr>
            </w:pPr>
          </w:p>
        </w:tc>
        <w:tc>
          <w:tcPr>
            <w:tcW w:w="1287" w:type="dxa"/>
            <w:shd w:val="clear" w:color="auto" w:fill="auto"/>
            <w:noWrap/>
            <w:vAlign w:val="bottom"/>
            <w:hideMark/>
          </w:tcPr>
          <w:p w:rsidR="00CE3EDD" w:rsidRPr="00CE3EDD" w:rsidRDefault="00CE3EDD" w:rsidP="00CE3EDD">
            <w:pPr>
              <w:rPr>
                <w:b/>
                <w:bCs/>
                <w:color w:val="000000"/>
                <w:sz w:val="22"/>
                <w:szCs w:val="22"/>
              </w:rPr>
            </w:pP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6</w:t>
            </w: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Prihodi poslovanja</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10.584.220,00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9.986.000,00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9.040.000,00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94,3 %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90,5 %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85,4 %</w:t>
            </w:r>
          </w:p>
        </w:tc>
      </w:tr>
      <w:tr w:rsidR="00CE3EDD" w:rsidRPr="00CE3EDD" w:rsidTr="00CE3EDD">
        <w:trPr>
          <w:trHeight w:val="396"/>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7</w:t>
            </w: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Prihodi od prodaje nefinancijske imovine</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660.000,00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670.000,00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670.000,00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101,5 %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101,5 %</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3</w:t>
            </w: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poslovanja</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7.648.720,00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7.262.800,00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7.984.078,00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95,0 %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109,9 %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104,4 %</w:t>
            </w:r>
          </w:p>
        </w:tc>
      </w:tr>
      <w:tr w:rsidR="00CE3EDD" w:rsidRPr="00CE3EDD" w:rsidTr="00CE3EDD">
        <w:trPr>
          <w:trHeight w:val="391"/>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4</w:t>
            </w: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Rashodi za nabavu nefinancijske imovine</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2.295.500,00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2.393.200,00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1.725.922,00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104,3 %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72,1 %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75,2 %</w:t>
            </w:r>
          </w:p>
        </w:tc>
      </w:tr>
      <w:tr w:rsidR="00CE3EDD" w:rsidRPr="00CE3EDD" w:rsidTr="00CE3EDD">
        <w:trPr>
          <w:trHeight w:val="300"/>
        </w:trPr>
        <w:tc>
          <w:tcPr>
            <w:tcW w:w="960" w:type="dxa"/>
            <w:shd w:val="clear" w:color="auto" w:fill="auto"/>
            <w:vAlign w:val="bottom"/>
            <w:hideMark/>
          </w:tcPr>
          <w:p w:rsidR="00CE3EDD" w:rsidRPr="00CE3EDD" w:rsidRDefault="00CE3EDD" w:rsidP="00CE3EDD">
            <w:pPr>
              <w:rPr>
                <w:b/>
                <w:bCs/>
                <w:color w:val="000000"/>
                <w:sz w:val="22"/>
                <w:szCs w:val="22"/>
              </w:rPr>
            </w:pP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RAZLIKA - MANJAK</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76,9 %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r>
      <w:tr w:rsidR="00CE3EDD" w:rsidRPr="00CE3EDD" w:rsidTr="00CE3EDD">
        <w:trPr>
          <w:trHeight w:val="300"/>
        </w:trPr>
        <w:tc>
          <w:tcPr>
            <w:tcW w:w="960" w:type="dxa"/>
            <w:shd w:val="clear" w:color="auto" w:fill="auto"/>
            <w:noWrap/>
            <w:vAlign w:val="bottom"/>
            <w:hideMark/>
          </w:tcPr>
          <w:p w:rsidR="00CE3EDD" w:rsidRPr="00CE3EDD" w:rsidRDefault="00CE3EDD" w:rsidP="00CE3EDD">
            <w:pPr>
              <w:rPr>
                <w:color w:val="000000"/>
                <w:sz w:val="22"/>
                <w:szCs w:val="22"/>
              </w:rPr>
            </w:pPr>
          </w:p>
        </w:tc>
        <w:tc>
          <w:tcPr>
            <w:tcW w:w="4867" w:type="dxa"/>
            <w:shd w:val="clear" w:color="auto" w:fill="auto"/>
            <w:noWrap/>
            <w:vAlign w:val="bottom"/>
            <w:hideMark/>
          </w:tcPr>
          <w:p w:rsidR="00CE3EDD" w:rsidRPr="00CE3EDD" w:rsidRDefault="00CE3EDD" w:rsidP="00CE3EDD">
            <w:pPr>
              <w:rPr>
                <w:color w:val="000000"/>
                <w:sz w:val="22"/>
                <w:szCs w:val="22"/>
              </w:rPr>
            </w:pPr>
          </w:p>
        </w:tc>
        <w:tc>
          <w:tcPr>
            <w:tcW w:w="1843" w:type="dxa"/>
            <w:shd w:val="clear" w:color="auto" w:fill="auto"/>
            <w:noWrap/>
            <w:vAlign w:val="bottom"/>
            <w:hideMark/>
          </w:tcPr>
          <w:p w:rsidR="00CE3EDD" w:rsidRPr="00CE3EDD" w:rsidRDefault="00CE3EDD" w:rsidP="00CE3EDD">
            <w:pPr>
              <w:rPr>
                <w:color w:val="000000"/>
                <w:sz w:val="22"/>
                <w:szCs w:val="22"/>
              </w:rPr>
            </w:pPr>
          </w:p>
        </w:tc>
        <w:tc>
          <w:tcPr>
            <w:tcW w:w="1559" w:type="dxa"/>
            <w:shd w:val="clear" w:color="auto" w:fill="auto"/>
            <w:noWrap/>
            <w:vAlign w:val="bottom"/>
            <w:hideMark/>
          </w:tcPr>
          <w:p w:rsidR="00CE3EDD" w:rsidRPr="00CE3EDD" w:rsidRDefault="00CE3EDD" w:rsidP="00CE3EDD">
            <w:pPr>
              <w:rPr>
                <w:color w:val="000000"/>
                <w:sz w:val="22"/>
                <w:szCs w:val="22"/>
              </w:rPr>
            </w:pPr>
          </w:p>
        </w:tc>
        <w:tc>
          <w:tcPr>
            <w:tcW w:w="1559" w:type="dxa"/>
            <w:shd w:val="clear" w:color="auto" w:fill="auto"/>
            <w:noWrap/>
            <w:vAlign w:val="bottom"/>
            <w:hideMark/>
          </w:tcPr>
          <w:p w:rsidR="00CE3EDD" w:rsidRPr="00CE3EDD" w:rsidRDefault="00CE3EDD" w:rsidP="00CE3EDD">
            <w:pPr>
              <w:rPr>
                <w:color w:val="000000"/>
                <w:sz w:val="22"/>
                <w:szCs w:val="22"/>
              </w:rPr>
            </w:pPr>
          </w:p>
        </w:tc>
        <w:tc>
          <w:tcPr>
            <w:tcW w:w="1276" w:type="dxa"/>
            <w:shd w:val="clear" w:color="auto" w:fill="auto"/>
            <w:noWrap/>
            <w:vAlign w:val="bottom"/>
            <w:hideMark/>
          </w:tcPr>
          <w:p w:rsidR="00CE3EDD" w:rsidRPr="00CE3EDD" w:rsidRDefault="00CE3EDD" w:rsidP="00CE3EDD">
            <w:pPr>
              <w:rPr>
                <w:color w:val="000000"/>
                <w:sz w:val="22"/>
                <w:szCs w:val="22"/>
              </w:rPr>
            </w:pPr>
          </w:p>
        </w:tc>
        <w:tc>
          <w:tcPr>
            <w:tcW w:w="1134" w:type="dxa"/>
            <w:shd w:val="clear" w:color="auto" w:fill="auto"/>
            <w:noWrap/>
            <w:vAlign w:val="bottom"/>
            <w:hideMark/>
          </w:tcPr>
          <w:p w:rsidR="00CE3EDD" w:rsidRPr="00CE3EDD" w:rsidRDefault="00CE3EDD" w:rsidP="00CE3EDD">
            <w:pPr>
              <w:rPr>
                <w:color w:val="000000"/>
                <w:sz w:val="22"/>
                <w:szCs w:val="22"/>
              </w:rPr>
            </w:pPr>
          </w:p>
        </w:tc>
        <w:tc>
          <w:tcPr>
            <w:tcW w:w="1287" w:type="dxa"/>
            <w:shd w:val="clear" w:color="auto" w:fill="auto"/>
            <w:noWrap/>
            <w:vAlign w:val="bottom"/>
            <w:hideMark/>
          </w:tcPr>
          <w:p w:rsidR="00CE3EDD" w:rsidRPr="00CE3EDD" w:rsidRDefault="00CE3EDD" w:rsidP="00CE3EDD">
            <w:pPr>
              <w:rPr>
                <w:color w:val="000000"/>
                <w:sz w:val="22"/>
                <w:szCs w:val="22"/>
              </w:rPr>
            </w:pPr>
          </w:p>
        </w:tc>
      </w:tr>
      <w:tr w:rsidR="00CE3EDD" w:rsidRPr="00CE3EDD" w:rsidTr="00CE3EDD">
        <w:trPr>
          <w:trHeight w:val="300"/>
        </w:trPr>
        <w:tc>
          <w:tcPr>
            <w:tcW w:w="7670" w:type="dxa"/>
            <w:gridSpan w:val="3"/>
            <w:shd w:val="clear" w:color="auto" w:fill="auto"/>
            <w:noWrap/>
            <w:vAlign w:val="bottom"/>
            <w:hideMark/>
          </w:tcPr>
          <w:p w:rsidR="00CE3EDD" w:rsidRPr="00CE3EDD" w:rsidRDefault="00CE3EDD" w:rsidP="00CE3EDD">
            <w:pPr>
              <w:rPr>
                <w:b/>
                <w:bCs/>
                <w:color w:val="000000"/>
                <w:sz w:val="22"/>
                <w:szCs w:val="22"/>
              </w:rPr>
            </w:pPr>
            <w:r w:rsidRPr="00CE3EDD">
              <w:rPr>
                <w:b/>
                <w:bCs/>
                <w:color w:val="000000"/>
                <w:sz w:val="22"/>
                <w:szCs w:val="22"/>
              </w:rPr>
              <w:t>B. RAČUN ZADUŽIVANJA/FINANCIRANJA</w:t>
            </w:r>
          </w:p>
        </w:tc>
        <w:tc>
          <w:tcPr>
            <w:tcW w:w="1559" w:type="dxa"/>
            <w:shd w:val="clear" w:color="auto" w:fill="auto"/>
            <w:noWrap/>
            <w:vAlign w:val="bottom"/>
            <w:hideMark/>
          </w:tcPr>
          <w:p w:rsidR="00CE3EDD" w:rsidRPr="00CE3EDD" w:rsidRDefault="00CE3EDD" w:rsidP="00CE3EDD">
            <w:pPr>
              <w:rPr>
                <w:b/>
                <w:bCs/>
                <w:color w:val="000000"/>
                <w:sz w:val="22"/>
                <w:szCs w:val="22"/>
              </w:rPr>
            </w:pPr>
          </w:p>
        </w:tc>
        <w:tc>
          <w:tcPr>
            <w:tcW w:w="1559" w:type="dxa"/>
            <w:shd w:val="clear" w:color="auto" w:fill="auto"/>
            <w:noWrap/>
            <w:vAlign w:val="bottom"/>
            <w:hideMark/>
          </w:tcPr>
          <w:p w:rsidR="00CE3EDD" w:rsidRPr="00CE3EDD" w:rsidRDefault="00CE3EDD" w:rsidP="00CE3EDD">
            <w:pPr>
              <w:rPr>
                <w:b/>
                <w:bCs/>
                <w:color w:val="000000"/>
                <w:sz w:val="22"/>
                <w:szCs w:val="22"/>
              </w:rPr>
            </w:pPr>
          </w:p>
        </w:tc>
        <w:tc>
          <w:tcPr>
            <w:tcW w:w="1276" w:type="dxa"/>
            <w:shd w:val="clear" w:color="auto" w:fill="auto"/>
            <w:noWrap/>
            <w:vAlign w:val="bottom"/>
            <w:hideMark/>
          </w:tcPr>
          <w:p w:rsidR="00CE3EDD" w:rsidRPr="00CE3EDD" w:rsidRDefault="00CE3EDD" w:rsidP="00CE3EDD">
            <w:pPr>
              <w:rPr>
                <w:b/>
                <w:bCs/>
                <w:color w:val="000000"/>
                <w:sz w:val="22"/>
                <w:szCs w:val="22"/>
              </w:rPr>
            </w:pPr>
          </w:p>
        </w:tc>
        <w:tc>
          <w:tcPr>
            <w:tcW w:w="1134" w:type="dxa"/>
            <w:shd w:val="clear" w:color="auto" w:fill="auto"/>
            <w:noWrap/>
            <w:vAlign w:val="bottom"/>
            <w:hideMark/>
          </w:tcPr>
          <w:p w:rsidR="00CE3EDD" w:rsidRPr="00CE3EDD" w:rsidRDefault="00CE3EDD" w:rsidP="00CE3EDD">
            <w:pPr>
              <w:rPr>
                <w:b/>
                <w:bCs/>
                <w:color w:val="000000"/>
                <w:sz w:val="22"/>
                <w:szCs w:val="22"/>
              </w:rPr>
            </w:pPr>
          </w:p>
        </w:tc>
        <w:tc>
          <w:tcPr>
            <w:tcW w:w="1287" w:type="dxa"/>
            <w:shd w:val="clear" w:color="auto" w:fill="auto"/>
            <w:noWrap/>
            <w:vAlign w:val="bottom"/>
            <w:hideMark/>
          </w:tcPr>
          <w:p w:rsidR="00CE3EDD" w:rsidRPr="00CE3EDD" w:rsidRDefault="00CE3EDD" w:rsidP="00CE3EDD">
            <w:pPr>
              <w:rPr>
                <w:b/>
                <w:bCs/>
                <w:color w:val="000000"/>
                <w:sz w:val="22"/>
                <w:szCs w:val="22"/>
              </w:rPr>
            </w:pPr>
          </w:p>
        </w:tc>
      </w:tr>
      <w:tr w:rsidR="00CE3EDD" w:rsidRPr="00CE3EDD" w:rsidTr="00CE3EDD">
        <w:trPr>
          <w:trHeight w:val="481"/>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8</w:t>
            </w: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Primici od financijske imovine i zaduživanja</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700.000,00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r>
      <w:tr w:rsidR="00CE3EDD" w:rsidRPr="00CE3EDD" w:rsidTr="00CE3EDD">
        <w:trPr>
          <w:trHeight w:val="417"/>
        </w:trPr>
        <w:tc>
          <w:tcPr>
            <w:tcW w:w="960"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5</w:t>
            </w: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Izdaci za financijsku imovinu i otplate zajmova</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2.000.000,00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50,0 %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r>
      <w:tr w:rsidR="00CE3EDD" w:rsidRPr="00CE3EDD" w:rsidTr="00CE3EDD">
        <w:trPr>
          <w:trHeight w:val="551"/>
        </w:trPr>
        <w:tc>
          <w:tcPr>
            <w:tcW w:w="960" w:type="dxa"/>
            <w:shd w:val="clear" w:color="auto" w:fill="auto"/>
            <w:vAlign w:val="bottom"/>
            <w:hideMark/>
          </w:tcPr>
          <w:p w:rsidR="00CE3EDD" w:rsidRPr="00CE3EDD" w:rsidRDefault="00CE3EDD" w:rsidP="00CE3EDD">
            <w:pPr>
              <w:rPr>
                <w:b/>
                <w:bCs/>
                <w:color w:val="000000"/>
                <w:sz w:val="22"/>
                <w:szCs w:val="22"/>
              </w:rPr>
            </w:pP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NETO ZADUŽIVANJE/FINANCIRANJE</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-1.300.000,00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-1.000.000,00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76,9 %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r>
      <w:tr w:rsidR="00CE3EDD" w:rsidRPr="00CE3EDD" w:rsidTr="00CE3EDD">
        <w:trPr>
          <w:trHeight w:val="300"/>
        </w:trPr>
        <w:tc>
          <w:tcPr>
            <w:tcW w:w="960" w:type="dxa"/>
            <w:shd w:val="clear" w:color="auto" w:fill="auto"/>
            <w:noWrap/>
            <w:vAlign w:val="bottom"/>
            <w:hideMark/>
          </w:tcPr>
          <w:p w:rsidR="00CE3EDD" w:rsidRPr="00CE3EDD" w:rsidRDefault="00CE3EDD" w:rsidP="00CE3EDD">
            <w:pPr>
              <w:rPr>
                <w:color w:val="000000"/>
                <w:sz w:val="22"/>
                <w:szCs w:val="22"/>
              </w:rPr>
            </w:pPr>
          </w:p>
        </w:tc>
        <w:tc>
          <w:tcPr>
            <w:tcW w:w="4867" w:type="dxa"/>
            <w:shd w:val="clear" w:color="auto" w:fill="auto"/>
            <w:noWrap/>
            <w:vAlign w:val="bottom"/>
            <w:hideMark/>
          </w:tcPr>
          <w:p w:rsidR="00CE3EDD" w:rsidRPr="00CE3EDD" w:rsidRDefault="00CE3EDD" w:rsidP="00CE3EDD">
            <w:pPr>
              <w:rPr>
                <w:color w:val="000000"/>
                <w:sz w:val="22"/>
                <w:szCs w:val="22"/>
              </w:rPr>
            </w:pPr>
          </w:p>
        </w:tc>
        <w:tc>
          <w:tcPr>
            <w:tcW w:w="1843" w:type="dxa"/>
            <w:shd w:val="clear" w:color="auto" w:fill="auto"/>
            <w:noWrap/>
            <w:vAlign w:val="bottom"/>
            <w:hideMark/>
          </w:tcPr>
          <w:p w:rsidR="00CE3EDD" w:rsidRPr="00CE3EDD" w:rsidRDefault="00CE3EDD" w:rsidP="00CE3EDD">
            <w:pPr>
              <w:rPr>
                <w:color w:val="000000"/>
                <w:sz w:val="22"/>
                <w:szCs w:val="22"/>
              </w:rPr>
            </w:pPr>
          </w:p>
        </w:tc>
        <w:tc>
          <w:tcPr>
            <w:tcW w:w="1559" w:type="dxa"/>
            <w:shd w:val="clear" w:color="auto" w:fill="auto"/>
            <w:noWrap/>
            <w:vAlign w:val="bottom"/>
            <w:hideMark/>
          </w:tcPr>
          <w:p w:rsidR="00CE3EDD" w:rsidRPr="00CE3EDD" w:rsidRDefault="00CE3EDD" w:rsidP="00CE3EDD">
            <w:pPr>
              <w:rPr>
                <w:color w:val="000000"/>
                <w:sz w:val="22"/>
                <w:szCs w:val="22"/>
              </w:rPr>
            </w:pPr>
          </w:p>
        </w:tc>
        <w:tc>
          <w:tcPr>
            <w:tcW w:w="1559" w:type="dxa"/>
            <w:shd w:val="clear" w:color="auto" w:fill="auto"/>
            <w:noWrap/>
            <w:vAlign w:val="bottom"/>
            <w:hideMark/>
          </w:tcPr>
          <w:p w:rsidR="00CE3EDD" w:rsidRPr="00CE3EDD" w:rsidRDefault="00CE3EDD" w:rsidP="00CE3EDD">
            <w:pPr>
              <w:rPr>
                <w:color w:val="000000"/>
                <w:sz w:val="22"/>
                <w:szCs w:val="22"/>
              </w:rPr>
            </w:pPr>
          </w:p>
        </w:tc>
        <w:tc>
          <w:tcPr>
            <w:tcW w:w="1276" w:type="dxa"/>
            <w:shd w:val="clear" w:color="auto" w:fill="auto"/>
            <w:noWrap/>
            <w:vAlign w:val="bottom"/>
            <w:hideMark/>
          </w:tcPr>
          <w:p w:rsidR="00CE3EDD" w:rsidRPr="00CE3EDD" w:rsidRDefault="00CE3EDD" w:rsidP="00CE3EDD">
            <w:pPr>
              <w:rPr>
                <w:color w:val="000000"/>
                <w:sz w:val="22"/>
                <w:szCs w:val="22"/>
              </w:rPr>
            </w:pPr>
          </w:p>
        </w:tc>
        <w:tc>
          <w:tcPr>
            <w:tcW w:w="1134" w:type="dxa"/>
            <w:shd w:val="clear" w:color="auto" w:fill="auto"/>
            <w:noWrap/>
            <w:vAlign w:val="bottom"/>
            <w:hideMark/>
          </w:tcPr>
          <w:p w:rsidR="00CE3EDD" w:rsidRPr="00CE3EDD" w:rsidRDefault="00CE3EDD" w:rsidP="00CE3EDD">
            <w:pPr>
              <w:rPr>
                <w:color w:val="000000"/>
                <w:sz w:val="22"/>
                <w:szCs w:val="22"/>
              </w:rPr>
            </w:pPr>
          </w:p>
        </w:tc>
        <w:tc>
          <w:tcPr>
            <w:tcW w:w="1287" w:type="dxa"/>
            <w:shd w:val="clear" w:color="auto" w:fill="auto"/>
            <w:noWrap/>
            <w:vAlign w:val="bottom"/>
            <w:hideMark/>
          </w:tcPr>
          <w:p w:rsidR="00CE3EDD" w:rsidRPr="00CE3EDD" w:rsidRDefault="00CE3EDD" w:rsidP="00CE3EDD">
            <w:pPr>
              <w:rPr>
                <w:color w:val="000000"/>
                <w:sz w:val="22"/>
                <w:szCs w:val="22"/>
              </w:rPr>
            </w:pPr>
          </w:p>
        </w:tc>
      </w:tr>
      <w:tr w:rsidR="00CE3EDD" w:rsidRPr="00CE3EDD" w:rsidTr="00CE3EDD">
        <w:trPr>
          <w:trHeight w:val="536"/>
        </w:trPr>
        <w:tc>
          <w:tcPr>
            <w:tcW w:w="960" w:type="dxa"/>
            <w:shd w:val="clear" w:color="auto" w:fill="auto"/>
            <w:vAlign w:val="bottom"/>
            <w:hideMark/>
          </w:tcPr>
          <w:p w:rsidR="00CE3EDD" w:rsidRPr="00CE3EDD" w:rsidRDefault="00CE3EDD" w:rsidP="00CE3EDD">
            <w:pPr>
              <w:rPr>
                <w:b/>
                <w:bCs/>
                <w:color w:val="000000"/>
                <w:sz w:val="22"/>
                <w:szCs w:val="22"/>
              </w:rPr>
            </w:pPr>
          </w:p>
        </w:tc>
        <w:tc>
          <w:tcPr>
            <w:tcW w:w="4867" w:type="dxa"/>
            <w:shd w:val="clear" w:color="auto" w:fill="auto"/>
            <w:vAlign w:val="bottom"/>
            <w:hideMark/>
          </w:tcPr>
          <w:p w:rsidR="00CE3EDD" w:rsidRPr="00CE3EDD" w:rsidRDefault="00CE3EDD" w:rsidP="00CE3EDD">
            <w:pPr>
              <w:rPr>
                <w:b/>
                <w:bCs/>
                <w:color w:val="000000"/>
                <w:sz w:val="22"/>
                <w:szCs w:val="22"/>
              </w:rPr>
            </w:pPr>
            <w:r w:rsidRPr="00CE3EDD">
              <w:rPr>
                <w:b/>
                <w:bCs/>
                <w:color w:val="000000"/>
                <w:sz w:val="22"/>
                <w:szCs w:val="22"/>
              </w:rPr>
              <w:t>VIŠAK/MANJAK + NETO ZADUŽIVANJA/FINANCIRANJA</w:t>
            </w:r>
          </w:p>
        </w:tc>
        <w:tc>
          <w:tcPr>
            <w:tcW w:w="1843"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559"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0,00</w:t>
            </w:r>
          </w:p>
        </w:tc>
        <w:tc>
          <w:tcPr>
            <w:tcW w:w="1276"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c>
          <w:tcPr>
            <w:tcW w:w="1134"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c>
          <w:tcPr>
            <w:tcW w:w="1287" w:type="dxa"/>
            <w:shd w:val="clear" w:color="auto" w:fill="auto"/>
            <w:vAlign w:val="bottom"/>
            <w:hideMark/>
          </w:tcPr>
          <w:p w:rsidR="00CE3EDD" w:rsidRPr="00CE3EDD" w:rsidRDefault="00CE3EDD" w:rsidP="00CE3EDD">
            <w:pPr>
              <w:jc w:val="right"/>
              <w:rPr>
                <w:b/>
                <w:bCs/>
                <w:color w:val="000000"/>
                <w:sz w:val="22"/>
                <w:szCs w:val="22"/>
              </w:rPr>
            </w:pPr>
            <w:r w:rsidRPr="00CE3EDD">
              <w:rPr>
                <w:b/>
                <w:bCs/>
                <w:color w:val="000000"/>
                <w:sz w:val="22"/>
                <w:szCs w:val="22"/>
              </w:rPr>
              <w:t>0,</w:t>
            </w:r>
            <w:proofErr w:type="spellStart"/>
            <w:r w:rsidRPr="00CE3EDD">
              <w:rPr>
                <w:b/>
                <w:bCs/>
                <w:color w:val="000000"/>
                <w:sz w:val="22"/>
                <w:szCs w:val="22"/>
              </w:rPr>
              <w:t>0</w:t>
            </w:r>
            <w:proofErr w:type="spellEnd"/>
            <w:r w:rsidRPr="00CE3EDD">
              <w:rPr>
                <w:b/>
                <w:bCs/>
                <w:color w:val="000000"/>
                <w:sz w:val="22"/>
                <w:szCs w:val="22"/>
              </w:rPr>
              <w:t xml:space="preserve"> %</w:t>
            </w:r>
          </w:p>
        </w:tc>
      </w:tr>
    </w:tbl>
    <w:p w:rsidR="00CE3EDD" w:rsidRPr="00CE3EDD" w:rsidRDefault="00CE3EDD" w:rsidP="00CE3EDD">
      <w:pPr>
        <w:jc w:val="both"/>
        <w:rPr>
          <w:rFonts w:ascii="Arial" w:eastAsia="Arial Unicode MS" w:hAnsi="Arial" w:cs="Arial"/>
          <w:b/>
          <w:bCs/>
          <w:sz w:val="24"/>
          <w:szCs w:val="24"/>
          <w:lang w:val="en-GB" w:eastAsia="en-US"/>
        </w:rPr>
      </w:pPr>
    </w:p>
    <w:p w:rsidR="00CE3EDD" w:rsidRPr="00CE3EDD" w:rsidRDefault="00CE3EDD" w:rsidP="00CE3EDD">
      <w:pPr>
        <w:jc w:val="both"/>
        <w:rPr>
          <w:rFonts w:ascii="Arial" w:eastAsia="Arial Unicode MS" w:hAnsi="Arial" w:cs="Arial"/>
          <w:b/>
          <w:bCs/>
          <w:sz w:val="24"/>
          <w:szCs w:val="24"/>
          <w:lang w:val="en-GB" w:eastAsia="en-US"/>
        </w:rPr>
      </w:pPr>
    </w:p>
    <w:tbl>
      <w:tblPr>
        <w:tblW w:w="147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4804"/>
        <w:gridCol w:w="1843"/>
        <w:gridCol w:w="1559"/>
        <w:gridCol w:w="1559"/>
        <w:gridCol w:w="1276"/>
        <w:gridCol w:w="1134"/>
        <w:gridCol w:w="1558"/>
      </w:tblGrid>
      <w:tr w:rsidR="00CE3EDD" w:rsidRPr="00CE3EDD" w:rsidTr="00CE3EDD">
        <w:trPr>
          <w:trHeight w:val="300"/>
        </w:trPr>
        <w:tc>
          <w:tcPr>
            <w:tcW w:w="1023"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lastRenderedPageBreak/>
              <w:t>BROJ</w:t>
            </w:r>
          </w:p>
        </w:tc>
        <w:tc>
          <w:tcPr>
            <w:tcW w:w="4804"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c>
          <w:tcPr>
            <w:tcW w:w="1843"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1</w:t>
            </w:r>
          </w:p>
        </w:tc>
        <w:tc>
          <w:tcPr>
            <w:tcW w:w="1559"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2</w:t>
            </w:r>
          </w:p>
        </w:tc>
        <w:tc>
          <w:tcPr>
            <w:tcW w:w="1559"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3</w:t>
            </w:r>
          </w:p>
        </w:tc>
        <w:tc>
          <w:tcPr>
            <w:tcW w:w="1276"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2/1</w:t>
            </w:r>
          </w:p>
        </w:tc>
        <w:tc>
          <w:tcPr>
            <w:tcW w:w="1134"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3/2</w:t>
            </w:r>
          </w:p>
        </w:tc>
        <w:tc>
          <w:tcPr>
            <w:tcW w:w="1558"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3/1</w:t>
            </w:r>
          </w:p>
        </w:tc>
      </w:tr>
      <w:tr w:rsidR="00CE3EDD" w:rsidRPr="00CE3EDD" w:rsidTr="00CE3EDD">
        <w:trPr>
          <w:trHeight w:val="300"/>
        </w:trPr>
        <w:tc>
          <w:tcPr>
            <w:tcW w:w="1023"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KONTA</w:t>
            </w:r>
          </w:p>
        </w:tc>
        <w:tc>
          <w:tcPr>
            <w:tcW w:w="4804"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VRSTA PRIHODA / RASHODA</w:t>
            </w:r>
          </w:p>
        </w:tc>
        <w:tc>
          <w:tcPr>
            <w:tcW w:w="1843" w:type="dxa"/>
            <w:shd w:val="clear" w:color="000000" w:fill="C0C0C0"/>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2014</w:t>
            </w:r>
          </w:p>
        </w:tc>
        <w:tc>
          <w:tcPr>
            <w:tcW w:w="1559" w:type="dxa"/>
            <w:shd w:val="clear" w:color="000000" w:fill="C0C0C0"/>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2015</w:t>
            </w:r>
          </w:p>
        </w:tc>
        <w:tc>
          <w:tcPr>
            <w:tcW w:w="1559" w:type="dxa"/>
            <w:shd w:val="clear" w:color="000000" w:fill="C0C0C0"/>
            <w:noWrap/>
            <w:vAlign w:val="bottom"/>
            <w:hideMark/>
          </w:tcPr>
          <w:p w:rsidR="00CE3EDD" w:rsidRPr="00CE3EDD" w:rsidRDefault="00CE3EDD" w:rsidP="00CE3EDD">
            <w:pPr>
              <w:jc w:val="right"/>
              <w:rPr>
                <w:b/>
                <w:bCs/>
                <w:color w:val="000000"/>
                <w:sz w:val="22"/>
                <w:szCs w:val="22"/>
              </w:rPr>
            </w:pPr>
            <w:r w:rsidRPr="00CE3EDD">
              <w:rPr>
                <w:b/>
                <w:bCs/>
                <w:color w:val="000000"/>
                <w:sz w:val="22"/>
                <w:szCs w:val="22"/>
              </w:rPr>
              <w:t>2016</w:t>
            </w:r>
          </w:p>
        </w:tc>
        <w:tc>
          <w:tcPr>
            <w:tcW w:w="1276"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c>
          <w:tcPr>
            <w:tcW w:w="1134"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INDEX</w:t>
            </w:r>
          </w:p>
        </w:tc>
        <w:tc>
          <w:tcPr>
            <w:tcW w:w="1558" w:type="dxa"/>
            <w:shd w:val="clear" w:color="000000" w:fill="C0C0C0"/>
            <w:noWrap/>
            <w:vAlign w:val="bottom"/>
            <w:hideMark/>
          </w:tcPr>
          <w:p w:rsidR="00CE3EDD" w:rsidRPr="00CE3EDD" w:rsidRDefault="00CE3EDD" w:rsidP="00CE3EDD">
            <w:pPr>
              <w:rPr>
                <w:b/>
                <w:bCs/>
                <w:color w:val="000000"/>
                <w:sz w:val="22"/>
                <w:szCs w:val="22"/>
              </w:rPr>
            </w:pPr>
            <w:r w:rsidRPr="00CE3EDD">
              <w:rPr>
                <w:b/>
                <w:bCs/>
                <w:color w:val="000000"/>
                <w:sz w:val="22"/>
                <w:szCs w:val="22"/>
              </w:rPr>
              <w:t> </w:t>
            </w:r>
          </w:p>
        </w:tc>
      </w:tr>
      <w:tr w:rsidR="00CE3EDD" w:rsidRPr="00CE3EDD" w:rsidTr="00CE3EDD">
        <w:trPr>
          <w:trHeight w:val="300"/>
        </w:trPr>
        <w:tc>
          <w:tcPr>
            <w:tcW w:w="5827" w:type="dxa"/>
            <w:gridSpan w:val="2"/>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A. RAČUN PRIHODA I RASHODA</w:t>
            </w:r>
          </w:p>
        </w:tc>
        <w:tc>
          <w:tcPr>
            <w:tcW w:w="1843"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c>
          <w:tcPr>
            <w:tcW w:w="1559"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c>
          <w:tcPr>
            <w:tcW w:w="1559"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c>
          <w:tcPr>
            <w:tcW w:w="1276"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c>
          <w:tcPr>
            <w:tcW w:w="1134"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c>
          <w:tcPr>
            <w:tcW w:w="1558" w:type="dxa"/>
            <w:shd w:val="clear" w:color="000000" w:fill="505050"/>
            <w:noWrap/>
            <w:vAlign w:val="bottom"/>
            <w:hideMark/>
          </w:tcPr>
          <w:p w:rsidR="00CE3EDD" w:rsidRPr="00CE3EDD" w:rsidRDefault="00CE3EDD" w:rsidP="00CE3EDD">
            <w:pPr>
              <w:rPr>
                <w:b/>
                <w:bCs/>
                <w:color w:val="FFFFFF"/>
                <w:sz w:val="22"/>
                <w:szCs w:val="22"/>
              </w:rPr>
            </w:pPr>
            <w:r w:rsidRPr="00CE3EDD">
              <w:rPr>
                <w:b/>
                <w:bCs/>
                <w:color w:val="FFFFFF"/>
                <w:sz w:val="22"/>
                <w:szCs w:val="22"/>
              </w:rPr>
              <w:t> </w:t>
            </w:r>
          </w:p>
        </w:tc>
      </w:tr>
      <w:tr w:rsidR="00CE3EDD" w:rsidRPr="00CE3EDD" w:rsidTr="00CE3EDD">
        <w:trPr>
          <w:trHeight w:val="300"/>
        </w:trPr>
        <w:tc>
          <w:tcPr>
            <w:tcW w:w="1023"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6</w:t>
            </w:r>
          </w:p>
        </w:tc>
        <w:tc>
          <w:tcPr>
            <w:tcW w:w="4804"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Prihodi poslovanja</w:t>
            </w:r>
          </w:p>
        </w:tc>
        <w:tc>
          <w:tcPr>
            <w:tcW w:w="1843"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10.584.220,00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9.986.000,00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9.040.000,00</w:t>
            </w:r>
          </w:p>
        </w:tc>
        <w:tc>
          <w:tcPr>
            <w:tcW w:w="1276"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94,3 %</w:t>
            </w:r>
          </w:p>
        </w:tc>
        <w:tc>
          <w:tcPr>
            <w:tcW w:w="1134"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90,5 %</w:t>
            </w:r>
          </w:p>
        </w:tc>
        <w:tc>
          <w:tcPr>
            <w:tcW w:w="1558"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85,4 %</w:t>
            </w:r>
          </w:p>
        </w:tc>
      </w:tr>
      <w:tr w:rsidR="00CE3EDD" w:rsidRPr="00CE3EDD" w:rsidTr="00CE3EDD">
        <w:trPr>
          <w:trHeight w:val="30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61</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poreza</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5.325.000,00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5.626.297,12</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5.659.519,12</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105,7 %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100,6 %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106,3 %</w:t>
            </w:r>
          </w:p>
        </w:tc>
      </w:tr>
      <w:tr w:rsidR="00CE3EDD" w:rsidRPr="00CE3EDD" w:rsidTr="00CE3EDD">
        <w:trPr>
          <w:trHeight w:val="51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63</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Pomoći iz inozemstva (darovnice) i od subjekata unutar opće države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3.303.220,00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2.436.776,88</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1.438.776,88</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73,8 %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59,0 %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43,6 %</w:t>
            </w:r>
          </w:p>
        </w:tc>
      </w:tr>
      <w:tr w:rsidR="00CE3EDD" w:rsidRPr="00CE3EDD" w:rsidTr="00CE3EDD">
        <w:trPr>
          <w:trHeight w:val="30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64</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imovine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878.000,00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831.890,00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835.890,00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94,7 %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100,5 %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95,2 %</w:t>
            </w:r>
          </w:p>
        </w:tc>
      </w:tr>
      <w:tr w:rsidR="00CE3EDD" w:rsidRPr="00CE3EDD" w:rsidTr="00CE3EDD">
        <w:trPr>
          <w:trHeight w:val="51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65</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upravnih i administrativnih pristojbi, pristojbi po posebnim propisima i naknada</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1.001.000,00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1.013.266,00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1.027.266,00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101,2 %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101,4 %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102,6 %</w:t>
            </w:r>
          </w:p>
        </w:tc>
      </w:tr>
      <w:tr w:rsidR="00CE3EDD" w:rsidRPr="00CE3EDD" w:rsidTr="00CE3EDD">
        <w:trPr>
          <w:trHeight w:val="51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66</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prodaje proizvoda i robe te pruženih usluga i prihodi od donacija</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77.000,00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77.770,00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78.548,00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101,0 %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101,0 %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102,0 %</w:t>
            </w:r>
          </w:p>
        </w:tc>
      </w:tr>
      <w:tr w:rsidR="00CE3EDD" w:rsidRPr="00CE3EDD" w:rsidTr="00CE3EDD">
        <w:trPr>
          <w:trHeight w:val="300"/>
        </w:trPr>
        <w:tc>
          <w:tcPr>
            <w:tcW w:w="1023"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7</w:t>
            </w:r>
          </w:p>
        </w:tc>
        <w:tc>
          <w:tcPr>
            <w:tcW w:w="4804"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Prihodi od prodaje nefinancijske imovine</w:t>
            </w:r>
          </w:p>
        </w:tc>
        <w:tc>
          <w:tcPr>
            <w:tcW w:w="1843"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660.000,00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670.000,00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670.000,00</w:t>
            </w:r>
          </w:p>
        </w:tc>
        <w:tc>
          <w:tcPr>
            <w:tcW w:w="1276"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101,5 %</w:t>
            </w:r>
          </w:p>
        </w:tc>
        <w:tc>
          <w:tcPr>
            <w:tcW w:w="1134"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100,0 %</w:t>
            </w:r>
          </w:p>
        </w:tc>
        <w:tc>
          <w:tcPr>
            <w:tcW w:w="1558"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101,5 %</w:t>
            </w:r>
          </w:p>
        </w:tc>
      </w:tr>
      <w:tr w:rsidR="00CE3EDD" w:rsidRPr="00CE3EDD" w:rsidTr="00CE3EDD">
        <w:trPr>
          <w:trHeight w:val="51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71</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 xml:space="preserve">Prihodi od prodaje </w:t>
            </w:r>
            <w:proofErr w:type="spellStart"/>
            <w:r w:rsidRPr="00CE3EDD">
              <w:rPr>
                <w:color w:val="000000"/>
                <w:sz w:val="22"/>
                <w:szCs w:val="22"/>
              </w:rPr>
              <w:t>neproizvedene</w:t>
            </w:r>
            <w:proofErr w:type="spellEnd"/>
            <w:r w:rsidRPr="00CE3EDD">
              <w:rPr>
                <w:color w:val="000000"/>
                <w:sz w:val="22"/>
                <w:szCs w:val="22"/>
              </w:rPr>
              <w:t xml:space="preserve"> dugotrajne imovine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650.000,00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650.000,00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650.000,00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100,0 %</w:t>
            </w:r>
          </w:p>
        </w:tc>
      </w:tr>
      <w:tr w:rsidR="00CE3EDD" w:rsidRPr="00CE3EDD" w:rsidTr="00CE3EDD">
        <w:trPr>
          <w:trHeight w:val="34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72</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Prihodi od prodaje proizvedene dugotrajne imovine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200,0 %</w:t>
            </w:r>
          </w:p>
        </w:tc>
      </w:tr>
      <w:tr w:rsidR="00CE3EDD" w:rsidRPr="00CE3EDD" w:rsidTr="00CE3EDD">
        <w:trPr>
          <w:trHeight w:val="300"/>
        </w:trPr>
        <w:tc>
          <w:tcPr>
            <w:tcW w:w="1023"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3</w:t>
            </w:r>
          </w:p>
        </w:tc>
        <w:tc>
          <w:tcPr>
            <w:tcW w:w="4804"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Rashodi poslovanja</w:t>
            </w:r>
          </w:p>
        </w:tc>
        <w:tc>
          <w:tcPr>
            <w:tcW w:w="1843"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7.648.720,00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7.262.800,00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7.984.078,00</w:t>
            </w:r>
          </w:p>
        </w:tc>
        <w:tc>
          <w:tcPr>
            <w:tcW w:w="1276"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95,0 %</w:t>
            </w:r>
          </w:p>
        </w:tc>
        <w:tc>
          <w:tcPr>
            <w:tcW w:w="1134"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109,9 %</w:t>
            </w:r>
          </w:p>
        </w:tc>
        <w:tc>
          <w:tcPr>
            <w:tcW w:w="1558"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104,4 %</w:t>
            </w:r>
          </w:p>
        </w:tc>
      </w:tr>
      <w:tr w:rsidR="00CE3EDD" w:rsidRPr="00CE3EDD" w:rsidTr="00CE3EDD">
        <w:trPr>
          <w:trHeight w:val="30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31</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zaposlene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1.412.000,00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1.450.616,00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1.450.616,00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102,7 %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102,7 %</w:t>
            </w:r>
          </w:p>
        </w:tc>
      </w:tr>
      <w:tr w:rsidR="00CE3EDD" w:rsidRPr="00CE3EDD" w:rsidTr="00CE3EDD">
        <w:trPr>
          <w:trHeight w:val="30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32</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Materijalni rashodi</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3.442.000,00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3.022.964,00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3.373.742,00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87,8 %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111,6 %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98,0 %</w:t>
            </w:r>
          </w:p>
        </w:tc>
      </w:tr>
      <w:tr w:rsidR="00CE3EDD" w:rsidRPr="00CE3EDD" w:rsidTr="00CE3EDD">
        <w:trPr>
          <w:trHeight w:val="30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34</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Financijski rashodi</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70.500,00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20.000,00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100,7 %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28,4 %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28,6 %</w:t>
            </w:r>
          </w:p>
        </w:tc>
      </w:tr>
      <w:tr w:rsidR="00CE3EDD" w:rsidRPr="00CE3EDD" w:rsidTr="00CE3EDD">
        <w:trPr>
          <w:trHeight w:val="30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35</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Subvencije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520.000,00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620.000,00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650.000,00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119,2 %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104,8 %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125,0 %</w:t>
            </w:r>
          </w:p>
        </w:tc>
      </w:tr>
      <w:tr w:rsidR="00CE3EDD" w:rsidRPr="00CE3EDD" w:rsidTr="00CE3EDD">
        <w:trPr>
          <w:trHeight w:val="51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37</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Naknade građanima i kućanstvima na temelju osiguranja i druge naknade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565.000,00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565.000,00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570.000,00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100,9 %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100,9 %</w:t>
            </w:r>
          </w:p>
        </w:tc>
      </w:tr>
      <w:tr w:rsidR="00CE3EDD" w:rsidRPr="00CE3EDD" w:rsidTr="00CE3EDD">
        <w:trPr>
          <w:trHeight w:val="30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38</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Ostali rashodi</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1.639.720,00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1.533.720,00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1.919.720,00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93,5 %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125,2 %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117,1 %</w:t>
            </w:r>
          </w:p>
        </w:tc>
      </w:tr>
      <w:tr w:rsidR="00CE3EDD" w:rsidRPr="00CE3EDD" w:rsidTr="00CE3EDD">
        <w:trPr>
          <w:trHeight w:val="300"/>
        </w:trPr>
        <w:tc>
          <w:tcPr>
            <w:tcW w:w="1023"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4</w:t>
            </w:r>
          </w:p>
        </w:tc>
        <w:tc>
          <w:tcPr>
            <w:tcW w:w="4804" w:type="dxa"/>
            <w:shd w:val="clear" w:color="000000" w:fill="000080"/>
            <w:noWrap/>
            <w:vAlign w:val="bottom"/>
            <w:hideMark/>
          </w:tcPr>
          <w:p w:rsidR="00CE3EDD" w:rsidRPr="00CE3EDD" w:rsidRDefault="00CE3EDD" w:rsidP="00CE3EDD">
            <w:pPr>
              <w:rPr>
                <w:b/>
                <w:bCs/>
                <w:color w:val="FFFFFF"/>
                <w:sz w:val="22"/>
                <w:szCs w:val="22"/>
              </w:rPr>
            </w:pPr>
            <w:r w:rsidRPr="00CE3EDD">
              <w:rPr>
                <w:b/>
                <w:bCs/>
                <w:color w:val="FFFFFF"/>
                <w:sz w:val="22"/>
                <w:szCs w:val="22"/>
              </w:rPr>
              <w:t>Rashodi za nabavu nefinancijske imovine</w:t>
            </w:r>
          </w:p>
        </w:tc>
        <w:tc>
          <w:tcPr>
            <w:tcW w:w="1843"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2.295.500,00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2.393.200,00</w:t>
            </w:r>
          </w:p>
        </w:tc>
        <w:tc>
          <w:tcPr>
            <w:tcW w:w="1559"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1.725.922,00</w:t>
            </w:r>
          </w:p>
        </w:tc>
        <w:tc>
          <w:tcPr>
            <w:tcW w:w="1276"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104,3 %</w:t>
            </w:r>
          </w:p>
        </w:tc>
        <w:tc>
          <w:tcPr>
            <w:tcW w:w="1134"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72,1 %</w:t>
            </w:r>
          </w:p>
        </w:tc>
        <w:tc>
          <w:tcPr>
            <w:tcW w:w="1558" w:type="dxa"/>
            <w:shd w:val="clear" w:color="000000" w:fill="000080"/>
            <w:noWrap/>
            <w:vAlign w:val="bottom"/>
            <w:hideMark/>
          </w:tcPr>
          <w:p w:rsidR="00CE3EDD" w:rsidRPr="00CE3EDD" w:rsidRDefault="00CE3EDD" w:rsidP="00CE3EDD">
            <w:pPr>
              <w:jc w:val="right"/>
              <w:rPr>
                <w:b/>
                <w:bCs/>
                <w:color w:val="FFFFFF"/>
                <w:sz w:val="22"/>
                <w:szCs w:val="22"/>
              </w:rPr>
            </w:pPr>
            <w:r w:rsidRPr="00CE3EDD">
              <w:rPr>
                <w:b/>
                <w:bCs/>
                <w:color w:val="FFFFFF"/>
                <w:sz w:val="22"/>
                <w:szCs w:val="22"/>
              </w:rPr>
              <w:t>75,2 %</w:t>
            </w:r>
          </w:p>
        </w:tc>
      </w:tr>
      <w:tr w:rsidR="00CE3EDD" w:rsidRPr="00CE3EDD" w:rsidTr="00CE3EDD">
        <w:trPr>
          <w:trHeight w:val="51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41</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 xml:space="preserve">Rashodi za nabavu </w:t>
            </w:r>
            <w:proofErr w:type="spellStart"/>
            <w:r w:rsidRPr="00CE3EDD">
              <w:rPr>
                <w:color w:val="000000"/>
                <w:sz w:val="22"/>
                <w:szCs w:val="22"/>
              </w:rPr>
              <w:t>neproizvedene</w:t>
            </w:r>
            <w:proofErr w:type="spellEnd"/>
            <w:r w:rsidRPr="00CE3EDD">
              <w:rPr>
                <w:color w:val="000000"/>
                <w:sz w:val="22"/>
                <w:szCs w:val="22"/>
              </w:rPr>
              <w:t xml:space="preserve"> dugotrajne imovine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220.000,00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222.200,00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224.422,00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101,0 %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101,0 %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102,0 %</w:t>
            </w:r>
          </w:p>
        </w:tc>
      </w:tr>
      <w:tr w:rsidR="00CE3EDD" w:rsidRPr="00CE3EDD" w:rsidTr="00CE3EDD">
        <w:trPr>
          <w:trHeight w:val="34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42</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nabavu proizvedene dugotrajne imovine</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1.995.500,00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2.091.000,00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1.420.500,00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104,8 %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67,9 %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71,2 %</w:t>
            </w:r>
          </w:p>
        </w:tc>
      </w:tr>
      <w:tr w:rsidR="00CE3EDD" w:rsidRPr="00CE3EDD" w:rsidTr="00CE3EDD">
        <w:trPr>
          <w:trHeight w:val="510"/>
        </w:trPr>
        <w:tc>
          <w:tcPr>
            <w:tcW w:w="1023"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45</w:t>
            </w:r>
          </w:p>
        </w:tc>
        <w:tc>
          <w:tcPr>
            <w:tcW w:w="4804" w:type="dxa"/>
            <w:shd w:val="clear" w:color="auto" w:fill="auto"/>
            <w:vAlign w:val="bottom"/>
            <w:hideMark/>
          </w:tcPr>
          <w:p w:rsidR="00CE3EDD" w:rsidRPr="00CE3EDD" w:rsidRDefault="00CE3EDD" w:rsidP="00CE3EDD">
            <w:pPr>
              <w:rPr>
                <w:color w:val="000000"/>
                <w:sz w:val="22"/>
                <w:szCs w:val="22"/>
              </w:rPr>
            </w:pPr>
            <w:r w:rsidRPr="00CE3EDD">
              <w:rPr>
                <w:color w:val="000000"/>
                <w:sz w:val="22"/>
                <w:szCs w:val="22"/>
              </w:rPr>
              <w:t>Rashodi za dodatna ulaganja na nefinancijskoj imovini</w:t>
            </w:r>
          </w:p>
        </w:tc>
        <w:tc>
          <w:tcPr>
            <w:tcW w:w="1843"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80.000,00</w:t>
            </w:r>
          </w:p>
        </w:tc>
        <w:tc>
          <w:tcPr>
            <w:tcW w:w="1559"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81.000,00</w:t>
            </w:r>
          </w:p>
        </w:tc>
        <w:tc>
          <w:tcPr>
            <w:tcW w:w="1276"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100,0 %</w:t>
            </w:r>
          </w:p>
        </w:tc>
        <w:tc>
          <w:tcPr>
            <w:tcW w:w="1134"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101,3 %</w:t>
            </w:r>
          </w:p>
        </w:tc>
        <w:tc>
          <w:tcPr>
            <w:tcW w:w="1558" w:type="dxa"/>
            <w:shd w:val="clear" w:color="auto" w:fill="auto"/>
            <w:vAlign w:val="bottom"/>
            <w:hideMark/>
          </w:tcPr>
          <w:p w:rsidR="00CE3EDD" w:rsidRPr="00CE3EDD" w:rsidRDefault="00CE3EDD" w:rsidP="00CE3EDD">
            <w:pPr>
              <w:jc w:val="right"/>
              <w:rPr>
                <w:color w:val="000000"/>
                <w:sz w:val="22"/>
                <w:szCs w:val="22"/>
              </w:rPr>
            </w:pPr>
            <w:r w:rsidRPr="00CE3EDD">
              <w:rPr>
                <w:color w:val="000000"/>
                <w:sz w:val="22"/>
                <w:szCs w:val="22"/>
              </w:rPr>
              <w:t>101,3 %</w:t>
            </w:r>
          </w:p>
        </w:tc>
      </w:tr>
    </w:tbl>
    <w:p w:rsidR="00CE3EDD" w:rsidRPr="00CE3EDD" w:rsidRDefault="00CE3EDD" w:rsidP="00CE3EDD">
      <w:pPr>
        <w:jc w:val="both"/>
        <w:rPr>
          <w:rFonts w:eastAsia="Arial Unicode MS"/>
          <w:bCs/>
          <w:sz w:val="24"/>
          <w:szCs w:val="24"/>
          <w:lang w:val="en-GB" w:eastAsia="en-US"/>
        </w:rPr>
      </w:pPr>
    </w:p>
    <w:p w:rsidR="00CE3EDD" w:rsidRPr="00CE3EDD" w:rsidRDefault="00CE3EDD" w:rsidP="00CE3EDD">
      <w:pPr>
        <w:jc w:val="center"/>
        <w:rPr>
          <w:sz w:val="24"/>
          <w:szCs w:val="24"/>
        </w:rPr>
      </w:pPr>
    </w:p>
    <w:p w:rsidR="00CE3EDD" w:rsidRPr="00CE3EDD" w:rsidRDefault="00CE3EDD" w:rsidP="00CE3EDD">
      <w:pPr>
        <w:jc w:val="center"/>
        <w:rPr>
          <w:sz w:val="24"/>
          <w:szCs w:val="24"/>
        </w:rPr>
      </w:pPr>
    </w:p>
    <w:p w:rsidR="00CE3EDD" w:rsidRPr="00CE3EDD" w:rsidRDefault="00CE3EDD" w:rsidP="00CE3EDD">
      <w:pPr>
        <w:jc w:val="center"/>
        <w:rPr>
          <w:sz w:val="24"/>
          <w:szCs w:val="24"/>
        </w:rPr>
      </w:pPr>
      <w:r w:rsidRPr="00CE3EDD">
        <w:rPr>
          <w:sz w:val="24"/>
          <w:szCs w:val="24"/>
        </w:rPr>
        <w:lastRenderedPageBreak/>
        <w:t>Članak 2.</w:t>
      </w:r>
    </w:p>
    <w:p w:rsidR="00CE3EDD" w:rsidRPr="00CE3EDD" w:rsidRDefault="00CE3EDD" w:rsidP="00CE3EDD">
      <w:pPr>
        <w:jc w:val="both"/>
        <w:rPr>
          <w:sz w:val="24"/>
        </w:rPr>
      </w:pPr>
    </w:p>
    <w:p w:rsidR="00CE3EDD" w:rsidRPr="00CE3EDD" w:rsidRDefault="00CE3EDD" w:rsidP="00CE3EDD">
      <w:pPr>
        <w:jc w:val="both"/>
        <w:rPr>
          <w:sz w:val="24"/>
        </w:rPr>
      </w:pPr>
      <w:r w:rsidRPr="00CE3EDD">
        <w:rPr>
          <w:sz w:val="24"/>
        </w:rPr>
        <w:tab/>
        <w:t>Ova Odluka stupa na snagu osmog dana od dana objave  u «Službenom glasniku Općine Antunovac».</w:t>
      </w:r>
    </w:p>
    <w:p w:rsidR="00CE3EDD" w:rsidRPr="00CE3EDD" w:rsidRDefault="00CE3EDD" w:rsidP="00CE3EDD">
      <w:pPr>
        <w:jc w:val="both"/>
        <w:rPr>
          <w:sz w:val="24"/>
        </w:rPr>
      </w:pPr>
    </w:p>
    <w:p w:rsidR="00CE3EDD" w:rsidRPr="00CE3EDD" w:rsidRDefault="00CE3EDD" w:rsidP="00CE3EDD">
      <w:pPr>
        <w:jc w:val="both"/>
        <w:rPr>
          <w:sz w:val="24"/>
        </w:rPr>
      </w:pPr>
      <w:r w:rsidRPr="00CE3EDD">
        <w:rPr>
          <w:sz w:val="24"/>
        </w:rPr>
        <w:t>KLASA: 400-06/13-01/</w:t>
      </w:r>
      <w:proofErr w:type="spellStart"/>
      <w:r w:rsidRPr="00CE3EDD">
        <w:rPr>
          <w:sz w:val="24"/>
        </w:rPr>
        <w:t>01</w:t>
      </w:r>
      <w:proofErr w:type="spellEnd"/>
    </w:p>
    <w:p w:rsidR="00CE3EDD" w:rsidRPr="00CE3EDD" w:rsidRDefault="00CE3EDD" w:rsidP="00CE3EDD">
      <w:pPr>
        <w:rPr>
          <w:sz w:val="24"/>
        </w:rPr>
      </w:pPr>
      <w:r w:rsidRPr="00CE3EDD">
        <w:rPr>
          <w:sz w:val="24"/>
        </w:rPr>
        <w:t>URBROJ: 2158/02-01-13-78</w:t>
      </w:r>
    </w:p>
    <w:p w:rsidR="00CE3EDD" w:rsidRPr="00CE3EDD" w:rsidRDefault="00CE3EDD" w:rsidP="00CE3EDD">
      <w:pPr>
        <w:rPr>
          <w:sz w:val="24"/>
        </w:rPr>
      </w:pPr>
      <w:r w:rsidRPr="00CE3EDD">
        <w:rPr>
          <w:sz w:val="24"/>
        </w:rPr>
        <w:t>U Antunovcu, 11. prosinca 2013. godine</w:t>
      </w:r>
    </w:p>
    <w:p w:rsidR="00CE3EDD" w:rsidRPr="00CE3EDD" w:rsidRDefault="00CE3EDD" w:rsidP="00CE3EDD">
      <w:pPr>
        <w:rPr>
          <w:sz w:val="24"/>
        </w:rPr>
      </w:pPr>
    </w:p>
    <w:p w:rsidR="00CE3EDD" w:rsidRPr="00CE3EDD" w:rsidRDefault="00CE3EDD" w:rsidP="00CE3EDD">
      <w:pPr>
        <w:ind w:left="7080"/>
        <w:jc w:val="center"/>
        <w:rPr>
          <w:sz w:val="24"/>
        </w:rPr>
      </w:pPr>
      <w:r w:rsidRPr="00CE3EDD">
        <w:rPr>
          <w:sz w:val="24"/>
        </w:rPr>
        <w:t>Predsjednik Općinskog vijeća</w:t>
      </w:r>
    </w:p>
    <w:p w:rsidR="00CE3EDD" w:rsidRPr="00CE3EDD" w:rsidRDefault="00CE3EDD" w:rsidP="00CE3EDD">
      <w:pPr>
        <w:ind w:left="7080"/>
        <w:jc w:val="center"/>
        <w:rPr>
          <w:sz w:val="24"/>
        </w:rPr>
      </w:pPr>
      <w:r w:rsidRPr="00CE3EDD">
        <w:rPr>
          <w:sz w:val="24"/>
        </w:rPr>
        <w:t>Zlatko Matijević</w:t>
      </w:r>
    </w:p>
    <w:p w:rsidR="00CE3EDD" w:rsidRDefault="00337D91" w:rsidP="00CE3EDD">
      <w:pPr>
        <w:rPr>
          <w:sz w:val="24"/>
          <w:szCs w:val="24"/>
        </w:rPr>
      </w:pPr>
      <w:r>
        <w:rPr>
          <w:sz w:val="24"/>
          <w:szCs w:val="24"/>
        </w:rPr>
        <w:t>427.</w:t>
      </w:r>
    </w:p>
    <w:p w:rsidR="00337D91" w:rsidRPr="00337D91" w:rsidRDefault="00337D91" w:rsidP="00337D91">
      <w:pPr>
        <w:jc w:val="both"/>
        <w:rPr>
          <w:sz w:val="24"/>
        </w:rPr>
      </w:pPr>
      <w:r w:rsidRPr="00337D91">
        <w:rPr>
          <w:sz w:val="24"/>
        </w:rPr>
        <w:tab/>
        <w:t xml:space="preserve">Temeljem članka 33. </w:t>
      </w:r>
      <w:r w:rsidRPr="00337D91">
        <w:rPr>
          <w:noProof/>
          <w:sz w:val="24"/>
        </w:rPr>
        <w:t xml:space="preserve">Zakona o proračunu («Narodne novine» broj 87/08 i 136/12) </w:t>
      </w:r>
      <w:r w:rsidRPr="00337D91">
        <w:rPr>
          <w:sz w:val="24"/>
        </w:rPr>
        <w:t>i članka 45. Statuta Općine Antunovac («Službeni glasnik Općine Antunovac» broj 2/13), Općinsko vijeće Općine Antunovac na svojoj 6. sjednici održanoj dana, 11. prosinca 2013. godine, donosi</w:t>
      </w:r>
    </w:p>
    <w:p w:rsidR="00337D91" w:rsidRPr="00337D91" w:rsidRDefault="00337D91" w:rsidP="00337D91">
      <w:pPr>
        <w:jc w:val="both"/>
        <w:rPr>
          <w:sz w:val="24"/>
        </w:rPr>
      </w:pPr>
    </w:p>
    <w:p w:rsidR="00337D91" w:rsidRPr="00337D91" w:rsidRDefault="00337D91" w:rsidP="00337D91">
      <w:pPr>
        <w:jc w:val="both"/>
        <w:rPr>
          <w:sz w:val="24"/>
        </w:rPr>
      </w:pPr>
    </w:p>
    <w:p w:rsidR="00337D91" w:rsidRPr="00337D91" w:rsidRDefault="00337D91" w:rsidP="00337D91">
      <w:pPr>
        <w:jc w:val="center"/>
        <w:rPr>
          <w:b/>
          <w:bCs/>
          <w:sz w:val="36"/>
          <w:szCs w:val="36"/>
        </w:rPr>
      </w:pPr>
      <w:r w:rsidRPr="00337D91">
        <w:rPr>
          <w:b/>
          <w:bCs/>
          <w:sz w:val="36"/>
          <w:szCs w:val="36"/>
        </w:rPr>
        <w:t>PLAN</w:t>
      </w:r>
    </w:p>
    <w:p w:rsidR="00337D91" w:rsidRPr="00337D91" w:rsidRDefault="00337D91" w:rsidP="00337D91">
      <w:pPr>
        <w:jc w:val="center"/>
        <w:rPr>
          <w:b/>
          <w:bCs/>
          <w:sz w:val="24"/>
        </w:rPr>
      </w:pPr>
      <w:r w:rsidRPr="00337D91">
        <w:rPr>
          <w:b/>
          <w:bCs/>
          <w:sz w:val="24"/>
        </w:rPr>
        <w:t>razvojnih programa za 2014. do 2016. godinu</w:t>
      </w:r>
    </w:p>
    <w:p w:rsidR="00337D91" w:rsidRPr="00337D91" w:rsidRDefault="00337D91" w:rsidP="00337D91">
      <w:pPr>
        <w:jc w:val="center"/>
        <w:rPr>
          <w:b/>
          <w:bCs/>
          <w:sz w:val="24"/>
        </w:rPr>
      </w:pPr>
    </w:p>
    <w:p w:rsidR="00337D91" w:rsidRPr="00337D91" w:rsidRDefault="00337D91" w:rsidP="00337D91">
      <w:pPr>
        <w:jc w:val="center"/>
        <w:rPr>
          <w:b/>
          <w:bCs/>
          <w:sz w:val="24"/>
        </w:rPr>
      </w:pPr>
    </w:p>
    <w:p w:rsidR="00337D91" w:rsidRPr="00337D91" w:rsidRDefault="00337D91" w:rsidP="00337D91">
      <w:pPr>
        <w:jc w:val="center"/>
        <w:rPr>
          <w:sz w:val="24"/>
        </w:rPr>
      </w:pPr>
      <w:r w:rsidRPr="00337D91">
        <w:rPr>
          <w:sz w:val="24"/>
        </w:rPr>
        <w:t>Članak 1.</w:t>
      </w:r>
    </w:p>
    <w:p w:rsidR="00337D91" w:rsidRPr="00337D91" w:rsidRDefault="00337D91" w:rsidP="00337D91">
      <w:pPr>
        <w:jc w:val="center"/>
        <w:rPr>
          <w:sz w:val="24"/>
        </w:rPr>
      </w:pPr>
    </w:p>
    <w:p w:rsidR="00337D91" w:rsidRPr="00337D91" w:rsidRDefault="00337D91" w:rsidP="00337D91">
      <w:pPr>
        <w:jc w:val="both"/>
        <w:rPr>
          <w:b/>
          <w:bCs/>
          <w:sz w:val="24"/>
        </w:rPr>
      </w:pPr>
      <w:r w:rsidRPr="00337D91">
        <w:rPr>
          <w:sz w:val="24"/>
        </w:rPr>
        <w:tab/>
        <w:t>Općinsko vijeće Općine Antunovac donijelo je Plan razvojnih programa za 2014. do 2016. godinu, a proračunski korisnik je Općina Antunovac.</w:t>
      </w:r>
    </w:p>
    <w:p w:rsidR="00337D91" w:rsidRPr="00337D91" w:rsidRDefault="00337D91" w:rsidP="00337D91">
      <w:pPr>
        <w:jc w:val="both"/>
        <w:rPr>
          <w:bCs/>
          <w:sz w:val="24"/>
        </w:rPr>
      </w:pPr>
    </w:p>
    <w:tbl>
      <w:tblPr>
        <w:tblW w:w="12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540"/>
        <w:gridCol w:w="4800"/>
        <w:gridCol w:w="1476"/>
        <w:gridCol w:w="1476"/>
        <w:gridCol w:w="1476"/>
        <w:gridCol w:w="1476"/>
      </w:tblGrid>
      <w:tr w:rsidR="00337D91" w:rsidRPr="00337D91" w:rsidTr="00337D91">
        <w:trPr>
          <w:trHeight w:val="300"/>
        </w:trPr>
        <w:tc>
          <w:tcPr>
            <w:tcW w:w="70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BROJ</w:t>
            </w:r>
          </w:p>
        </w:tc>
        <w:tc>
          <w:tcPr>
            <w:tcW w:w="1540" w:type="dxa"/>
            <w:shd w:val="clear" w:color="auto" w:fill="auto"/>
            <w:noWrap/>
            <w:vAlign w:val="bottom"/>
            <w:hideMark/>
          </w:tcPr>
          <w:p w:rsidR="00337D91" w:rsidRPr="00337D91" w:rsidRDefault="00337D91" w:rsidP="00337D91">
            <w:pPr>
              <w:rPr>
                <w:b/>
                <w:bCs/>
                <w:color w:val="000000"/>
                <w:sz w:val="24"/>
                <w:szCs w:val="24"/>
              </w:rPr>
            </w:pPr>
          </w:p>
        </w:tc>
        <w:tc>
          <w:tcPr>
            <w:tcW w:w="4800" w:type="dxa"/>
            <w:shd w:val="clear" w:color="auto" w:fill="auto"/>
            <w:noWrap/>
            <w:vAlign w:val="bottom"/>
            <w:hideMark/>
          </w:tcPr>
          <w:p w:rsidR="00337D91" w:rsidRPr="00337D91" w:rsidRDefault="00337D91" w:rsidP="00337D91">
            <w:pPr>
              <w:rPr>
                <w:b/>
                <w:bCs/>
                <w:color w:val="000000"/>
                <w:sz w:val="24"/>
                <w:szCs w:val="24"/>
              </w:rPr>
            </w:pPr>
          </w:p>
        </w:tc>
        <w:tc>
          <w:tcPr>
            <w:tcW w:w="1440" w:type="dxa"/>
            <w:shd w:val="clear" w:color="auto" w:fill="auto"/>
            <w:noWrap/>
            <w:vAlign w:val="bottom"/>
            <w:hideMark/>
          </w:tcPr>
          <w:p w:rsidR="00337D91" w:rsidRPr="00337D91" w:rsidRDefault="00337D91" w:rsidP="00337D91">
            <w:pPr>
              <w:rPr>
                <w:b/>
                <w:bCs/>
                <w:color w:val="000000"/>
                <w:sz w:val="24"/>
                <w:szCs w:val="24"/>
              </w:rPr>
            </w:pPr>
          </w:p>
        </w:tc>
        <w:tc>
          <w:tcPr>
            <w:tcW w:w="1440" w:type="dxa"/>
            <w:shd w:val="clear" w:color="auto" w:fill="auto"/>
            <w:noWrap/>
            <w:vAlign w:val="bottom"/>
            <w:hideMark/>
          </w:tcPr>
          <w:p w:rsidR="00337D91" w:rsidRPr="00337D91" w:rsidRDefault="00337D91" w:rsidP="00337D91">
            <w:pPr>
              <w:rPr>
                <w:b/>
                <w:bCs/>
                <w:color w:val="000000"/>
                <w:sz w:val="24"/>
                <w:szCs w:val="24"/>
              </w:rPr>
            </w:pPr>
          </w:p>
        </w:tc>
        <w:tc>
          <w:tcPr>
            <w:tcW w:w="1440" w:type="dxa"/>
            <w:shd w:val="clear" w:color="auto" w:fill="auto"/>
            <w:noWrap/>
            <w:vAlign w:val="bottom"/>
            <w:hideMark/>
          </w:tcPr>
          <w:p w:rsidR="00337D91" w:rsidRPr="00337D91" w:rsidRDefault="00337D91" w:rsidP="00337D91">
            <w:pPr>
              <w:rPr>
                <w:b/>
                <w:bCs/>
                <w:color w:val="000000"/>
                <w:sz w:val="24"/>
                <w:szCs w:val="24"/>
              </w:rPr>
            </w:pPr>
          </w:p>
        </w:tc>
        <w:tc>
          <w:tcPr>
            <w:tcW w:w="144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UKUPNO</w:t>
            </w:r>
          </w:p>
        </w:tc>
      </w:tr>
      <w:tr w:rsidR="00337D91" w:rsidRPr="00337D91" w:rsidTr="00337D91">
        <w:trPr>
          <w:trHeight w:val="525"/>
        </w:trPr>
        <w:tc>
          <w:tcPr>
            <w:tcW w:w="70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KONTA</w:t>
            </w:r>
          </w:p>
        </w:tc>
        <w:tc>
          <w:tcPr>
            <w:tcW w:w="1540" w:type="dxa"/>
            <w:shd w:val="clear" w:color="auto" w:fill="auto"/>
            <w:noWrap/>
            <w:vAlign w:val="bottom"/>
            <w:hideMark/>
          </w:tcPr>
          <w:p w:rsidR="00337D91" w:rsidRPr="00337D91" w:rsidRDefault="00337D91" w:rsidP="00337D91">
            <w:pPr>
              <w:rPr>
                <w:b/>
                <w:bCs/>
                <w:color w:val="000000"/>
                <w:sz w:val="24"/>
                <w:szCs w:val="24"/>
              </w:rPr>
            </w:pP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INVESTICIJA / KAPITALNA POMOĆ /KAPITALNA DONACIJA</w:t>
            </w:r>
          </w:p>
        </w:tc>
        <w:tc>
          <w:tcPr>
            <w:tcW w:w="1440" w:type="dxa"/>
            <w:shd w:val="clear" w:color="auto" w:fill="auto"/>
            <w:noWrap/>
            <w:vAlign w:val="bottom"/>
            <w:hideMark/>
          </w:tcPr>
          <w:p w:rsidR="00337D91" w:rsidRPr="00337D91" w:rsidRDefault="00337D91" w:rsidP="00337D91">
            <w:pPr>
              <w:jc w:val="right"/>
              <w:rPr>
                <w:b/>
                <w:bCs/>
                <w:color w:val="000000"/>
                <w:sz w:val="24"/>
                <w:szCs w:val="24"/>
              </w:rPr>
            </w:pPr>
            <w:r w:rsidRPr="00337D91">
              <w:rPr>
                <w:b/>
                <w:bCs/>
                <w:color w:val="000000"/>
                <w:sz w:val="24"/>
                <w:szCs w:val="24"/>
              </w:rPr>
              <w:t>2014</w:t>
            </w:r>
          </w:p>
        </w:tc>
        <w:tc>
          <w:tcPr>
            <w:tcW w:w="1440" w:type="dxa"/>
            <w:shd w:val="clear" w:color="auto" w:fill="auto"/>
            <w:noWrap/>
            <w:vAlign w:val="bottom"/>
            <w:hideMark/>
          </w:tcPr>
          <w:p w:rsidR="00337D91" w:rsidRPr="00337D91" w:rsidRDefault="00337D91" w:rsidP="00337D91">
            <w:pPr>
              <w:jc w:val="right"/>
              <w:rPr>
                <w:b/>
                <w:bCs/>
                <w:color w:val="000000"/>
                <w:sz w:val="24"/>
                <w:szCs w:val="24"/>
              </w:rPr>
            </w:pPr>
            <w:r w:rsidRPr="00337D91">
              <w:rPr>
                <w:b/>
                <w:bCs/>
                <w:color w:val="000000"/>
                <w:sz w:val="24"/>
                <w:szCs w:val="24"/>
              </w:rPr>
              <w:t>2015</w:t>
            </w:r>
          </w:p>
        </w:tc>
        <w:tc>
          <w:tcPr>
            <w:tcW w:w="1440" w:type="dxa"/>
            <w:shd w:val="clear" w:color="auto" w:fill="auto"/>
            <w:noWrap/>
            <w:vAlign w:val="bottom"/>
            <w:hideMark/>
          </w:tcPr>
          <w:p w:rsidR="00337D91" w:rsidRPr="00337D91" w:rsidRDefault="00337D91" w:rsidP="00337D91">
            <w:pPr>
              <w:jc w:val="right"/>
              <w:rPr>
                <w:b/>
                <w:bCs/>
                <w:color w:val="000000"/>
                <w:sz w:val="24"/>
                <w:szCs w:val="24"/>
              </w:rPr>
            </w:pPr>
            <w:r w:rsidRPr="00337D91">
              <w:rPr>
                <w:b/>
                <w:bCs/>
                <w:color w:val="000000"/>
                <w:sz w:val="24"/>
                <w:szCs w:val="24"/>
              </w:rPr>
              <w:t>2016</w:t>
            </w:r>
          </w:p>
        </w:tc>
        <w:tc>
          <w:tcPr>
            <w:tcW w:w="144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 od 3 do 5)</w:t>
            </w:r>
          </w:p>
        </w:tc>
      </w:tr>
      <w:tr w:rsidR="00337D91" w:rsidRPr="00337D91" w:rsidTr="00337D91">
        <w:trPr>
          <w:trHeight w:val="300"/>
        </w:trPr>
        <w:tc>
          <w:tcPr>
            <w:tcW w:w="70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1</w:t>
            </w:r>
          </w:p>
        </w:tc>
        <w:tc>
          <w:tcPr>
            <w:tcW w:w="154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 </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2</w:t>
            </w:r>
          </w:p>
        </w:tc>
        <w:tc>
          <w:tcPr>
            <w:tcW w:w="144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3</w:t>
            </w:r>
          </w:p>
        </w:tc>
        <w:tc>
          <w:tcPr>
            <w:tcW w:w="144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4</w:t>
            </w:r>
          </w:p>
        </w:tc>
        <w:tc>
          <w:tcPr>
            <w:tcW w:w="144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5</w:t>
            </w:r>
          </w:p>
        </w:tc>
        <w:tc>
          <w:tcPr>
            <w:tcW w:w="1440" w:type="dxa"/>
            <w:shd w:val="clear" w:color="auto" w:fill="auto"/>
            <w:noWrap/>
            <w:vAlign w:val="bottom"/>
            <w:hideMark/>
          </w:tcPr>
          <w:p w:rsidR="00337D91" w:rsidRPr="00337D91" w:rsidRDefault="00337D91" w:rsidP="00337D91">
            <w:pPr>
              <w:rPr>
                <w:b/>
                <w:bCs/>
                <w:color w:val="000000"/>
                <w:sz w:val="24"/>
                <w:szCs w:val="24"/>
              </w:rPr>
            </w:pPr>
            <w:r w:rsidRPr="00337D91">
              <w:rPr>
                <w:b/>
                <w:bCs/>
                <w:color w:val="000000"/>
                <w:sz w:val="24"/>
                <w:szCs w:val="24"/>
              </w:rPr>
              <w:t>6</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SVEUKUPNO</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4.471.500,00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3.521.217,00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1.783.357,00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9.776.074,00</w:t>
            </w:r>
          </w:p>
        </w:tc>
      </w:tr>
      <w:tr w:rsidR="00337D91" w:rsidRPr="00337D91" w:rsidTr="00337D91">
        <w:trPr>
          <w:trHeight w:val="510"/>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RAZDJEL</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001  JEDINSTVENI UPRAVNI ODJEL, PREDSTAVNIČKA I IZVRŠNA TIJELA, VLASTITI POGON</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4.471.500,00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3.521.217,00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1.783.357,00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9.776.074,00</w:t>
            </w:r>
          </w:p>
        </w:tc>
      </w:tr>
      <w:tr w:rsidR="00337D91" w:rsidRPr="00337D91" w:rsidTr="00337D91">
        <w:trPr>
          <w:trHeight w:val="510"/>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K100001 Nabava opreme i namještaja za potrebe uprave</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40.500,00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40.500,00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40.500,00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121.500,00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40.500,00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40.500,00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40.500,00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121.500,00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Uredska oprema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Uređaji, strojevi i oprema za ostale namjene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Oprema za grijanje, ventilaciju i hlađenje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10.500,00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10.500,00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10.500,00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31.500,00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K100002 Ulaganja u računalne programe</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30.000,00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30.000,00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130.000,00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30.000,00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30.000,00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130.000,00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 xml:space="preserve">Nabava </w:t>
            </w:r>
            <w:proofErr w:type="spellStart"/>
            <w:r w:rsidRPr="00337D91">
              <w:rPr>
                <w:color w:val="000000"/>
                <w:sz w:val="24"/>
                <w:szCs w:val="24"/>
              </w:rPr>
              <w:t>softwarea</w:t>
            </w:r>
            <w:proofErr w:type="spellEnd"/>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Digitalizacija dokumenata - e-arhiv</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27.500,00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27.500,00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Digitalizacija dokumenata - e-arhiv</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22.500,00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22.500,00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Digitalizacija dokumenata - e-arhiv</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K100001 Izgradnja nogostupa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150.000,00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250.000,00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480.000,00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150.000,00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250.000,00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480.000,00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Izgradnja nogostupa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450.000,00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Pješački prijelazi</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K100009 Javna rasvjeta - izgradnja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210.000,00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150.300,00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130.000,00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490.300,00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210.000,00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150.300,00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130.000,00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490.300,00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Izgradnja javne rasvjete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210.000,00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Uređaji za uštedu električne energije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32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Projektiranje javne rasvjete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50.300,00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180.300,00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 xml:space="preserve">K100011 Izgradnja groblja - Antunovac, </w:t>
            </w:r>
            <w:proofErr w:type="spellStart"/>
            <w:r w:rsidRPr="00337D91">
              <w:rPr>
                <w:b/>
                <w:bCs/>
                <w:color w:val="000000"/>
                <w:sz w:val="24"/>
                <w:szCs w:val="24"/>
              </w:rPr>
              <w:t>Ivanovac</w:t>
            </w:r>
            <w:proofErr w:type="spellEnd"/>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210.000,00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210.000,00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 xml:space="preserve">Izgradnja groblja - Antunovac, </w:t>
            </w:r>
            <w:proofErr w:type="spellStart"/>
            <w:r w:rsidRPr="00337D91">
              <w:rPr>
                <w:color w:val="000000"/>
                <w:sz w:val="24"/>
                <w:szCs w:val="24"/>
              </w:rPr>
              <w:t>Ivanovac</w:t>
            </w:r>
            <w:proofErr w:type="spellEnd"/>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160.000,00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 xml:space="preserve">Izgradnja centralnog križa u </w:t>
            </w:r>
            <w:proofErr w:type="spellStart"/>
            <w:r w:rsidRPr="00337D91">
              <w:rPr>
                <w:color w:val="000000"/>
                <w:sz w:val="24"/>
                <w:szCs w:val="24"/>
              </w:rPr>
              <w:t>Ivanovcu</w:t>
            </w:r>
            <w:proofErr w:type="spellEnd"/>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K100012 Oprema javne površine i groblja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240.000,00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220.000,00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220.000,00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680.000,00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240.000,00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220.000,00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220.000,00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680.000,00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Oprema - javne površine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450.000,00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Samohodna kosilica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170.000,00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170.000,00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Oprema - groblja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60.000,00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K100013 Kupovina zemljišta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220.000,00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222.200,00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224.422,00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666.622,00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220.000,00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222.200,00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224.422,00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666.622,00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41</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Zemljište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32.000,00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222.200,00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224.422,00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478.622,00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41</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Zemljište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52.220,00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52.220,00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41</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Zemljište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135.780,00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135.780,00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K100015 Autobusna ugibališta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110.000,00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110.000,00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300.000,00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110.000,00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110.000,00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300.000,00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Autobusna ugibališta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60.000,00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60.000,00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60.000,00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180.000,00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Autobusna ugibališta - nadstrešnice</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120.000,00</w:t>
            </w:r>
          </w:p>
        </w:tc>
      </w:tr>
      <w:tr w:rsidR="00337D91" w:rsidRPr="00337D91" w:rsidTr="00337D91">
        <w:trPr>
          <w:trHeight w:val="510"/>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K100002 Rekonstrukcija nerazvrstane ceste Antunovac - Jablanova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81.000,00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82.217,00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82.435,00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245.652,00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81.000,00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82.217,00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82.435,00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245.652,00</w:t>
            </w:r>
          </w:p>
        </w:tc>
      </w:tr>
      <w:tr w:rsidR="00337D91" w:rsidRPr="00337D91" w:rsidTr="00337D91">
        <w:trPr>
          <w:trHeight w:val="510"/>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32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 xml:space="preserve">Projektna dok. - </w:t>
            </w:r>
            <w:proofErr w:type="spellStart"/>
            <w:r w:rsidRPr="00337D91">
              <w:rPr>
                <w:color w:val="000000"/>
                <w:sz w:val="24"/>
                <w:szCs w:val="24"/>
              </w:rPr>
              <w:t>rekon</w:t>
            </w:r>
            <w:proofErr w:type="spellEnd"/>
            <w:r w:rsidRPr="00337D91">
              <w:rPr>
                <w:color w:val="000000"/>
                <w:sz w:val="24"/>
                <w:szCs w:val="24"/>
              </w:rPr>
              <w:t xml:space="preserve">. </w:t>
            </w:r>
            <w:proofErr w:type="spellStart"/>
            <w:r w:rsidRPr="00337D91">
              <w:rPr>
                <w:color w:val="000000"/>
                <w:sz w:val="24"/>
                <w:szCs w:val="24"/>
              </w:rPr>
              <w:t>nerazvr</w:t>
            </w:r>
            <w:proofErr w:type="spellEnd"/>
            <w:r w:rsidRPr="00337D91">
              <w:rPr>
                <w:color w:val="000000"/>
                <w:sz w:val="24"/>
                <w:szCs w:val="24"/>
              </w:rPr>
              <w:t>. ceste Antunovac - Jablanova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51.150,00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51.150,00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152.300,00</w:t>
            </w:r>
          </w:p>
        </w:tc>
      </w:tr>
      <w:tr w:rsidR="00337D91" w:rsidRPr="00337D91" w:rsidTr="00337D91">
        <w:trPr>
          <w:trHeight w:val="510"/>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32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 xml:space="preserve">Projektna dok. - </w:t>
            </w:r>
            <w:proofErr w:type="spellStart"/>
            <w:r w:rsidRPr="00337D91">
              <w:rPr>
                <w:color w:val="000000"/>
                <w:sz w:val="24"/>
                <w:szCs w:val="24"/>
              </w:rPr>
              <w:t>rekon</w:t>
            </w:r>
            <w:proofErr w:type="spellEnd"/>
            <w:r w:rsidRPr="00337D91">
              <w:rPr>
                <w:color w:val="000000"/>
                <w:sz w:val="24"/>
                <w:szCs w:val="24"/>
              </w:rPr>
              <w:t xml:space="preserve">. </w:t>
            </w:r>
            <w:proofErr w:type="spellStart"/>
            <w:r w:rsidRPr="00337D91">
              <w:rPr>
                <w:color w:val="000000"/>
                <w:sz w:val="24"/>
                <w:szCs w:val="24"/>
              </w:rPr>
              <w:t>nerazvr</w:t>
            </w:r>
            <w:proofErr w:type="spellEnd"/>
            <w:r w:rsidRPr="00337D91">
              <w:rPr>
                <w:color w:val="000000"/>
                <w:sz w:val="24"/>
                <w:szCs w:val="24"/>
              </w:rPr>
              <w:t>. ceste Antunovac - Jablanova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22.000,00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21.860,00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22.078,00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65.938,00</w:t>
            </w:r>
          </w:p>
        </w:tc>
      </w:tr>
      <w:tr w:rsidR="00337D91" w:rsidRPr="00337D91" w:rsidTr="00337D91">
        <w:trPr>
          <w:trHeight w:val="510"/>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32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Projektna dok.-</w:t>
            </w:r>
            <w:proofErr w:type="spellStart"/>
            <w:r w:rsidRPr="00337D91">
              <w:rPr>
                <w:color w:val="000000"/>
                <w:sz w:val="24"/>
                <w:szCs w:val="24"/>
              </w:rPr>
              <w:t>rekon</w:t>
            </w:r>
            <w:proofErr w:type="spellEnd"/>
            <w:r w:rsidRPr="00337D91">
              <w:rPr>
                <w:color w:val="000000"/>
                <w:sz w:val="24"/>
                <w:szCs w:val="24"/>
              </w:rPr>
              <w:t xml:space="preserve">. </w:t>
            </w:r>
            <w:proofErr w:type="spellStart"/>
            <w:r w:rsidRPr="00337D91">
              <w:rPr>
                <w:color w:val="000000"/>
                <w:sz w:val="24"/>
                <w:szCs w:val="24"/>
              </w:rPr>
              <w:t>nerazvr</w:t>
            </w:r>
            <w:proofErr w:type="spellEnd"/>
            <w:r w:rsidRPr="00337D91">
              <w:rPr>
                <w:color w:val="000000"/>
                <w:sz w:val="24"/>
                <w:szCs w:val="24"/>
              </w:rPr>
              <w:t>. ceste Antunovac - Jablanova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9.000,00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9.207,00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9.207,00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27.414,00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 xml:space="preserve">K100003 </w:t>
            </w:r>
            <w:proofErr w:type="spellStart"/>
            <w:r w:rsidRPr="00337D91">
              <w:rPr>
                <w:b/>
                <w:bCs/>
                <w:color w:val="000000"/>
                <w:sz w:val="24"/>
                <w:szCs w:val="24"/>
              </w:rPr>
              <w:t>Internetizacija</w:t>
            </w:r>
            <w:proofErr w:type="spellEnd"/>
            <w:r w:rsidRPr="00337D91">
              <w:rPr>
                <w:b/>
                <w:bCs/>
                <w:color w:val="000000"/>
                <w:sz w:val="24"/>
                <w:szCs w:val="24"/>
              </w:rPr>
              <w:t xml:space="preserve"> naselja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210.000,00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210.000,00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Izrada bežične mreže (WIFI)</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210.000,00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K100001 Kapitalna ulaganja u športu</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200.000,00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200.000,00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300.000,00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700.000,00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200.000,00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200.000,00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300.000,00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700.000,00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Sportske dvorane - projektna dokumentacija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K100002 Ulaganja u objekte</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81.000,00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241.000,00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81.000,00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241.000,00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45</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 xml:space="preserve">Uređenje DVD </w:t>
            </w:r>
            <w:proofErr w:type="spellStart"/>
            <w:r w:rsidRPr="00337D91">
              <w:rPr>
                <w:color w:val="000000"/>
                <w:sz w:val="24"/>
                <w:szCs w:val="24"/>
              </w:rPr>
              <w:t>Ivanovac</w:t>
            </w:r>
            <w:proofErr w:type="spellEnd"/>
            <w:r w:rsidRPr="00337D91">
              <w:rPr>
                <w:color w:val="000000"/>
                <w:sz w:val="24"/>
                <w:szCs w:val="24"/>
              </w:rPr>
              <w:t xml:space="preserve"> - krov</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45</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Uređenje objekata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80.000,00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81.000,00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191.000,00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K100001 Prostorno planiranje</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125.000,00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125.000,00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125.000,00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375.000,00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125.000,00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125.000,00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125.000,00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375.000,00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Izmjene i dopune Prostornog plana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Izmjene i dopune DPU "Središte Antunovac"</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Izrada UPU</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K100001 Biciklistička staza - IPA CBC HU HR</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2.900.000,00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1.921.000,00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4.821.000,00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2.900.000,00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1.921.000,00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4.821.000,00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Biciklistička staza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34</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Biciklistička staza - kamate na kredit</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50.500,00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100.500,00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54</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Biciklistička staza -povrat kredita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2.000.000,00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3.000.000,00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Biciklistička staza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700.000,00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720.500,00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1.420.500,00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color w:val="000000"/>
                <w:sz w:val="24"/>
                <w:szCs w:val="24"/>
              </w:rPr>
            </w:pPr>
          </w:p>
        </w:tc>
        <w:tc>
          <w:tcPr>
            <w:tcW w:w="154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Kapitalni projekt</w:t>
            </w:r>
          </w:p>
        </w:tc>
        <w:tc>
          <w:tcPr>
            <w:tcW w:w="4800" w:type="dxa"/>
            <w:shd w:val="clear" w:color="auto" w:fill="auto"/>
            <w:vAlign w:val="bottom"/>
            <w:hideMark/>
          </w:tcPr>
          <w:p w:rsidR="00337D91" w:rsidRPr="00337D91" w:rsidRDefault="00337D91" w:rsidP="00337D91">
            <w:pPr>
              <w:rPr>
                <w:b/>
                <w:bCs/>
                <w:color w:val="000000"/>
                <w:sz w:val="24"/>
                <w:szCs w:val="24"/>
              </w:rPr>
            </w:pPr>
            <w:r w:rsidRPr="00337D91">
              <w:rPr>
                <w:b/>
                <w:bCs/>
                <w:color w:val="000000"/>
                <w:sz w:val="24"/>
                <w:szCs w:val="24"/>
              </w:rPr>
              <w:t>K100001 Solarna elektrana</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5.000,00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50.000,00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50.000,00</w:t>
            </w:r>
          </w:p>
        </w:tc>
        <w:tc>
          <w:tcPr>
            <w:tcW w:w="1440" w:type="dxa"/>
            <w:shd w:val="clear" w:color="auto" w:fill="auto"/>
            <w:vAlign w:val="bottom"/>
            <w:hideMark/>
          </w:tcPr>
          <w:p w:rsidR="00337D91" w:rsidRPr="00337D91" w:rsidRDefault="00337D91" w:rsidP="00337D91">
            <w:pPr>
              <w:jc w:val="right"/>
              <w:rPr>
                <w:b/>
                <w:bCs/>
                <w:color w:val="000000"/>
                <w:sz w:val="24"/>
                <w:szCs w:val="24"/>
              </w:rPr>
            </w:pPr>
            <w:r w:rsidRPr="00337D91">
              <w:rPr>
                <w:b/>
                <w:bCs/>
                <w:color w:val="000000"/>
                <w:sz w:val="24"/>
                <w:szCs w:val="24"/>
              </w:rPr>
              <w:t>105.000,00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b/>
                <w:bCs/>
                <w:i/>
                <w:iCs/>
                <w:color w:val="000000"/>
                <w:sz w:val="24"/>
                <w:szCs w:val="24"/>
              </w:rPr>
            </w:pPr>
          </w:p>
        </w:tc>
        <w:tc>
          <w:tcPr>
            <w:tcW w:w="1540" w:type="dxa"/>
            <w:shd w:val="clear" w:color="auto" w:fill="auto"/>
            <w:vAlign w:val="bottom"/>
            <w:hideMark/>
          </w:tcPr>
          <w:p w:rsidR="00337D91" w:rsidRPr="00337D91" w:rsidRDefault="00337D91" w:rsidP="00337D91">
            <w:pPr>
              <w:rPr>
                <w:b/>
                <w:bCs/>
                <w:i/>
                <w:iCs/>
                <w:color w:val="000000"/>
                <w:sz w:val="24"/>
                <w:szCs w:val="24"/>
              </w:rPr>
            </w:pPr>
          </w:p>
        </w:tc>
        <w:tc>
          <w:tcPr>
            <w:tcW w:w="4800" w:type="dxa"/>
            <w:shd w:val="clear" w:color="auto" w:fill="auto"/>
            <w:vAlign w:val="bottom"/>
            <w:hideMark/>
          </w:tcPr>
          <w:p w:rsidR="00337D91" w:rsidRPr="00337D91" w:rsidRDefault="00337D91" w:rsidP="00337D91">
            <w:pPr>
              <w:rPr>
                <w:b/>
                <w:bCs/>
                <w:i/>
                <w:iCs/>
                <w:color w:val="000000"/>
                <w:sz w:val="24"/>
                <w:szCs w:val="24"/>
              </w:rPr>
            </w:pPr>
            <w:r w:rsidRPr="00337D91">
              <w:rPr>
                <w:b/>
                <w:bCs/>
                <w:i/>
                <w:iCs/>
                <w:color w:val="000000"/>
                <w:sz w:val="24"/>
                <w:szCs w:val="24"/>
              </w:rPr>
              <w:t>IZVORI FINANCIRANJA UKUPNO</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5.000,00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50.000,00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50.000,00</w:t>
            </w:r>
          </w:p>
        </w:tc>
        <w:tc>
          <w:tcPr>
            <w:tcW w:w="1440" w:type="dxa"/>
            <w:shd w:val="clear" w:color="auto" w:fill="auto"/>
            <w:vAlign w:val="bottom"/>
            <w:hideMark/>
          </w:tcPr>
          <w:p w:rsidR="00337D91" w:rsidRPr="00337D91" w:rsidRDefault="00337D91" w:rsidP="00337D91">
            <w:pPr>
              <w:jc w:val="right"/>
              <w:rPr>
                <w:b/>
                <w:bCs/>
                <w:i/>
                <w:iCs/>
                <w:color w:val="000000"/>
                <w:sz w:val="24"/>
                <w:szCs w:val="24"/>
              </w:rPr>
            </w:pPr>
            <w:r w:rsidRPr="00337D91">
              <w:rPr>
                <w:b/>
                <w:bCs/>
                <w:i/>
                <w:iCs/>
                <w:color w:val="000000"/>
                <w:sz w:val="24"/>
                <w:szCs w:val="24"/>
              </w:rPr>
              <w:t>105.000,00</w:t>
            </w:r>
          </w:p>
        </w:tc>
      </w:tr>
      <w:tr w:rsidR="00337D91" w:rsidRPr="00337D91" w:rsidTr="00337D91">
        <w:trPr>
          <w:trHeight w:val="255"/>
        </w:trPr>
        <w:tc>
          <w:tcPr>
            <w:tcW w:w="7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42</w:t>
            </w:r>
          </w:p>
        </w:tc>
        <w:tc>
          <w:tcPr>
            <w:tcW w:w="1540" w:type="dxa"/>
            <w:shd w:val="clear" w:color="auto" w:fill="auto"/>
            <w:vAlign w:val="bottom"/>
            <w:hideMark/>
          </w:tcPr>
          <w:p w:rsidR="00337D91" w:rsidRPr="00337D91" w:rsidRDefault="00337D91" w:rsidP="00337D91">
            <w:pPr>
              <w:rPr>
                <w:color w:val="000000"/>
                <w:sz w:val="24"/>
                <w:szCs w:val="24"/>
              </w:rPr>
            </w:pPr>
          </w:p>
        </w:tc>
        <w:tc>
          <w:tcPr>
            <w:tcW w:w="4800" w:type="dxa"/>
            <w:shd w:val="clear" w:color="auto" w:fill="auto"/>
            <w:vAlign w:val="bottom"/>
            <w:hideMark/>
          </w:tcPr>
          <w:p w:rsidR="00337D91" w:rsidRPr="00337D91" w:rsidRDefault="00337D91" w:rsidP="00337D91">
            <w:pPr>
              <w:rPr>
                <w:color w:val="000000"/>
                <w:sz w:val="24"/>
                <w:szCs w:val="24"/>
              </w:rPr>
            </w:pPr>
            <w:r w:rsidRPr="00337D91">
              <w:rPr>
                <w:color w:val="000000"/>
                <w:sz w:val="24"/>
                <w:szCs w:val="24"/>
              </w:rPr>
              <w:t>Solarna elektrana</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50.000,00</w:t>
            </w:r>
          </w:p>
        </w:tc>
        <w:tc>
          <w:tcPr>
            <w:tcW w:w="1440" w:type="dxa"/>
            <w:shd w:val="clear" w:color="auto" w:fill="auto"/>
            <w:vAlign w:val="bottom"/>
            <w:hideMark/>
          </w:tcPr>
          <w:p w:rsidR="00337D91" w:rsidRPr="00337D91" w:rsidRDefault="00337D91" w:rsidP="00337D91">
            <w:pPr>
              <w:jc w:val="right"/>
              <w:rPr>
                <w:color w:val="000000"/>
                <w:sz w:val="24"/>
                <w:szCs w:val="24"/>
              </w:rPr>
            </w:pPr>
            <w:r w:rsidRPr="00337D91">
              <w:rPr>
                <w:color w:val="000000"/>
                <w:sz w:val="24"/>
                <w:szCs w:val="24"/>
              </w:rPr>
              <w:t>105.000,00</w:t>
            </w:r>
          </w:p>
        </w:tc>
      </w:tr>
    </w:tbl>
    <w:p w:rsidR="00337D91" w:rsidRPr="00337D91" w:rsidRDefault="00337D91" w:rsidP="00337D91">
      <w:pPr>
        <w:jc w:val="both"/>
        <w:rPr>
          <w:sz w:val="24"/>
        </w:rPr>
      </w:pPr>
    </w:p>
    <w:p w:rsidR="00337D91" w:rsidRPr="00337D91" w:rsidRDefault="00337D91" w:rsidP="00337D91">
      <w:pPr>
        <w:jc w:val="center"/>
        <w:rPr>
          <w:sz w:val="24"/>
        </w:rPr>
      </w:pPr>
      <w:r w:rsidRPr="00337D91">
        <w:rPr>
          <w:sz w:val="24"/>
        </w:rPr>
        <w:t>Članak 2.</w:t>
      </w:r>
    </w:p>
    <w:p w:rsidR="00337D91" w:rsidRPr="00337D91" w:rsidRDefault="00337D91" w:rsidP="00337D91">
      <w:pPr>
        <w:rPr>
          <w:sz w:val="24"/>
        </w:rPr>
      </w:pPr>
    </w:p>
    <w:p w:rsidR="00337D91" w:rsidRPr="00337D91" w:rsidRDefault="00337D91" w:rsidP="00337D91">
      <w:pPr>
        <w:rPr>
          <w:sz w:val="24"/>
        </w:rPr>
      </w:pPr>
      <w:r w:rsidRPr="00337D91">
        <w:rPr>
          <w:sz w:val="24"/>
        </w:rPr>
        <w:tab/>
      </w:r>
      <w:r w:rsidRPr="00337D91">
        <w:rPr>
          <w:noProof/>
          <w:sz w:val="24"/>
        </w:rPr>
        <w:t>Ova Odluka stupa na snagu osmog dana od dana objave u «Službenom glasniku Općine Antunovac».</w:t>
      </w:r>
    </w:p>
    <w:p w:rsidR="00337D91" w:rsidRPr="00337D91" w:rsidRDefault="00337D91" w:rsidP="00337D91">
      <w:pPr>
        <w:rPr>
          <w:sz w:val="24"/>
        </w:rPr>
      </w:pPr>
    </w:p>
    <w:p w:rsidR="00337D91" w:rsidRPr="00337D91" w:rsidRDefault="00337D91" w:rsidP="00337D91">
      <w:pPr>
        <w:rPr>
          <w:sz w:val="24"/>
        </w:rPr>
      </w:pPr>
    </w:p>
    <w:p w:rsidR="00337D91" w:rsidRPr="00337D91" w:rsidRDefault="00337D91" w:rsidP="00337D91">
      <w:pPr>
        <w:rPr>
          <w:sz w:val="24"/>
        </w:rPr>
      </w:pPr>
      <w:r w:rsidRPr="00337D91">
        <w:rPr>
          <w:sz w:val="24"/>
        </w:rPr>
        <w:t>KLASA: 400-06/13-01/</w:t>
      </w:r>
      <w:proofErr w:type="spellStart"/>
      <w:r w:rsidRPr="00337D91">
        <w:rPr>
          <w:sz w:val="24"/>
        </w:rPr>
        <w:t>01</w:t>
      </w:r>
      <w:proofErr w:type="spellEnd"/>
    </w:p>
    <w:p w:rsidR="00337D91" w:rsidRPr="00337D91" w:rsidRDefault="00337D91" w:rsidP="00337D91">
      <w:pPr>
        <w:rPr>
          <w:sz w:val="24"/>
        </w:rPr>
      </w:pPr>
      <w:r w:rsidRPr="00337D91">
        <w:rPr>
          <w:sz w:val="24"/>
        </w:rPr>
        <w:t>URBROJ: 2158/02-01-13-79</w:t>
      </w:r>
    </w:p>
    <w:p w:rsidR="00337D91" w:rsidRPr="00337D91" w:rsidRDefault="00337D91" w:rsidP="00337D91">
      <w:pPr>
        <w:rPr>
          <w:sz w:val="24"/>
        </w:rPr>
      </w:pPr>
      <w:r w:rsidRPr="00337D91">
        <w:rPr>
          <w:sz w:val="24"/>
        </w:rPr>
        <w:t>U Antunovcu, 11. prosinca 2013. godine</w:t>
      </w:r>
    </w:p>
    <w:p w:rsidR="00337D91" w:rsidRPr="00337D91" w:rsidRDefault="00337D91" w:rsidP="00337D91">
      <w:pPr>
        <w:rPr>
          <w:sz w:val="24"/>
        </w:rPr>
      </w:pPr>
    </w:p>
    <w:p w:rsidR="00337D91" w:rsidRPr="00337D91" w:rsidRDefault="00337D91" w:rsidP="00337D91">
      <w:pPr>
        <w:ind w:left="5760"/>
        <w:jc w:val="center"/>
        <w:rPr>
          <w:sz w:val="24"/>
        </w:rPr>
      </w:pPr>
      <w:r w:rsidRPr="00337D91">
        <w:rPr>
          <w:sz w:val="24"/>
        </w:rPr>
        <w:t>Predsjednik Općinskog vijeća</w:t>
      </w:r>
    </w:p>
    <w:p w:rsidR="00337D91" w:rsidRPr="00337D91" w:rsidRDefault="00337D91" w:rsidP="00337D91">
      <w:pPr>
        <w:ind w:left="5760"/>
        <w:jc w:val="center"/>
        <w:rPr>
          <w:sz w:val="24"/>
        </w:rPr>
      </w:pPr>
      <w:r w:rsidRPr="00337D91">
        <w:rPr>
          <w:sz w:val="24"/>
        </w:rPr>
        <w:t>Zlatko Matijević</w:t>
      </w:r>
    </w:p>
    <w:p w:rsidR="00337D91" w:rsidRDefault="00337D91" w:rsidP="00CE3EDD">
      <w:pPr>
        <w:rPr>
          <w:sz w:val="24"/>
          <w:szCs w:val="24"/>
        </w:rPr>
      </w:pPr>
    </w:p>
    <w:p w:rsidR="00337D91" w:rsidRDefault="00337D91" w:rsidP="00CE3EDD">
      <w:pPr>
        <w:rPr>
          <w:sz w:val="24"/>
          <w:szCs w:val="24"/>
        </w:rPr>
        <w:sectPr w:rsidR="00337D91" w:rsidSect="00CE3EDD">
          <w:pgSz w:w="16840" w:h="11900" w:orient="landscape"/>
          <w:pgMar w:top="1134" w:right="1134" w:bottom="1134" w:left="1134" w:header="0" w:footer="0" w:gutter="0"/>
          <w:cols w:space="720"/>
          <w:docGrid w:linePitch="360"/>
        </w:sectPr>
      </w:pPr>
    </w:p>
    <w:p w:rsidR="00337D91" w:rsidRDefault="00337D91" w:rsidP="00CE3EDD">
      <w:pPr>
        <w:rPr>
          <w:sz w:val="24"/>
          <w:szCs w:val="24"/>
        </w:rPr>
      </w:pPr>
      <w:r>
        <w:rPr>
          <w:sz w:val="24"/>
          <w:szCs w:val="24"/>
        </w:rPr>
        <w:lastRenderedPageBreak/>
        <w:t>428.</w:t>
      </w:r>
    </w:p>
    <w:p w:rsidR="00337D91" w:rsidRPr="00337D91" w:rsidRDefault="00337D91" w:rsidP="00337D91">
      <w:pPr>
        <w:ind w:firstLine="720"/>
        <w:jc w:val="both"/>
        <w:rPr>
          <w:sz w:val="24"/>
          <w:lang w:val="x-none" w:eastAsia="x-none"/>
        </w:rPr>
      </w:pPr>
      <w:r w:rsidRPr="00337D91">
        <w:rPr>
          <w:sz w:val="24"/>
          <w:lang w:val="x-none" w:eastAsia="x-none"/>
        </w:rPr>
        <w:t xml:space="preserve">Temeljem članka 30. stavak 4. Zakona o komunalnom gospodarstvu («Narodne novine» </w:t>
      </w:r>
      <w:r w:rsidRPr="00337D91">
        <w:rPr>
          <w:noProof/>
          <w:color w:val="000000"/>
          <w:sz w:val="24"/>
          <w:lang w:val="x-none" w:eastAsia="x-none"/>
        </w:rPr>
        <w:t>36/95., 70/97., 128/99., 57/00., 129/00., 59/01., 26/03. – pročišćeni tekst, 82/04., 110/04. – Uredba, 178/04., 38/09., 79/09., 153/09. 49/11</w:t>
      </w:r>
      <w:r w:rsidRPr="00337D91">
        <w:rPr>
          <w:noProof/>
          <w:color w:val="000000"/>
          <w:sz w:val="24"/>
          <w:lang w:eastAsia="x-none"/>
        </w:rPr>
        <w:t>. i 144/12.</w:t>
      </w:r>
      <w:r w:rsidRPr="00337D91">
        <w:rPr>
          <w:sz w:val="24"/>
          <w:lang w:val="x-none" w:eastAsia="x-none"/>
        </w:rPr>
        <w:t xml:space="preserve">) i članka </w:t>
      </w:r>
      <w:r w:rsidRPr="00337D91">
        <w:rPr>
          <w:sz w:val="24"/>
          <w:lang w:eastAsia="x-none"/>
        </w:rPr>
        <w:t>32</w:t>
      </w:r>
      <w:r w:rsidRPr="00337D91">
        <w:rPr>
          <w:sz w:val="24"/>
          <w:lang w:val="x-none" w:eastAsia="x-none"/>
        </w:rPr>
        <w:t xml:space="preserve">. Statuta Općine Antunovac («Službeni glasnik Općine Antunovac» broj </w:t>
      </w:r>
      <w:r w:rsidRPr="00337D91">
        <w:rPr>
          <w:sz w:val="24"/>
          <w:lang w:eastAsia="x-none"/>
        </w:rPr>
        <w:t>2/13</w:t>
      </w:r>
      <w:r w:rsidRPr="00337D91">
        <w:rPr>
          <w:sz w:val="24"/>
          <w:lang w:val="x-none" w:eastAsia="x-none"/>
        </w:rPr>
        <w:t>), Općinsk</w:t>
      </w:r>
      <w:r w:rsidRPr="00337D91">
        <w:rPr>
          <w:sz w:val="24"/>
          <w:lang w:eastAsia="x-none"/>
        </w:rPr>
        <w:t xml:space="preserve">o vijeće </w:t>
      </w:r>
      <w:r w:rsidRPr="00337D91">
        <w:rPr>
          <w:sz w:val="24"/>
          <w:lang w:val="x-none" w:eastAsia="x-none"/>
        </w:rPr>
        <w:t xml:space="preserve">Općine Antunovac </w:t>
      </w:r>
      <w:r w:rsidRPr="00337D91">
        <w:rPr>
          <w:sz w:val="24"/>
          <w:lang w:eastAsia="x-none"/>
        </w:rPr>
        <w:t xml:space="preserve">na svojoj 6. sjednici održanoj </w:t>
      </w:r>
      <w:r w:rsidRPr="00337D91">
        <w:rPr>
          <w:sz w:val="24"/>
          <w:lang w:val="x-none" w:eastAsia="x-none"/>
        </w:rPr>
        <w:t>dana</w:t>
      </w:r>
      <w:r w:rsidRPr="00337D91">
        <w:rPr>
          <w:sz w:val="24"/>
          <w:lang w:eastAsia="x-none"/>
        </w:rPr>
        <w:t>,</w:t>
      </w:r>
      <w:r w:rsidRPr="00337D91">
        <w:rPr>
          <w:sz w:val="24"/>
          <w:lang w:val="x-none" w:eastAsia="x-none"/>
        </w:rPr>
        <w:t xml:space="preserve"> </w:t>
      </w:r>
      <w:r w:rsidRPr="00337D91">
        <w:rPr>
          <w:sz w:val="24"/>
          <w:lang w:eastAsia="x-none"/>
        </w:rPr>
        <w:t>11</w:t>
      </w:r>
      <w:r w:rsidRPr="00337D91">
        <w:rPr>
          <w:sz w:val="24"/>
          <w:lang w:val="x-none" w:eastAsia="x-none"/>
        </w:rPr>
        <w:t xml:space="preserve">. </w:t>
      </w:r>
      <w:r w:rsidRPr="00337D91">
        <w:rPr>
          <w:sz w:val="24"/>
          <w:lang w:eastAsia="x-none"/>
        </w:rPr>
        <w:t>prosinca</w:t>
      </w:r>
      <w:r w:rsidRPr="00337D91">
        <w:rPr>
          <w:sz w:val="24"/>
          <w:lang w:val="x-none" w:eastAsia="x-none"/>
        </w:rPr>
        <w:t xml:space="preserve"> 201</w:t>
      </w:r>
      <w:r w:rsidRPr="00337D91">
        <w:rPr>
          <w:sz w:val="24"/>
          <w:lang w:eastAsia="x-none"/>
        </w:rPr>
        <w:t>3</w:t>
      </w:r>
      <w:r w:rsidRPr="00337D91">
        <w:rPr>
          <w:sz w:val="24"/>
          <w:lang w:val="x-none" w:eastAsia="x-none"/>
        </w:rPr>
        <w:t>. godine, donosi</w:t>
      </w:r>
    </w:p>
    <w:p w:rsidR="00337D91" w:rsidRPr="00337D91" w:rsidRDefault="00337D91" w:rsidP="00337D91">
      <w:pPr>
        <w:jc w:val="both"/>
        <w:rPr>
          <w:sz w:val="24"/>
          <w:szCs w:val="24"/>
          <w:lang w:val="x-none" w:eastAsia="x-none"/>
        </w:rPr>
      </w:pPr>
    </w:p>
    <w:p w:rsidR="00337D91" w:rsidRPr="00337D91" w:rsidRDefault="00337D91" w:rsidP="00337D91">
      <w:pPr>
        <w:jc w:val="center"/>
        <w:rPr>
          <w:sz w:val="36"/>
          <w:szCs w:val="36"/>
          <w:lang w:eastAsia="x-none"/>
        </w:rPr>
      </w:pPr>
      <w:r w:rsidRPr="00337D91">
        <w:rPr>
          <w:b/>
          <w:sz w:val="36"/>
          <w:szCs w:val="36"/>
          <w:lang w:val="x-none" w:eastAsia="x-none"/>
        </w:rPr>
        <w:t>PROGRAM</w:t>
      </w:r>
    </w:p>
    <w:p w:rsidR="00337D91" w:rsidRPr="00337D91" w:rsidRDefault="00337D91" w:rsidP="00337D91">
      <w:pPr>
        <w:jc w:val="center"/>
        <w:rPr>
          <w:b/>
          <w:sz w:val="24"/>
        </w:rPr>
      </w:pPr>
      <w:r w:rsidRPr="00337D91">
        <w:rPr>
          <w:b/>
          <w:sz w:val="24"/>
        </w:rPr>
        <w:t>gradnje objekata i uređaja komunalne infrastrukture na području</w:t>
      </w:r>
    </w:p>
    <w:p w:rsidR="00337D91" w:rsidRPr="00337D91" w:rsidRDefault="00337D91" w:rsidP="00337D91">
      <w:pPr>
        <w:jc w:val="center"/>
        <w:rPr>
          <w:b/>
          <w:sz w:val="24"/>
        </w:rPr>
      </w:pPr>
      <w:r w:rsidRPr="00337D91">
        <w:rPr>
          <w:b/>
          <w:sz w:val="24"/>
        </w:rPr>
        <w:t>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1.</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Ovim Programom određuje se izgradnja objekata i uređaja komunalne infrastrukture u Općini Antunovac za 2014. godinu.</w:t>
      </w:r>
    </w:p>
    <w:p w:rsidR="00337D91" w:rsidRPr="00337D91" w:rsidRDefault="00337D91" w:rsidP="00337D91">
      <w:pPr>
        <w:jc w:val="center"/>
        <w:rPr>
          <w:sz w:val="24"/>
        </w:rPr>
      </w:pPr>
      <w:r w:rsidRPr="00337D91">
        <w:rPr>
          <w:sz w:val="24"/>
        </w:rPr>
        <w:t>Članak 2.</w:t>
      </w:r>
    </w:p>
    <w:p w:rsidR="00337D91" w:rsidRPr="00337D91" w:rsidRDefault="00337D91" w:rsidP="00337D91">
      <w:pPr>
        <w:jc w:val="center"/>
        <w:rPr>
          <w:sz w:val="24"/>
        </w:rPr>
      </w:pPr>
    </w:p>
    <w:tbl>
      <w:tblPr>
        <w:tblW w:w="0" w:type="auto"/>
        <w:jc w:val="center"/>
        <w:tblInd w:w="-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33"/>
        <w:gridCol w:w="1596"/>
      </w:tblGrid>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b/>
                <w:sz w:val="24"/>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trHeight w:val="311"/>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Komunalni doprinos</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 xml:space="preserve">   200.000,00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Vodni doprinos</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 xml:space="preserve">10.000,00   </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Šumski doprinos</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1.000,00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Usluga ukopa</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45.000,00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20.000,00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Naknada za </w:t>
            </w:r>
            <w:proofErr w:type="spellStart"/>
            <w:r w:rsidRPr="00337D91">
              <w:rPr>
                <w:sz w:val="24"/>
              </w:rPr>
              <w:t>zadr</w:t>
            </w:r>
            <w:proofErr w:type="spellEnd"/>
            <w:r w:rsidRPr="00337D91">
              <w:rPr>
                <w:sz w:val="24"/>
              </w:rPr>
              <w:t xml:space="preserve">. nezakonito </w:t>
            </w:r>
            <w:proofErr w:type="spellStart"/>
            <w:r w:rsidRPr="00337D91">
              <w:rPr>
                <w:sz w:val="24"/>
              </w:rPr>
              <w:t>izgr</w:t>
            </w:r>
            <w:proofErr w:type="spellEnd"/>
            <w:r w:rsidRPr="00337D91">
              <w:rPr>
                <w:sz w:val="24"/>
              </w:rPr>
              <w:t>. zgrade u prostoru</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60.000,00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Naknada za promjenu namjene polj. </w:t>
            </w:r>
            <w:proofErr w:type="spellStart"/>
            <w:r w:rsidRPr="00337D91">
              <w:rPr>
                <w:sz w:val="24"/>
              </w:rPr>
              <w:t>zem</w:t>
            </w:r>
            <w:proofErr w:type="spellEnd"/>
            <w:r w:rsidRPr="00337D91">
              <w:rPr>
                <w:sz w:val="24"/>
              </w:rPr>
              <w:t xml:space="preserve">. u </w:t>
            </w:r>
            <w:proofErr w:type="spellStart"/>
            <w:r w:rsidRPr="00337D91">
              <w:rPr>
                <w:sz w:val="24"/>
              </w:rPr>
              <w:t>građ</w:t>
            </w:r>
            <w:proofErr w:type="spellEnd"/>
            <w:r w:rsidRPr="00337D91">
              <w:rPr>
                <w:sz w:val="24"/>
              </w:rPr>
              <w:t>.</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1.000,00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Opći prihodi i primici</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205.780,00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Ostale pomoći</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447.220,00</w:t>
            </w:r>
          </w:p>
        </w:tc>
      </w:tr>
      <w:tr w:rsidR="00337D91" w:rsidRPr="00337D91" w:rsidTr="00337D91">
        <w:trPr>
          <w:jc w:val="center"/>
        </w:trPr>
        <w:tc>
          <w:tcPr>
            <w:tcW w:w="523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 xml:space="preserve">UKUPNO PRIHODI    </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990.000</w:t>
            </w:r>
            <w:r w:rsidRPr="00337D91">
              <w:rPr>
                <w:b/>
                <w:bCs/>
                <w:sz w:val="24"/>
              </w:rPr>
              <w:fldChar w:fldCharType="end"/>
            </w:r>
            <w:r w:rsidRPr="00337D91">
              <w:rPr>
                <w:b/>
                <w:bCs/>
                <w:sz w:val="24"/>
              </w:rPr>
              <w:t>,00</w:t>
            </w:r>
          </w:p>
        </w:tc>
      </w:tr>
    </w:tbl>
    <w:p w:rsidR="00337D91" w:rsidRPr="00337D91" w:rsidRDefault="00337D91" w:rsidP="00337D91">
      <w:pPr>
        <w:rPr>
          <w:sz w:val="24"/>
        </w:rPr>
      </w:pPr>
    </w:p>
    <w:tbl>
      <w:tblPr>
        <w:tblW w:w="680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22"/>
        <w:gridCol w:w="1585"/>
      </w:tblGrid>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b/>
                <w:sz w:val="24"/>
              </w:rPr>
              <w:t xml:space="preserve">RASHODI </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HEP - plin</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w:t>
            </w:r>
          </w:p>
        </w:tc>
      </w:tr>
      <w:tr w:rsidR="00337D91" w:rsidRPr="00337D91" w:rsidTr="00337D91">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Vodovod - kanalizacija</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Vodovod - vodoopskrba</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Subvencije priključaka na sustav odvodnje</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25.000,00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Izgradnja nogostupa </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80.000,00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Izgradnja javne rasvjete </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210.000,00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Izgradnja groblja</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70.000,00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Oprema – javne površine, groblja</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240.000,00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Zemljište</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220.000,00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Autobusno ugibalište</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80.000,00</w:t>
            </w:r>
          </w:p>
        </w:tc>
      </w:tr>
      <w:tr w:rsidR="00337D91" w:rsidRPr="00337D91" w:rsidTr="00337D91">
        <w:trPr>
          <w:jc w:val="center"/>
        </w:trPr>
        <w:tc>
          <w:tcPr>
            <w:tcW w:w="5222"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UKUPNO RASHODI</w:t>
            </w:r>
          </w:p>
        </w:tc>
        <w:tc>
          <w:tcPr>
            <w:tcW w:w="158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990.000</w:t>
            </w:r>
            <w:r w:rsidRPr="00337D91">
              <w:rPr>
                <w:b/>
                <w:bCs/>
                <w:sz w:val="24"/>
              </w:rPr>
              <w:fldChar w:fldCharType="end"/>
            </w:r>
            <w:r w:rsidRPr="00337D91">
              <w:rPr>
                <w:b/>
                <w:bCs/>
                <w:sz w:val="24"/>
              </w:rPr>
              <w:t>,00</w:t>
            </w:r>
          </w:p>
        </w:tc>
      </w:tr>
    </w:tbl>
    <w:p w:rsidR="00337D91" w:rsidRPr="00337D91" w:rsidRDefault="00337D91" w:rsidP="00337D91">
      <w:pPr>
        <w:jc w:val="center"/>
        <w:rPr>
          <w:sz w:val="24"/>
        </w:rPr>
      </w:pPr>
      <w:r w:rsidRPr="00337D91">
        <w:rPr>
          <w:sz w:val="24"/>
        </w:rPr>
        <w:t>Članak 3.</w:t>
      </w:r>
    </w:p>
    <w:p w:rsidR="00337D91" w:rsidRPr="00337D91" w:rsidRDefault="00337D91" w:rsidP="00337D91">
      <w:pPr>
        <w:rPr>
          <w:sz w:val="24"/>
        </w:rPr>
      </w:pPr>
    </w:p>
    <w:p w:rsidR="00337D91" w:rsidRPr="00337D91" w:rsidRDefault="00337D91" w:rsidP="00337D91">
      <w:pPr>
        <w:rPr>
          <w:sz w:val="24"/>
          <w:lang w:val="x-none" w:eastAsia="x-none"/>
        </w:rPr>
      </w:pPr>
      <w:r w:rsidRPr="00337D91">
        <w:rPr>
          <w:sz w:val="24"/>
          <w:lang w:val="x-none" w:eastAsia="x-none"/>
        </w:rPr>
        <w:tab/>
      </w:r>
      <w:r w:rsidRPr="00337D91">
        <w:rPr>
          <w:noProof/>
          <w:sz w:val="24"/>
          <w:lang w:val="x-none" w:eastAsia="x-none"/>
        </w:rPr>
        <w:t xml:space="preserve">Ova Odluka stupa na snagu osmog dana od </w:t>
      </w:r>
      <w:r w:rsidRPr="00337D91">
        <w:rPr>
          <w:noProof/>
          <w:sz w:val="24"/>
          <w:lang w:eastAsia="x-none"/>
        </w:rPr>
        <w:t xml:space="preserve">dana </w:t>
      </w:r>
      <w:r w:rsidRPr="00337D91">
        <w:rPr>
          <w:noProof/>
          <w:sz w:val="24"/>
          <w:lang w:val="x-none" w:eastAsia="x-none"/>
        </w:rPr>
        <w:t>objave u «Službenom glasniku Općine Antunovac».</w:t>
      </w:r>
    </w:p>
    <w:p w:rsidR="00337D91" w:rsidRPr="00337D91" w:rsidRDefault="00337D91" w:rsidP="00337D91">
      <w:pPr>
        <w:rPr>
          <w:sz w:val="24"/>
          <w:lang w:val="x-none" w:eastAsia="x-none"/>
        </w:rPr>
      </w:pPr>
    </w:p>
    <w:p w:rsidR="00337D91" w:rsidRPr="00337D91" w:rsidRDefault="00337D91" w:rsidP="00337D91">
      <w:pPr>
        <w:rPr>
          <w:sz w:val="24"/>
          <w:lang w:val="x-none" w:eastAsia="x-none"/>
        </w:rPr>
      </w:pPr>
      <w:r w:rsidRPr="00337D91">
        <w:rPr>
          <w:sz w:val="24"/>
          <w:lang w:val="x-none" w:eastAsia="x-none"/>
        </w:rPr>
        <w:t>KLASA: 400-06/1</w:t>
      </w:r>
      <w:r w:rsidRPr="00337D91">
        <w:rPr>
          <w:sz w:val="24"/>
          <w:lang w:eastAsia="x-none"/>
        </w:rPr>
        <w:t>3</w:t>
      </w:r>
      <w:r w:rsidRPr="00337D91">
        <w:rPr>
          <w:sz w:val="24"/>
          <w:lang w:val="x-none" w:eastAsia="x-none"/>
        </w:rPr>
        <w:t>-01/01</w:t>
      </w:r>
    </w:p>
    <w:p w:rsidR="00337D91" w:rsidRPr="00337D91" w:rsidRDefault="00337D91" w:rsidP="00337D91">
      <w:pPr>
        <w:rPr>
          <w:sz w:val="24"/>
        </w:rPr>
      </w:pPr>
      <w:r w:rsidRPr="00337D91">
        <w:rPr>
          <w:sz w:val="24"/>
        </w:rPr>
        <w:t>URBROJ: 2158/02-01-13-80</w:t>
      </w:r>
    </w:p>
    <w:p w:rsidR="00337D91" w:rsidRPr="00337D91" w:rsidRDefault="00337D91" w:rsidP="00337D91">
      <w:pPr>
        <w:rPr>
          <w:sz w:val="24"/>
        </w:rPr>
      </w:pPr>
      <w:r w:rsidRPr="00337D91">
        <w:rPr>
          <w:sz w:val="24"/>
        </w:rPr>
        <w:t>U Antunovcu, 11. prosinca 2013. godine</w:t>
      </w:r>
    </w:p>
    <w:p w:rsidR="00337D91" w:rsidRPr="00337D91" w:rsidRDefault="00337D91" w:rsidP="00337D91">
      <w:pPr>
        <w:ind w:left="4320"/>
        <w:jc w:val="center"/>
        <w:rPr>
          <w:sz w:val="24"/>
        </w:rPr>
      </w:pPr>
      <w:r w:rsidRPr="00337D91">
        <w:rPr>
          <w:sz w:val="24"/>
        </w:rPr>
        <w:t>Predsjednik Općinskog vijeća</w:t>
      </w:r>
    </w:p>
    <w:p w:rsidR="00337D91" w:rsidRPr="00337D91" w:rsidRDefault="00337D91" w:rsidP="00337D91">
      <w:pPr>
        <w:ind w:left="4320"/>
        <w:jc w:val="center"/>
        <w:rPr>
          <w:sz w:val="24"/>
        </w:rPr>
      </w:pPr>
      <w:r w:rsidRPr="00337D91">
        <w:rPr>
          <w:sz w:val="24"/>
        </w:rPr>
        <w:t>Zlatko Matijević</w:t>
      </w:r>
    </w:p>
    <w:p w:rsidR="00337D91" w:rsidRDefault="00337D91" w:rsidP="00CE3EDD">
      <w:pPr>
        <w:rPr>
          <w:sz w:val="24"/>
          <w:szCs w:val="24"/>
        </w:rPr>
      </w:pPr>
      <w:r>
        <w:rPr>
          <w:sz w:val="24"/>
          <w:szCs w:val="24"/>
        </w:rPr>
        <w:lastRenderedPageBreak/>
        <w:t>429.</w:t>
      </w:r>
    </w:p>
    <w:p w:rsidR="00337D91" w:rsidRPr="00337D91" w:rsidRDefault="00337D91" w:rsidP="00337D91">
      <w:pPr>
        <w:ind w:firstLine="720"/>
        <w:jc w:val="both"/>
        <w:rPr>
          <w:sz w:val="24"/>
          <w:lang w:val="x-none" w:eastAsia="x-none"/>
        </w:rPr>
      </w:pPr>
      <w:r w:rsidRPr="00337D91">
        <w:rPr>
          <w:sz w:val="24"/>
          <w:lang w:val="x-none" w:eastAsia="x-none"/>
        </w:rPr>
        <w:t xml:space="preserve">Temeljem članka 28. stavak 1. Zakona o komunalnom gospodarstvu («Narodne novine» </w:t>
      </w:r>
      <w:r w:rsidRPr="00337D91">
        <w:rPr>
          <w:noProof/>
          <w:color w:val="000000"/>
          <w:sz w:val="24"/>
          <w:lang w:val="x-none" w:eastAsia="x-none"/>
        </w:rPr>
        <w:t>36/95., 70/97., 128/99., 57/00., 129/00., 59/01., 26/03. – pročišćeni tekst, 82/04., 110/04. – Uredba, 178/04., 38/09., 79/09., 153/09. 49/11</w:t>
      </w:r>
      <w:r w:rsidRPr="00337D91">
        <w:rPr>
          <w:noProof/>
          <w:color w:val="000000"/>
          <w:sz w:val="24"/>
          <w:lang w:eastAsia="x-none"/>
        </w:rPr>
        <w:t>. i 144/12.</w:t>
      </w:r>
      <w:r w:rsidRPr="00337D91">
        <w:rPr>
          <w:sz w:val="24"/>
          <w:lang w:val="x-none" w:eastAsia="x-none"/>
        </w:rPr>
        <w:t xml:space="preserve">) i članka </w:t>
      </w:r>
      <w:r w:rsidRPr="00337D91">
        <w:rPr>
          <w:sz w:val="24"/>
          <w:lang w:eastAsia="x-none"/>
        </w:rPr>
        <w:t>32</w:t>
      </w:r>
      <w:r w:rsidRPr="00337D91">
        <w:rPr>
          <w:sz w:val="24"/>
          <w:lang w:val="x-none" w:eastAsia="x-none"/>
        </w:rPr>
        <w:t xml:space="preserve">. Statuta Općine Antunovac («Službeni glasnik Općine Antunovac» broj </w:t>
      </w:r>
      <w:r w:rsidRPr="00337D91">
        <w:rPr>
          <w:sz w:val="24"/>
          <w:lang w:eastAsia="x-none"/>
        </w:rPr>
        <w:t>2/13</w:t>
      </w:r>
      <w:r w:rsidRPr="00337D91">
        <w:rPr>
          <w:sz w:val="24"/>
          <w:lang w:val="x-none" w:eastAsia="x-none"/>
        </w:rPr>
        <w:t>), Općinsk</w:t>
      </w:r>
      <w:r w:rsidRPr="00337D91">
        <w:rPr>
          <w:sz w:val="24"/>
          <w:lang w:eastAsia="x-none"/>
        </w:rPr>
        <w:t xml:space="preserve">o vijeće </w:t>
      </w:r>
      <w:r w:rsidRPr="00337D91">
        <w:rPr>
          <w:sz w:val="24"/>
          <w:lang w:val="x-none" w:eastAsia="x-none"/>
        </w:rPr>
        <w:t xml:space="preserve">Općine Antunovac </w:t>
      </w:r>
      <w:r w:rsidRPr="00337D91">
        <w:rPr>
          <w:sz w:val="24"/>
          <w:lang w:eastAsia="x-none"/>
        </w:rPr>
        <w:t xml:space="preserve">na svojoj 6. sjednici održanoj </w:t>
      </w:r>
      <w:r w:rsidRPr="00337D91">
        <w:rPr>
          <w:sz w:val="24"/>
          <w:lang w:val="x-none" w:eastAsia="x-none"/>
        </w:rPr>
        <w:t>dana</w:t>
      </w:r>
      <w:r w:rsidRPr="00337D91">
        <w:rPr>
          <w:sz w:val="24"/>
          <w:lang w:eastAsia="x-none"/>
        </w:rPr>
        <w:t>,</w:t>
      </w:r>
      <w:r w:rsidRPr="00337D91">
        <w:rPr>
          <w:sz w:val="24"/>
          <w:lang w:val="x-none" w:eastAsia="x-none"/>
        </w:rPr>
        <w:t xml:space="preserve"> </w:t>
      </w:r>
      <w:r w:rsidRPr="00337D91">
        <w:rPr>
          <w:sz w:val="24"/>
          <w:lang w:eastAsia="x-none"/>
        </w:rPr>
        <w:t>11</w:t>
      </w:r>
      <w:r w:rsidRPr="00337D91">
        <w:rPr>
          <w:sz w:val="24"/>
          <w:lang w:val="x-none" w:eastAsia="x-none"/>
        </w:rPr>
        <w:t xml:space="preserve">. </w:t>
      </w:r>
      <w:r w:rsidRPr="00337D91">
        <w:rPr>
          <w:sz w:val="24"/>
          <w:lang w:eastAsia="x-none"/>
        </w:rPr>
        <w:t>prosinca</w:t>
      </w:r>
      <w:r w:rsidRPr="00337D91">
        <w:rPr>
          <w:sz w:val="24"/>
          <w:lang w:val="x-none" w:eastAsia="x-none"/>
        </w:rPr>
        <w:t xml:space="preserve"> 201</w:t>
      </w:r>
      <w:r w:rsidRPr="00337D91">
        <w:rPr>
          <w:sz w:val="24"/>
          <w:lang w:eastAsia="x-none"/>
        </w:rPr>
        <w:t>3</w:t>
      </w:r>
      <w:r w:rsidRPr="00337D91">
        <w:rPr>
          <w:sz w:val="24"/>
          <w:lang w:val="x-none" w:eastAsia="x-none"/>
        </w:rPr>
        <w:t>. godine, donosi</w:t>
      </w:r>
    </w:p>
    <w:p w:rsidR="00337D91" w:rsidRPr="00337D91" w:rsidRDefault="00337D91" w:rsidP="00337D91">
      <w:pPr>
        <w:jc w:val="both"/>
        <w:rPr>
          <w:sz w:val="24"/>
          <w:lang w:val="x-none" w:eastAsia="x-none"/>
        </w:rPr>
      </w:pPr>
    </w:p>
    <w:p w:rsidR="00337D91" w:rsidRPr="00337D91" w:rsidRDefault="00337D91" w:rsidP="00337D91">
      <w:pPr>
        <w:jc w:val="center"/>
        <w:rPr>
          <w:b/>
          <w:sz w:val="36"/>
          <w:szCs w:val="36"/>
        </w:rPr>
      </w:pPr>
      <w:r w:rsidRPr="00337D91">
        <w:rPr>
          <w:b/>
          <w:sz w:val="36"/>
          <w:szCs w:val="36"/>
        </w:rPr>
        <w:t>PROGRAM</w:t>
      </w:r>
    </w:p>
    <w:p w:rsidR="00337D91" w:rsidRPr="00337D91" w:rsidRDefault="00337D91" w:rsidP="00337D91">
      <w:pPr>
        <w:jc w:val="center"/>
        <w:rPr>
          <w:b/>
          <w:sz w:val="24"/>
        </w:rPr>
      </w:pPr>
      <w:r w:rsidRPr="00337D91">
        <w:rPr>
          <w:b/>
          <w:sz w:val="24"/>
        </w:rPr>
        <w:t>održavanja komunalne infrastrukture na području Općine Antunovac za 2014. godinu</w:t>
      </w:r>
    </w:p>
    <w:p w:rsidR="00337D91" w:rsidRPr="00337D91" w:rsidRDefault="00337D91" w:rsidP="00337D91">
      <w:pPr>
        <w:rPr>
          <w:sz w:val="24"/>
        </w:rPr>
      </w:pPr>
    </w:p>
    <w:p w:rsidR="00337D91" w:rsidRPr="00337D91" w:rsidRDefault="00337D91" w:rsidP="00337D91">
      <w:pPr>
        <w:jc w:val="center"/>
        <w:rPr>
          <w:bCs/>
          <w:sz w:val="24"/>
        </w:rPr>
      </w:pPr>
      <w:r w:rsidRPr="00337D91">
        <w:rPr>
          <w:bCs/>
          <w:sz w:val="24"/>
        </w:rPr>
        <w:t>Članak 1.</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Ovim Programom određuje se održavanje komunalne infrastrukture na području 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2.</w:t>
      </w:r>
    </w:p>
    <w:p w:rsidR="00337D91" w:rsidRPr="00337D91" w:rsidRDefault="00337D91" w:rsidP="00337D91">
      <w:pPr>
        <w:jc w:val="center"/>
        <w:rPr>
          <w:sz w:val="24"/>
        </w:rPr>
      </w:pP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480"/>
      </w:tblGrid>
      <w:tr w:rsidR="00337D91" w:rsidRPr="00337D91" w:rsidTr="00337D91">
        <w:tblPrEx>
          <w:tblCellMar>
            <w:top w:w="0" w:type="dxa"/>
            <w:bottom w:w="0" w:type="dxa"/>
          </w:tblCellMar>
        </w:tblPrEx>
        <w:trPr>
          <w:jc w:val="center"/>
        </w:trPr>
        <w:tc>
          <w:tcPr>
            <w:tcW w:w="5495" w:type="dxa"/>
          </w:tcPr>
          <w:p w:rsidR="00337D91" w:rsidRPr="00337D91" w:rsidRDefault="00337D91" w:rsidP="00337D91">
            <w:pPr>
              <w:rPr>
                <w:sz w:val="24"/>
              </w:rPr>
            </w:pPr>
            <w:r w:rsidRPr="00337D91">
              <w:rPr>
                <w:b/>
                <w:sz w:val="24"/>
              </w:rPr>
              <w:t xml:space="preserve">PRIHODI </w:t>
            </w:r>
          </w:p>
        </w:tc>
        <w:tc>
          <w:tcPr>
            <w:tcW w:w="1480" w:type="dxa"/>
          </w:tcPr>
          <w:p w:rsidR="00337D91" w:rsidRPr="00337D91" w:rsidRDefault="00337D91" w:rsidP="00337D91">
            <w:pPr>
              <w:jc w:val="center"/>
              <w:rPr>
                <w:b/>
                <w:bCs/>
                <w:sz w:val="24"/>
              </w:rPr>
            </w:pPr>
            <w:r w:rsidRPr="00337D91">
              <w:rPr>
                <w:b/>
                <w:bCs/>
                <w:sz w:val="24"/>
              </w:rPr>
              <w:t>PLAN</w:t>
            </w:r>
          </w:p>
        </w:tc>
      </w:tr>
      <w:tr w:rsidR="00337D91" w:rsidRPr="00337D91" w:rsidTr="00337D91">
        <w:tblPrEx>
          <w:tblCellMar>
            <w:top w:w="0" w:type="dxa"/>
            <w:bottom w:w="0" w:type="dxa"/>
          </w:tblCellMar>
        </w:tblPrEx>
        <w:trPr>
          <w:trHeight w:val="311"/>
          <w:jc w:val="center"/>
        </w:trPr>
        <w:tc>
          <w:tcPr>
            <w:tcW w:w="5495" w:type="dxa"/>
            <w:shd w:val="clear" w:color="auto" w:fill="auto"/>
          </w:tcPr>
          <w:p w:rsidR="00337D91" w:rsidRPr="00337D91" w:rsidRDefault="00337D91" w:rsidP="00337D91">
            <w:pPr>
              <w:rPr>
                <w:sz w:val="24"/>
              </w:rPr>
            </w:pPr>
            <w:r w:rsidRPr="00337D91">
              <w:rPr>
                <w:sz w:val="24"/>
              </w:rPr>
              <w:t xml:space="preserve">Komunalna naknada </w:t>
            </w:r>
          </w:p>
        </w:tc>
        <w:tc>
          <w:tcPr>
            <w:tcW w:w="1480" w:type="dxa"/>
            <w:shd w:val="clear" w:color="auto" w:fill="auto"/>
          </w:tcPr>
          <w:p w:rsidR="00337D91" w:rsidRPr="00337D91" w:rsidRDefault="00337D91" w:rsidP="00337D91">
            <w:pPr>
              <w:jc w:val="right"/>
              <w:rPr>
                <w:sz w:val="24"/>
              </w:rPr>
            </w:pPr>
            <w:r w:rsidRPr="00337D91">
              <w:rPr>
                <w:sz w:val="24"/>
              </w:rPr>
              <w:t>360.000,00</w:t>
            </w:r>
          </w:p>
        </w:tc>
      </w:tr>
      <w:tr w:rsidR="00337D91" w:rsidRPr="00337D91" w:rsidTr="00337D91">
        <w:tblPrEx>
          <w:tblCellMar>
            <w:top w:w="0" w:type="dxa"/>
            <w:bottom w:w="0" w:type="dxa"/>
          </w:tblCellMar>
        </w:tblPrEx>
        <w:trPr>
          <w:trHeight w:val="311"/>
          <w:jc w:val="center"/>
        </w:trPr>
        <w:tc>
          <w:tcPr>
            <w:tcW w:w="5495" w:type="dxa"/>
            <w:shd w:val="clear" w:color="auto" w:fill="auto"/>
          </w:tcPr>
          <w:p w:rsidR="00337D91" w:rsidRPr="00337D91" w:rsidRDefault="00337D91" w:rsidP="00337D91">
            <w:pPr>
              <w:rPr>
                <w:sz w:val="24"/>
              </w:rPr>
            </w:pPr>
            <w:r w:rsidRPr="00337D91">
              <w:rPr>
                <w:sz w:val="24"/>
              </w:rPr>
              <w:t>Godišnja grobna naknada</w:t>
            </w:r>
          </w:p>
        </w:tc>
        <w:tc>
          <w:tcPr>
            <w:tcW w:w="1480" w:type="dxa"/>
            <w:shd w:val="clear" w:color="auto" w:fill="auto"/>
          </w:tcPr>
          <w:p w:rsidR="00337D91" w:rsidRPr="00337D91" w:rsidRDefault="00337D91" w:rsidP="00337D91">
            <w:pPr>
              <w:jc w:val="right"/>
              <w:rPr>
                <w:sz w:val="24"/>
              </w:rPr>
            </w:pPr>
            <w:r w:rsidRPr="00337D91">
              <w:rPr>
                <w:sz w:val="24"/>
              </w:rPr>
              <w:t>80.000,00</w:t>
            </w:r>
          </w:p>
        </w:tc>
      </w:tr>
      <w:tr w:rsidR="00337D91" w:rsidRPr="00337D91" w:rsidTr="00337D91">
        <w:tblPrEx>
          <w:tblCellMar>
            <w:top w:w="0" w:type="dxa"/>
            <w:bottom w:w="0" w:type="dxa"/>
          </w:tblCellMar>
        </w:tblPrEx>
        <w:trPr>
          <w:jc w:val="center"/>
        </w:trPr>
        <w:tc>
          <w:tcPr>
            <w:tcW w:w="5495" w:type="dxa"/>
            <w:shd w:val="clear" w:color="auto" w:fill="auto"/>
          </w:tcPr>
          <w:p w:rsidR="00337D91" w:rsidRPr="00337D91" w:rsidRDefault="00337D91" w:rsidP="00337D91">
            <w:pPr>
              <w:rPr>
                <w:sz w:val="24"/>
              </w:rPr>
            </w:pPr>
            <w:r w:rsidRPr="00337D91">
              <w:rPr>
                <w:sz w:val="24"/>
              </w:rPr>
              <w:t>Proračun-opći prihodi i primici</w:t>
            </w:r>
          </w:p>
        </w:tc>
        <w:tc>
          <w:tcPr>
            <w:tcW w:w="1480" w:type="dxa"/>
            <w:shd w:val="clear" w:color="auto" w:fill="auto"/>
          </w:tcPr>
          <w:p w:rsidR="00337D91" w:rsidRPr="00337D91" w:rsidRDefault="00337D91" w:rsidP="00337D91">
            <w:pPr>
              <w:jc w:val="right"/>
              <w:rPr>
                <w:sz w:val="24"/>
              </w:rPr>
            </w:pPr>
            <w:r w:rsidRPr="00337D91">
              <w:rPr>
                <w:sz w:val="24"/>
              </w:rPr>
              <w:t>160.000,00</w:t>
            </w:r>
          </w:p>
        </w:tc>
      </w:tr>
      <w:tr w:rsidR="00337D91" w:rsidRPr="00337D91" w:rsidTr="00337D91">
        <w:tblPrEx>
          <w:tblCellMar>
            <w:top w:w="0" w:type="dxa"/>
            <w:bottom w:w="0" w:type="dxa"/>
          </w:tblCellMar>
        </w:tblPrEx>
        <w:trPr>
          <w:jc w:val="center"/>
        </w:trPr>
        <w:tc>
          <w:tcPr>
            <w:tcW w:w="5495" w:type="dxa"/>
            <w:shd w:val="clear" w:color="auto" w:fill="auto"/>
          </w:tcPr>
          <w:p w:rsidR="00337D91" w:rsidRPr="00337D91" w:rsidRDefault="00337D91" w:rsidP="00337D91">
            <w:pPr>
              <w:rPr>
                <w:bCs/>
                <w:sz w:val="24"/>
              </w:rPr>
            </w:pPr>
            <w:r w:rsidRPr="00337D91">
              <w:rPr>
                <w:bCs/>
                <w:sz w:val="24"/>
              </w:rPr>
              <w:t>Ostale pomoći</w:t>
            </w:r>
          </w:p>
        </w:tc>
        <w:tc>
          <w:tcPr>
            <w:tcW w:w="1480" w:type="dxa"/>
            <w:shd w:val="clear" w:color="auto" w:fill="auto"/>
          </w:tcPr>
          <w:p w:rsidR="00337D91" w:rsidRPr="00337D91" w:rsidRDefault="00337D91" w:rsidP="00337D91">
            <w:pPr>
              <w:jc w:val="right"/>
              <w:rPr>
                <w:bCs/>
                <w:sz w:val="24"/>
              </w:rPr>
            </w:pPr>
            <w:r w:rsidRPr="00337D91">
              <w:rPr>
                <w:bCs/>
                <w:sz w:val="24"/>
              </w:rPr>
              <w:t>20.000,00</w:t>
            </w:r>
          </w:p>
        </w:tc>
      </w:tr>
      <w:tr w:rsidR="00337D91" w:rsidRPr="00337D91" w:rsidTr="00337D91">
        <w:tblPrEx>
          <w:tblCellMar>
            <w:top w:w="0" w:type="dxa"/>
            <w:bottom w:w="0" w:type="dxa"/>
          </w:tblCellMar>
        </w:tblPrEx>
        <w:trPr>
          <w:jc w:val="center"/>
        </w:trPr>
        <w:tc>
          <w:tcPr>
            <w:tcW w:w="5495" w:type="dxa"/>
            <w:shd w:val="clear" w:color="auto" w:fill="auto"/>
          </w:tcPr>
          <w:p w:rsidR="00337D91" w:rsidRPr="00337D91" w:rsidRDefault="00337D91" w:rsidP="00337D91">
            <w:pPr>
              <w:rPr>
                <w:bCs/>
                <w:sz w:val="24"/>
              </w:rPr>
            </w:pPr>
            <w:r w:rsidRPr="00337D91">
              <w:rPr>
                <w:bCs/>
                <w:sz w:val="24"/>
              </w:rPr>
              <w:t>Donacije</w:t>
            </w:r>
          </w:p>
        </w:tc>
        <w:tc>
          <w:tcPr>
            <w:tcW w:w="1480" w:type="dxa"/>
            <w:shd w:val="clear" w:color="auto" w:fill="auto"/>
          </w:tcPr>
          <w:p w:rsidR="00337D91" w:rsidRPr="00337D91" w:rsidRDefault="00337D91" w:rsidP="00337D91">
            <w:pPr>
              <w:jc w:val="right"/>
              <w:rPr>
                <w:bCs/>
                <w:sz w:val="24"/>
              </w:rPr>
            </w:pPr>
            <w:r w:rsidRPr="00337D91">
              <w:rPr>
                <w:bCs/>
                <w:sz w:val="24"/>
              </w:rPr>
              <w:t>10.000,00</w:t>
            </w:r>
          </w:p>
        </w:tc>
      </w:tr>
      <w:tr w:rsidR="00337D91" w:rsidRPr="00337D91" w:rsidTr="00337D91">
        <w:tblPrEx>
          <w:tblCellMar>
            <w:top w:w="0" w:type="dxa"/>
            <w:bottom w:w="0" w:type="dxa"/>
          </w:tblCellMar>
        </w:tblPrEx>
        <w:trPr>
          <w:jc w:val="center"/>
        </w:trPr>
        <w:tc>
          <w:tcPr>
            <w:tcW w:w="5495" w:type="dxa"/>
            <w:shd w:val="clear" w:color="auto" w:fill="auto"/>
          </w:tcPr>
          <w:p w:rsidR="00337D91" w:rsidRPr="00337D91" w:rsidRDefault="00337D91" w:rsidP="00337D91">
            <w:pPr>
              <w:rPr>
                <w:b/>
                <w:bCs/>
                <w:sz w:val="24"/>
              </w:rPr>
            </w:pPr>
            <w:r w:rsidRPr="00337D91">
              <w:rPr>
                <w:b/>
                <w:bCs/>
                <w:sz w:val="24"/>
              </w:rPr>
              <w:t>UKUPNO PRIHODI</w:t>
            </w:r>
          </w:p>
        </w:tc>
        <w:tc>
          <w:tcPr>
            <w:tcW w:w="1480" w:type="dxa"/>
            <w:shd w:val="clear" w:color="auto" w:fill="auto"/>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630.000</w:t>
            </w:r>
            <w:r w:rsidRPr="00337D91">
              <w:rPr>
                <w:b/>
                <w:bCs/>
                <w:sz w:val="24"/>
              </w:rPr>
              <w:fldChar w:fldCharType="end"/>
            </w:r>
            <w:r w:rsidRPr="00337D91">
              <w:rPr>
                <w:b/>
                <w:bCs/>
                <w:sz w:val="24"/>
              </w:rPr>
              <w:t>,00</w:t>
            </w:r>
          </w:p>
        </w:tc>
      </w:tr>
    </w:tbl>
    <w:p w:rsidR="00337D91" w:rsidRPr="00337D91" w:rsidRDefault="00337D91" w:rsidP="00337D91">
      <w:pPr>
        <w:rPr>
          <w:sz w:val="24"/>
        </w:rPr>
      </w:pPr>
    </w:p>
    <w:tbl>
      <w:tblPr>
        <w:tblW w:w="6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5"/>
        <w:gridCol w:w="1476"/>
      </w:tblGrid>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sz w:val="24"/>
              </w:rPr>
            </w:pPr>
            <w:r w:rsidRPr="00337D91">
              <w:rPr>
                <w:b/>
                <w:sz w:val="24"/>
              </w:rPr>
              <w:t xml:space="preserve">RASHODI     </w:t>
            </w:r>
          </w:p>
        </w:tc>
        <w:tc>
          <w:tcPr>
            <w:tcW w:w="1476" w:type="dxa"/>
          </w:tcPr>
          <w:p w:rsidR="00337D91" w:rsidRPr="00337D91" w:rsidRDefault="00337D91" w:rsidP="00337D91">
            <w:pPr>
              <w:jc w:val="center"/>
              <w:rPr>
                <w:b/>
                <w:bCs/>
                <w:sz w:val="24"/>
              </w:rPr>
            </w:pPr>
            <w:r w:rsidRPr="00337D91">
              <w:rPr>
                <w:b/>
                <w:bCs/>
                <w:sz w:val="24"/>
              </w:rPr>
              <w:t>PLAN</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b/>
                <w:bCs/>
                <w:sz w:val="24"/>
              </w:rPr>
            </w:pPr>
            <w:r w:rsidRPr="00337D91">
              <w:rPr>
                <w:sz w:val="24"/>
              </w:rPr>
              <w:t>Održavanje javnih površina i dječjih igrališta</w:t>
            </w:r>
          </w:p>
        </w:tc>
        <w:tc>
          <w:tcPr>
            <w:tcW w:w="1476" w:type="dxa"/>
          </w:tcPr>
          <w:p w:rsidR="00337D91" w:rsidRPr="00337D91" w:rsidRDefault="00337D91" w:rsidP="00337D91">
            <w:pPr>
              <w:jc w:val="right"/>
              <w:rPr>
                <w:b/>
                <w:bCs/>
                <w:sz w:val="24"/>
              </w:rPr>
            </w:pPr>
            <w:r w:rsidRPr="00337D91">
              <w:rPr>
                <w:sz w:val="24"/>
              </w:rPr>
              <w:t>199.000,00</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b/>
                <w:bCs/>
                <w:sz w:val="24"/>
              </w:rPr>
            </w:pPr>
            <w:r w:rsidRPr="00337D91">
              <w:rPr>
                <w:sz w:val="24"/>
              </w:rPr>
              <w:t>Odvodnja atmosferskih voda-otvoreni kanali</w:t>
            </w:r>
          </w:p>
        </w:tc>
        <w:tc>
          <w:tcPr>
            <w:tcW w:w="1476" w:type="dxa"/>
          </w:tcPr>
          <w:p w:rsidR="00337D91" w:rsidRPr="00337D91" w:rsidRDefault="00337D91" w:rsidP="00337D91">
            <w:pPr>
              <w:jc w:val="right"/>
              <w:rPr>
                <w:b/>
                <w:bCs/>
                <w:sz w:val="24"/>
              </w:rPr>
            </w:pPr>
            <w:r w:rsidRPr="00337D91">
              <w:rPr>
                <w:sz w:val="24"/>
              </w:rPr>
              <w:t>10.000,00</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b/>
                <w:bCs/>
                <w:sz w:val="24"/>
              </w:rPr>
            </w:pPr>
            <w:r w:rsidRPr="00337D91">
              <w:rPr>
                <w:sz w:val="24"/>
              </w:rPr>
              <w:t xml:space="preserve">Tekuće i investicijsko održavanje nerazvrstanih cesta         </w:t>
            </w:r>
          </w:p>
        </w:tc>
        <w:tc>
          <w:tcPr>
            <w:tcW w:w="1476" w:type="dxa"/>
          </w:tcPr>
          <w:p w:rsidR="00337D91" w:rsidRPr="00337D91" w:rsidRDefault="00337D91" w:rsidP="00337D91">
            <w:pPr>
              <w:jc w:val="right"/>
              <w:rPr>
                <w:b/>
                <w:bCs/>
                <w:sz w:val="24"/>
              </w:rPr>
            </w:pPr>
            <w:r w:rsidRPr="00337D91">
              <w:rPr>
                <w:sz w:val="24"/>
              </w:rPr>
              <w:t>105.000,00</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b/>
                <w:bCs/>
                <w:sz w:val="24"/>
              </w:rPr>
            </w:pPr>
            <w:r w:rsidRPr="00337D91">
              <w:rPr>
                <w:sz w:val="24"/>
              </w:rPr>
              <w:t xml:space="preserve">Sanacije deponija </w:t>
            </w:r>
          </w:p>
        </w:tc>
        <w:tc>
          <w:tcPr>
            <w:tcW w:w="1476" w:type="dxa"/>
          </w:tcPr>
          <w:p w:rsidR="00337D91" w:rsidRPr="00337D91" w:rsidRDefault="00337D91" w:rsidP="00337D91">
            <w:pPr>
              <w:jc w:val="right"/>
              <w:rPr>
                <w:b/>
                <w:bCs/>
                <w:sz w:val="24"/>
              </w:rPr>
            </w:pPr>
            <w:r w:rsidRPr="00337D91">
              <w:rPr>
                <w:sz w:val="24"/>
              </w:rPr>
              <w:t>31.000,00</w:t>
            </w:r>
          </w:p>
        </w:tc>
      </w:tr>
      <w:tr w:rsidR="00337D91" w:rsidRPr="00337D91" w:rsidTr="00337D91">
        <w:tblPrEx>
          <w:tblCellMar>
            <w:top w:w="0" w:type="dxa"/>
            <w:bottom w:w="0" w:type="dxa"/>
          </w:tblCellMar>
        </w:tblPrEx>
        <w:trPr>
          <w:trHeight w:val="311"/>
          <w:jc w:val="center"/>
        </w:trPr>
        <w:tc>
          <w:tcPr>
            <w:tcW w:w="5425" w:type="dxa"/>
          </w:tcPr>
          <w:p w:rsidR="00337D91" w:rsidRPr="00337D91" w:rsidRDefault="00337D91" w:rsidP="00337D91">
            <w:pPr>
              <w:rPr>
                <w:sz w:val="24"/>
              </w:rPr>
            </w:pPr>
            <w:r w:rsidRPr="00337D91">
              <w:rPr>
                <w:sz w:val="24"/>
              </w:rPr>
              <w:t xml:space="preserve">Rashodi za javnu rasvjetu-energija </w:t>
            </w:r>
          </w:p>
        </w:tc>
        <w:tc>
          <w:tcPr>
            <w:tcW w:w="1476" w:type="dxa"/>
          </w:tcPr>
          <w:p w:rsidR="00337D91" w:rsidRPr="00337D91" w:rsidRDefault="00337D91" w:rsidP="00337D91">
            <w:pPr>
              <w:jc w:val="right"/>
              <w:rPr>
                <w:sz w:val="24"/>
              </w:rPr>
            </w:pPr>
            <w:r w:rsidRPr="00337D91">
              <w:rPr>
                <w:sz w:val="24"/>
              </w:rPr>
              <w:t>166.000,00</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sz w:val="24"/>
              </w:rPr>
            </w:pPr>
            <w:r w:rsidRPr="00337D91">
              <w:rPr>
                <w:sz w:val="24"/>
              </w:rPr>
              <w:t xml:space="preserve">Usluge tekućeg i </w:t>
            </w:r>
            <w:proofErr w:type="spellStart"/>
            <w:r w:rsidRPr="00337D91">
              <w:rPr>
                <w:sz w:val="24"/>
              </w:rPr>
              <w:t>invest</w:t>
            </w:r>
            <w:proofErr w:type="spellEnd"/>
            <w:r w:rsidRPr="00337D91">
              <w:rPr>
                <w:sz w:val="24"/>
              </w:rPr>
              <w:t xml:space="preserve">. održavanja javne rasvjete </w:t>
            </w:r>
          </w:p>
        </w:tc>
        <w:tc>
          <w:tcPr>
            <w:tcW w:w="1476" w:type="dxa"/>
          </w:tcPr>
          <w:p w:rsidR="00337D91" w:rsidRPr="00337D91" w:rsidRDefault="00337D91" w:rsidP="00337D91">
            <w:pPr>
              <w:jc w:val="right"/>
              <w:rPr>
                <w:sz w:val="24"/>
              </w:rPr>
            </w:pPr>
            <w:r w:rsidRPr="00337D91">
              <w:rPr>
                <w:sz w:val="24"/>
              </w:rPr>
              <w:t>50.000,00</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b/>
                <w:bCs/>
                <w:sz w:val="24"/>
              </w:rPr>
            </w:pPr>
            <w:r w:rsidRPr="00337D91">
              <w:rPr>
                <w:sz w:val="24"/>
              </w:rPr>
              <w:t xml:space="preserve">Održavanje groblja </w:t>
            </w:r>
          </w:p>
        </w:tc>
        <w:tc>
          <w:tcPr>
            <w:tcW w:w="1476" w:type="dxa"/>
          </w:tcPr>
          <w:p w:rsidR="00337D91" w:rsidRPr="00337D91" w:rsidRDefault="00337D91" w:rsidP="00337D91">
            <w:pPr>
              <w:jc w:val="right"/>
              <w:rPr>
                <w:b/>
                <w:bCs/>
                <w:sz w:val="24"/>
              </w:rPr>
            </w:pPr>
            <w:r w:rsidRPr="00337D91">
              <w:rPr>
                <w:sz w:val="24"/>
              </w:rPr>
              <w:t>39.000,00</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bCs/>
                <w:sz w:val="24"/>
              </w:rPr>
            </w:pPr>
            <w:r w:rsidRPr="00337D91">
              <w:rPr>
                <w:bCs/>
                <w:sz w:val="24"/>
              </w:rPr>
              <w:t>Gospodarska zona - održavanje</w:t>
            </w:r>
          </w:p>
        </w:tc>
        <w:tc>
          <w:tcPr>
            <w:tcW w:w="1476" w:type="dxa"/>
          </w:tcPr>
          <w:p w:rsidR="00337D91" w:rsidRPr="00337D91" w:rsidRDefault="00337D91" w:rsidP="00337D91">
            <w:pPr>
              <w:jc w:val="right"/>
              <w:rPr>
                <w:bCs/>
                <w:sz w:val="24"/>
              </w:rPr>
            </w:pPr>
            <w:r w:rsidRPr="00337D91">
              <w:rPr>
                <w:bCs/>
                <w:sz w:val="24"/>
              </w:rPr>
              <w:t>30.000,00</w:t>
            </w:r>
          </w:p>
        </w:tc>
      </w:tr>
      <w:tr w:rsidR="00337D91" w:rsidRPr="00337D91" w:rsidTr="00337D91">
        <w:tblPrEx>
          <w:tblCellMar>
            <w:top w:w="0" w:type="dxa"/>
            <w:bottom w:w="0" w:type="dxa"/>
          </w:tblCellMar>
        </w:tblPrEx>
        <w:trPr>
          <w:jc w:val="center"/>
        </w:trPr>
        <w:tc>
          <w:tcPr>
            <w:tcW w:w="5425" w:type="dxa"/>
          </w:tcPr>
          <w:p w:rsidR="00337D91" w:rsidRPr="00337D91" w:rsidRDefault="00337D91" w:rsidP="00337D91">
            <w:pPr>
              <w:rPr>
                <w:b/>
                <w:bCs/>
                <w:sz w:val="24"/>
              </w:rPr>
            </w:pPr>
            <w:r w:rsidRPr="00337D91">
              <w:rPr>
                <w:b/>
                <w:bCs/>
                <w:sz w:val="24"/>
              </w:rPr>
              <w:t>UKUPNO RASHODI</w:t>
            </w:r>
          </w:p>
        </w:tc>
        <w:tc>
          <w:tcPr>
            <w:tcW w:w="1476" w:type="dxa"/>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630.000</w:t>
            </w:r>
            <w:r w:rsidRPr="00337D91">
              <w:rPr>
                <w:b/>
                <w:bCs/>
                <w:sz w:val="24"/>
              </w:rPr>
              <w:fldChar w:fldCharType="end"/>
            </w:r>
            <w:r w:rsidRPr="00337D91">
              <w:rPr>
                <w:b/>
                <w:bCs/>
                <w:sz w:val="24"/>
              </w:rPr>
              <w:t>,00</w:t>
            </w:r>
          </w:p>
        </w:tc>
      </w:tr>
    </w:tbl>
    <w:p w:rsidR="00337D91" w:rsidRPr="00337D91" w:rsidRDefault="00337D91" w:rsidP="00337D91">
      <w:pPr>
        <w:jc w:val="center"/>
        <w:rPr>
          <w:bCs/>
          <w:sz w:val="24"/>
        </w:rPr>
      </w:pPr>
    </w:p>
    <w:p w:rsidR="00337D91" w:rsidRPr="00337D91" w:rsidRDefault="00337D91" w:rsidP="00337D91">
      <w:pPr>
        <w:jc w:val="center"/>
        <w:rPr>
          <w:bCs/>
          <w:sz w:val="24"/>
        </w:rPr>
      </w:pPr>
      <w:r w:rsidRPr="00337D91">
        <w:rPr>
          <w:bCs/>
          <w:sz w:val="24"/>
        </w:rPr>
        <w:t>Članak 3.</w:t>
      </w:r>
    </w:p>
    <w:p w:rsidR="00337D91" w:rsidRPr="00337D91" w:rsidRDefault="00337D91" w:rsidP="00337D91">
      <w:pPr>
        <w:jc w:val="both"/>
        <w:rPr>
          <w:sz w:val="24"/>
        </w:rPr>
      </w:pPr>
    </w:p>
    <w:p w:rsidR="00337D91" w:rsidRPr="00337D91" w:rsidRDefault="00337D91" w:rsidP="00337D91">
      <w:pPr>
        <w:rPr>
          <w:sz w:val="24"/>
          <w:lang w:val="x-none" w:eastAsia="x-none"/>
        </w:rPr>
      </w:pPr>
      <w:r w:rsidRPr="00337D91">
        <w:rPr>
          <w:sz w:val="24"/>
          <w:lang w:val="x-none" w:eastAsia="x-none"/>
        </w:rPr>
        <w:tab/>
      </w:r>
      <w:r w:rsidRPr="00337D91">
        <w:rPr>
          <w:noProof/>
          <w:sz w:val="24"/>
          <w:lang w:val="x-none" w:eastAsia="x-none"/>
        </w:rPr>
        <w:t xml:space="preserve">Ova Odluka stupa na snagu osmog dana od </w:t>
      </w:r>
      <w:r w:rsidRPr="00337D91">
        <w:rPr>
          <w:noProof/>
          <w:sz w:val="24"/>
          <w:lang w:eastAsia="x-none"/>
        </w:rPr>
        <w:t xml:space="preserve">dana </w:t>
      </w:r>
      <w:r w:rsidRPr="00337D91">
        <w:rPr>
          <w:noProof/>
          <w:sz w:val="24"/>
          <w:lang w:val="x-none" w:eastAsia="x-none"/>
        </w:rPr>
        <w:t>objave u «Službenom glasniku Općine Antunovac».</w:t>
      </w:r>
    </w:p>
    <w:p w:rsidR="00337D91" w:rsidRPr="00337D91" w:rsidRDefault="00337D91" w:rsidP="00337D91">
      <w:pPr>
        <w:jc w:val="both"/>
        <w:rPr>
          <w:sz w:val="24"/>
        </w:rPr>
      </w:pPr>
    </w:p>
    <w:p w:rsidR="00337D91" w:rsidRPr="00337D91" w:rsidRDefault="00337D91" w:rsidP="00337D91">
      <w:pPr>
        <w:jc w:val="both"/>
        <w:rPr>
          <w:sz w:val="24"/>
          <w:szCs w:val="24"/>
        </w:rPr>
      </w:pPr>
      <w:r w:rsidRPr="00337D91">
        <w:rPr>
          <w:sz w:val="24"/>
          <w:szCs w:val="24"/>
        </w:rPr>
        <w:t>KLASA: 400-06/14-01/</w:t>
      </w:r>
      <w:proofErr w:type="spellStart"/>
      <w:r w:rsidRPr="00337D91">
        <w:rPr>
          <w:sz w:val="24"/>
          <w:szCs w:val="24"/>
        </w:rPr>
        <w:t>01</w:t>
      </w:r>
      <w:proofErr w:type="spellEnd"/>
    </w:p>
    <w:p w:rsidR="00337D91" w:rsidRPr="00337D91" w:rsidRDefault="00337D91" w:rsidP="00337D91">
      <w:pPr>
        <w:rPr>
          <w:sz w:val="24"/>
        </w:rPr>
      </w:pPr>
      <w:r w:rsidRPr="00337D91">
        <w:rPr>
          <w:sz w:val="24"/>
        </w:rPr>
        <w:t>URBROJ: 2158/02-01-13-81</w:t>
      </w:r>
    </w:p>
    <w:p w:rsidR="00337D91" w:rsidRDefault="00337D91" w:rsidP="00337D91">
      <w:pPr>
        <w:rPr>
          <w:sz w:val="24"/>
        </w:rPr>
      </w:pPr>
      <w:r w:rsidRPr="00337D91">
        <w:rPr>
          <w:sz w:val="24"/>
        </w:rPr>
        <w:t xml:space="preserve">U Antunovcu, 11. prosinca 2013. godine </w:t>
      </w:r>
    </w:p>
    <w:p w:rsidR="00337D91" w:rsidRDefault="00337D91" w:rsidP="00337D91">
      <w:pPr>
        <w:rPr>
          <w:sz w:val="24"/>
        </w:rPr>
      </w:pPr>
    </w:p>
    <w:p w:rsidR="00337D91" w:rsidRPr="00337D91" w:rsidRDefault="00337D91" w:rsidP="00337D91">
      <w:pPr>
        <w:ind w:left="4248"/>
        <w:jc w:val="center"/>
        <w:rPr>
          <w:sz w:val="24"/>
        </w:rPr>
      </w:pPr>
      <w:r w:rsidRPr="00337D91">
        <w:rPr>
          <w:sz w:val="24"/>
        </w:rPr>
        <w:t>Predsjednik Općinskog vijeća</w:t>
      </w:r>
    </w:p>
    <w:p w:rsidR="00337D91" w:rsidRPr="00337D91" w:rsidRDefault="00337D91" w:rsidP="00337D91">
      <w:pPr>
        <w:ind w:left="4248"/>
        <w:jc w:val="center"/>
        <w:rPr>
          <w:sz w:val="24"/>
        </w:rPr>
      </w:pPr>
      <w:r w:rsidRPr="00337D91">
        <w:rPr>
          <w:sz w:val="24"/>
        </w:rPr>
        <w:t>Zlatko Matijević</w:t>
      </w:r>
    </w:p>
    <w:p w:rsidR="00337D91" w:rsidRPr="00CE3EDD" w:rsidRDefault="00337D91" w:rsidP="00CE3EDD">
      <w:pPr>
        <w:rPr>
          <w:sz w:val="24"/>
          <w:szCs w:val="24"/>
        </w:rPr>
      </w:pPr>
    </w:p>
    <w:p w:rsidR="00CE3EDD" w:rsidRDefault="00CE3EDD" w:rsidP="00CE3EDD">
      <w:pPr>
        <w:rPr>
          <w:sz w:val="24"/>
          <w:szCs w:val="24"/>
        </w:rPr>
      </w:pPr>
    </w:p>
    <w:p w:rsidR="00337D91" w:rsidRDefault="00337D91" w:rsidP="00CE3EDD">
      <w:pPr>
        <w:rPr>
          <w:sz w:val="24"/>
          <w:szCs w:val="24"/>
        </w:rPr>
      </w:pPr>
    </w:p>
    <w:p w:rsidR="00337D91" w:rsidRDefault="00337D91" w:rsidP="00CE3EDD">
      <w:pPr>
        <w:rPr>
          <w:sz w:val="24"/>
          <w:szCs w:val="24"/>
        </w:rPr>
      </w:pPr>
    </w:p>
    <w:p w:rsidR="00337D91" w:rsidRDefault="00337D91" w:rsidP="00CE3EDD">
      <w:pPr>
        <w:rPr>
          <w:sz w:val="24"/>
          <w:szCs w:val="24"/>
        </w:rPr>
      </w:pPr>
      <w:r>
        <w:rPr>
          <w:sz w:val="24"/>
          <w:szCs w:val="24"/>
        </w:rPr>
        <w:lastRenderedPageBreak/>
        <w:t>430.</w:t>
      </w:r>
    </w:p>
    <w:p w:rsidR="00337D91" w:rsidRPr="00337D91" w:rsidRDefault="00337D91" w:rsidP="00337D91">
      <w:pPr>
        <w:ind w:firstLine="720"/>
        <w:jc w:val="both"/>
        <w:rPr>
          <w:sz w:val="24"/>
          <w:lang w:val="x-none" w:eastAsia="x-none"/>
        </w:rPr>
      </w:pPr>
      <w:r w:rsidRPr="00337D91">
        <w:rPr>
          <w:sz w:val="24"/>
          <w:lang w:val="x-none" w:eastAsia="x-none"/>
        </w:rPr>
        <w:t>Temeljem članka 19. Zakona o lokalnoj i područnoj (regionalnoj) samoupravi («Narodne novine» 33/01, 60/01, 129/05, 109/07, 125/08</w:t>
      </w:r>
      <w:r w:rsidRPr="00337D91">
        <w:rPr>
          <w:sz w:val="24"/>
          <w:lang w:eastAsia="x-none"/>
        </w:rPr>
        <w:t xml:space="preserve">, </w:t>
      </w:r>
      <w:r w:rsidRPr="00337D91">
        <w:rPr>
          <w:sz w:val="24"/>
          <w:lang w:val="x-none" w:eastAsia="x-none"/>
        </w:rPr>
        <w:t>36/09</w:t>
      </w:r>
      <w:r w:rsidRPr="00337D91">
        <w:rPr>
          <w:sz w:val="24"/>
          <w:lang w:eastAsia="x-none"/>
        </w:rPr>
        <w:t xml:space="preserve"> i 150/11</w:t>
      </w:r>
      <w:r w:rsidRPr="00337D91">
        <w:rPr>
          <w:sz w:val="24"/>
          <w:lang w:val="x-none" w:eastAsia="x-none"/>
        </w:rPr>
        <w:t xml:space="preserve">) i članka 45. Statuta Općine Antunovac («Službeni glasnik Općine Antunovac» broj </w:t>
      </w:r>
      <w:r w:rsidRPr="00337D91">
        <w:rPr>
          <w:sz w:val="24"/>
          <w:lang w:eastAsia="x-none"/>
        </w:rPr>
        <w:t>2/13</w:t>
      </w:r>
      <w:r w:rsidRPr="00337D91">
        <w:rPr>
          <w:sz w:val="24"/>
          <w:lang w:val="x-none" w:eastAsia="x-none"/>
        </w:rPr>
        <w:t>), Općinsk</w:t>
      </w:r>
      <w:r w:rsidRPr="00337D91">
        <w:rPr>
          <w:sz w:val="24"/>
          <w:lang w:eastAsia="x-none"/>
        </w:rPr>
        <w:t xml:space="preserve">o vijeće </w:t>
      </w:r>
      <w:r w:rsidRPr="00337D91">
        <w:rPr>
          <w:sz w:val="24"/>
          <w:lang w:val="x-none" w:eastAsia="x-none"/>
        </w:rPr>
        <w:t xml:space="preserve">Općine Antunovac </w:t>
      </w:r>
      <w:r w:rsidRPr="00337D91">
        <w:rPr>
          <w:sz w:val="24"/>
          <w:lang w:eastAsia="x-none"/>
        </w:rPr>
        <w:t xml:space="preserve">na svojoj 6. sjednici održanoj </w:t>
      </w:r>
      <w:r w:rsidRPr="00337D91">
        <w:rPr>
          <w:sz w:val="24"/>
          <w:lang w:val="x-none" w:eastAsia="x-none"/>
        </w:rPr>
        <w:t>dana</w:t>
      </w:r>
      <w:r w:rsidRPr="00337D91">
        <w:rPr>
          <w:sz w:val="24"/>
          <w:lang w:eastAsia="x-none"/>
        </w:rPr>
        <w:t>,</w:t>
      </w:r>
      <w:r w:rsidRPr="00337D91">
        <w:rPr>
          <w:sz w:val="24"/>
          <w:lang w:val="x-none" w:eastAsia="x-none"/>
        </w:rPr>
        <w:t xml:space="preserve"> </w:t>
      </w:r>
      <w:r w:rsidRPr="00337D91">
        <w:rPr>
          <w:sz w:val="24"/>
          <w:lang w:eastAsia="x-none"/>
        </w:rPr>
        <w:t>11</w:t>
      </w:r>
      <w:r w:rsidRPr="00337D91">
        <w:rPr>
          <w:sz w:val="24"/>
          <w:lang w:val="x-none" w:eastAsia="x-none"/>
        </w:rPr>
        <w:t xml:space="preserve">. </w:t>
      </w:r>
      <w:r w:rsidRPr="00337D91">
        <w:rPr>
          <w:sz w:val="24"/>
          <w:lang w:eastAsia="x-none"/>
        </w:rPr>
        <w:t>prosinca</w:t>
      </w:r>
      <w:r w:rsidRPr="00337D91">
        <w:rPr>
          <w:sz w:val="24"/>
          <w:lang w:val="x-none" w:eastAsia="x-none"/>
        </w:rPr>
        <w:t xml:space="preserve"> 201</w:t>
      </w:r>
      <w:r w:rsidRPr="00337D91">
        <w:rPr>
          <w:sz w:val="24"/>
          <w:lang w:eastAsia="x-none"/>
        </w:rPr>
        <w:t>3</w:t>
      </w:r>
      <w:r w:rsidRPr="00337D91">
        <w:rPr>
          <w:sz w:val="24"/>
          <w:lang w:val="x-none" w:eastAsia="x-none"/>
        </w:rPr>
        <w:t>. godine, donosi</w:t>
      </w:r>
    </w:p>
    <w:p w:rsidR="00337D91" w:rsidRPr="00337D91" w:rsidRDefault="00337D91" w:rsidP="00337D91">
      <w:pPr>
        <w:jc w:val="both"/>
        <w:rPr>
          <w:sz w:val="24"/>
          <w:lang w:val="x-none" w:eastAsia="x-none"/>
        </w:rPr>
      </w:pPr>
    </w:p>
    <w:p w:rsidR="00337D91" w:rsidRPr="00337D91" w:rsidRDefault="00337D91" w:rsidP="00337D91">
      <w:pPr>
        <w:jc w:val="center"/>
        <w:rPr>
          <w:b/>
          <w:bCs/>
          <w:sz w:val="36"/>
          <w:szCs w:val="36"/>
        </w:rPr>
      </w:pPr>
      <w:r w:rsidRPr="00337D91">
        <w:rPr>
          <w:b/>
          <w:bCs/>
          <w:sz w:val="36"/>
          <w:szCs w:val="36"/>
        </w:rPr>
        <w:t>PROGRAM</w:t>
      </w:r>
    </w:p>
    <w:p w:rsidR="00337D91" w:rsidRPr="00337D91" w:rsidRDefault="00337D91" w:rsidP="00337D91">
      <w:pPr>
        <w:jc w:val="center"/>
        <w:rPr>
          <w:b/>
          <w:bCs/>
          <w:sz w:val="24"/>
        </w:rPr>
      </w:pPr>
      <w:r w:rsidRPr="00337D91">
        <w:rPr>
          <w:b/>
          <w:bCs/>
          <w:sz w:val="24"/>
        </w:rPr>
        <w:t>potreba u predškolskom odgoju na području</w:t>
      </w:r>
    </w:p>
    <w:p w:rsidR="00337D91" w:rsidRPr="00337D91" w:rsidRDefault="00337D91" w:rsidP="00337D91">
      <w:pPr>
        <w:jc w:val="center"/>
        <w:rPr>
          <w:b/>
          <w:bCs/>
          <w:sz w:val="24"/>
        </w:rPr>
      </w:pPr>
      <w:r w:rsidRPr="00337D91">
        <w:rPr>
          <w:b/>
          <w:bCs/>
          <w:sz w:val="24"/>
        </w:rPr>
        <w:t>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1.</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Ovim Programom utvrđuju se potrebe u predškolskom odgoju na području 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2.</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Aktivnosti iz Programa od značaja su za razvoj predškolskog odgoja u Općini Antunovac i istim se financira potreba za organiziranjem rada vrtića na području Općine Antunovac i predškolski minimum propisan zakonom.</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3.</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Financijski iskazano tijekom 2014. godine će se ukupnom svotom od 550.000,00 kuna financirati materijalni rashodi kako slijedi:</w:t>
      </w:r>
    </w:p>
    <w:p w:rsidR="00337D91" w:rsidRPr="00337D91" w:rsidRDefault="00337D91" w:rsidP="00337D91">
      <w:pPr>
        <w:ind w:firstLine="708"/>
        <w:jc w:val="both"/>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31"/>
        <w:gridCol w:w="1551"/>
      </w:tblGrid>
      <w:tr w:rsidR="00337D91" w:rsidRPr="00337D91" w:rsidTr="00337D91">
        <w:trPr>
          <w:jc w:val="center"/>
        </w:trPr>
        <w:tc>
          <w:tcPr>
            <w:tcW w:w="353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sz w:val="24"/>
              </w:rPr>
            </w:pPr>
            <w:r w:rsidRPr="00337D91">
              <w:rPr>
                <w:b/>
                <w:sz w:val="24"/>
              </w:rPr>
              <w:t xml:space="preserve">PROGRAM </w:t>
            </w:r>
          </w:p>
        </w:tc>
        <w:tc>
          <w:tcPr>
            <w:tcW w:w="155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jc w:val="center"/>
        </w:trPr>
        <w:tc>
          <w:tcPr>
            <w:tcW w:w="353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Sufinanciranje dječjeg vrtića</w:t>
            </w:r>
          </w:p>
        </w:tc>
        <w:tc>
          <w:tcPr>
            <w:tcW w:w="155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500.000,00</w:t>
            </w:r>
          </w:p>
        </w:tc>
      </w:tr>
      <w:tr w:rsidR="00337D91" w:rsidRPr="00337D91" w:rsidTr="00337D91">
        <w:trPr>
          <w:jc w:val="center"/>
        </w:trPr>
        <w:tc>
          <w:tcPr>
            <w:tcW w:w="353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Opremanje vrtića</w:t>
            </w:r>
          </w:p>
        </w:tc>
        <w:tc>
          <w:tcPr>
            <w:tcW w:w="155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50.000,00</w:t>
            </w:r>
          </w:p>
        </w:tc>
      </w:tr>
      <w:tr w:rsidR="00337D91" w:rsidRPr="00337D91" w:rsidTr="00337D91">
        <w:trPr>
          <w:jc w:val="center"/>
        </w:trPr>
        <w:tc>
          <w:tcPr>
            <w:tcW w:w="353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SVEUKUPNO PROGRAM</w:t>
            </w:r>
          </w:p>
        </w:tc>
        <w:tc>
          <w:tcPr>
            <w:tcW w:w="155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t>550.000,00</w:t>
            </w:r>
          </w:p>
        </w:tc>
      </w:tr>
    </w:tbl>
    <w:p w:rsidR="00337D91" w:rsidRPr="00337D91" w:rsidRDefault="00337D91" w:rsidP="00337D91">
      <w:pPr>
        <w:rPr>
          <w:sz w:val="24"/>
        </w:rPr>
      </w:pPr>
    </w:p>
    <w:p w:rsidR="00337D91" w:rsidRPr="00337D91" w:rsidRDefault="00337D91" w:rsidP="00337D91">
      <w:pPr>
        <w:jc w:val="center"/>
        <w:rPr>
          <w:sz w:val="24"/>
        </w:rPr>
      </w:pPr>
      <w:r w:rsidRPr="00337D91">
        <w:rPr>
          <w:sz w:val="24"/>
        </w:rPr>
        <w:t>Članak 4.</w:t>
      </w:r>
    </w:p>
    <w:p w:rsidR="00337D91" w:rsidRPr="00337D91" w:rsidRDefault="00337D91" w:rsidP="00337D91">
      <w:pPr>
        <w:rPr>
          <w:sz w:val="24"/>
          <w:lang w:val="x-none" w:eastAsia="x-none"/>
        </w:rPr>
      </w:pPr>
    </w:p>
    <w:p w:rsidR="00337D91" w:rsidRPr="00337D91" w:rsidRDefault="00337D91" w:rsidP="00337D91">
      <w:pPr>
        <w:rPr>
          <w:sz w:val="24"/>
          <w:lang w:val="x-none" w:eastAsia="x-none"/>
        </w:rPr>
      </w:pPr>
      <w:r w:rsidRPr="00337D91">
        <w:rPr>
          <w:sz w:val="24"/>
          <w:lang w:val="x-none" w:eastAsia="x-none"/>
        </w:rPr>
        <w:tab/>
      </w:r>
      <w:r w:rsidRPr="00337D91">
        <w:rPr>
          <w:noProof/>
          <w:sz w:val="24"/>
          <w:lang w:val="x-none" w:eastAsia="x-none"/>
        </w:rPr>
        <w:t xml:space="preserve">Ova Odluka stupa na snagu osmog dana od </w:t>
      </w:r>
      <w:r w:rsidRPr="00337D91">
        <w:rPr>
          <w:noProof/>
          <w:sz w:val="24"/>
          <w:lang w:eastAsia="x-none"/>
        </w:rPr>
        <w:t xml:space="preserve">dana </w:t>
      </w:r>
      <w:r w:rsidRPr="00337D91">
        <w:rPr>
          <w:noProof/>
          <w:sz w:val="24"/>
          <w:lang w:val="x-none" w:eastAsia="x-none"/>
        </w:rPr>
        <w:t>objave u «Službenom glasniku Općine Antunovac».</w:t>
      </w:r>
    </w:p>
    <w:p w:rsidR="00337D91" w:rsidRPr="00337D91" w:rsidRDefault="00337D91" w:rsidP="00337D91">
      <w:pPr>
        <w:rPr>
          <w:sz w:val="24"/>
          <w:lang w:val="x-none" w:eastAsia="x-none"/>
        </w:rPr>
      </w:pPr>
    </w:p>
    <w:p w:rsidR="00337D91" w:rsidRPr="00337D91" w:rsidRDefault="00337D91" w:rsidP="00337D91">
      <w:pPr>
        <w:rPr>
          <w:sz w:val="24"/>
          <w:lang w:val="x-none" w:eastAsia="x-none"/>
        </w:rPr>
      </w:pPr>
      <w:r w:rsidRPr="00337D91">
        <w:rPr>
          <w:sz w:val="24"/>
          <w:lang w:val="x-none" w:eastAsia="x-none"/>
        </w:rPr>
        <w:t>KLASA: 400-06/1</w:t>
      </w:r>
      <w:r w:rsidRPr="00337D91">
        <w:rPr>
          <w:sz w:val="24"/>
          <w:lang w:eastAsia="x-none"/>
        </w:rPr>
        <w:t>3</w:t>
      </w:r>
      <w:r w:rsidRPr="00337D91">
        <w:rPr>
          <w:sz w:val="24"/>
          <w:lang w:val="x-none" w:eastAsia="x-none"/>
        </w:rPr>
        <w:t>-01/01</w:t>
      </w:r>
    </w:p>
    <w:p w:rsidR="00337D91" w:rsidRPr="00337D91" w:rsidRDefault="00337D91" w:rsidP="00337D91">
      <w:pPr>
        <w:rPr>
          <w:sz w:val="24"/>
        </w:rPr>
      </w:pPr>
      <w:r w:rsidRPr="00337D91">
        <w:rPr>
          <w:sz w:val="24"/>
        </w:rPr>
        <w:t>URBROJ: 2158/02-01-13-82</w:t>
      </w:r>
    </w:p>
    <w:p w:rsidR="00337D91" w:rsidRPr="00337D91" w:rsidRDefault="00337D91" w:rsidP="00337D91">
      <w:pPr>
        <w:rPr>
          <w:sz w:val="24"/>
        </w:rPr>
      </w:pPr>
      <w:r w:rsidRPr="00337D91">
        <w:rPr>
          <w:sz w:val="24"/>
        </w:rPr>
        <w:t xml:space="preserve">U Antunovcu, 11. prosinca 2013. godine </w:t>
      </w:r>
      <w:r w:rsidRPr="00337D91">
        <w:rPr>
          <w:sz w:val="24"/>
        </w:rPr>
        <w:tab/>
      </w:r>
    </w:p>
    <w:p w:rsidR="00337D91" w:rsidRPr="00337D91" w:rsidRDefault="00337D91" w:rsidP="00337D91">
      <w:pPr>
        <w:rPr>
          <w:sz w:val="24"/>
        </w:rPr>
      </w:pPr>
    </w:p>
    <w:p w:rsidR="00337D91" w:rsidRPr="00337D91" w:rsidRDefault="00337D91" w:rsidP="00337D91">
      <w:pPr>
        <w:ind w:left="3600"/>
        <w:jc w:val="center"/>
        <w:rPr>
          <w:sz w:val="24"/>
        </w:rPr>
      </w:pPr>
      <w:r w:rsidRPr="00337D91">
        <w:rPr>
          <w:sz w:val="24"/>
        </w:rPr>
        <w:t>Predsjednik Općinskog vijeća</w:t>
      </w:r>
    </w:p>
    <w:p w:rsidR="00337D91" w:rsidRPr="00337D91" w:rsidRDefault="00337D91" w:rsidP="00337D91">
      <w:pPr>
        <w:ind w:left="3600"/>
        <w:jc w:val="center"/>
        <w:rPr>
          <w:sz w:val="24"/>
        </w:rPr>
      </w:pPr>
      <w:r w:rsidRPr="00337D91">
        <w:rPr>
          <w:sz w:val="24"/>
        </w:rPr>
        <w:t>Zlatko Matijević</w:t>
      </w:r>
    </w:p>
    <w:p w:rsidR="00337D91" w:rsidRDefault="00337D91" w:rsidP="00CE3EDD">
      <w:pPr>
        <w:rPr>
          <w:sz w:val="24"/>
          <w:szCs w:val="24"/>
        </w:rPr>
      </w:pPr>
      <w:r>
        <w:rPr>
          <w:sz w:val="24"/>
          <w:szCs w:val="24"/>
        </w:rPr>
        <w:t>431.</w:t>
      </w:r>
    </w:p>
    <w:p w:rsidR="00337D91" w:rsidRPr="00337D91" w:rsidRDefault="00337D91" w:rsidP="00337D91">
      <w:pPr>
        <w:ind w:firstLine="708"/>
        <w:jc w:val="both"/>
        <w:rPr>
          <w:sz w:val="24"/>
          <w:lang w:val="x-none" w:eastAsia="x-none"/>
        </w:rPr>
      </w:pPr>
      <w:r w:rsidRPr="00337D91">
        <w:rPr>
          <w:sz w:val="24"/>
          <w:lang w:val="x-none" w:eastAsia="x-none"/>
        </w:rPr>
        <w:t xml:space="preserve">Temeljem članka </w:t>
      </w:r>
      <w:r w:rsidRPr="00337D91">
        <w:rPr>
          <w:sz w:val="24"/>
          <w:lang w:eastAsia="x-none"/>
        </w:rPr>
        <w:t>32</w:t>
      </w:r>
      <w:r w:rsidRPr="00337D91">
        <w:rPr>
          <w:sz w:val="24"/>
          <w:lang w:val="x-none" w:eastAsia="x-none"/>
        </w:rPr>
        <w:t xml:space="preserve">. Statuta Općine Antunovac («Službeni glasnik Općine Antunovac» broj </w:t>
      </w:r>
      <w:r w:rsidRPr="00337D91">
        <w:rPr>
          <w:sz w:val="24"/>
          <w:lang w:eastAsia="x-none"/>
        </w:rPr>
        <w:t>2/13</w:t>
      </w:r>
      <w:r w:rsidRPr="00337D91">
        <w:rPr>
          <w:sz w:val="24"/>
          <w:lang w:val="x-none" w:eastAsia="x-none"/>
        </w:rPr>
        <w:t>), Općinsk</w:t>
      </w:r>
      <w:r w:rsidRPr="00337D91">
        <w:rPr>
          <w:sz w:val="24"/>
          <w:lang w:eastAsia="x-none"/>
        </w:rPr>
        <w:t>o vijeće</w:t>
      </w:r>
      <w:r w:rsidRPr="00337D91">
        <w:rPr>
          <w:sz w:val="24"/>
          <w:lang w:val="x-none" w:eastAsia="x-none"/>
        </w:rPr>
        <w:t xml:space="preserve"> Općine Antunovac </w:t>
      </w:r>
      <w:r w:rsidRPr="00337D91">
        <w:rPr>
          <w:sz w:val="24"/>
          <w:lang w:eastAsia="x-none"/>
        </w:rPr>
        <w:t xml:space="preserve">na svojoj 6. sjednici održanoj </w:t>
      </w:r>
      <w:r w:rsidRPr="00337D91">
        <w:rPr>
          <w:sz w:val="24"/>
          <w:lang w:val="x-none" w:eastAsia="x-none"/>
        </w:rPr>
        <w:t>dana</w:t>
      </w:r>
      <w:r w:rsidRPr="00337D91">
        <w:rPr>
          <w:sz w:val="24"/>
          <w:lang w:eastAsia="x-none"/>
        </w:rPr>
        <w:t>,</w:t>
      </w:r>
      <w:r w:rsidRPr="00337D91">
        <w:rPr>
          <w:sz w:val="24"/>
          <w:lang w:val="x-none" w:eastAsia="x-none"/>
        </w:rPr>
        <w:t xml:space="preserve"> </w:t>
      </w:r>
      <w:r w:rsidRPr="00337D91">
        <w:rPr>
          <w:sz w:val="24"/>
          <w:lang w:eastAsia="x-none"/>
        </w:rPr>
        <w:t>11</w:t>
      </w:r>
      <w:r w:rsidRPr="00337D91">
        <w:rPr>
          <w:sz w:val="24"/>
          <w:lang w:val="x-none" w:eastAsia="x-none"/>
        </w:rPr>
        <w:t xml:space="preserve">. </w:t>
      </w:r>
      <w:r w:rsidRPr="00337D91">
        <w:rPr>
          <w:sz w:val="24"/>
          <w:lang w:eastAsia="x-none"/>
        </w:rPr>
        <w:t>prosinca</w:t>
      </w:r>
      <w:r w:rsidRPr="00337D91">
        <w:rPr>
          <w:sz w:val="24"/>
          <w:lang w:val="x-none" w:eastAsia="x-none"/>
        </w:rPr>
        <w:t xml:space="preserve"> 201</w:t>
      </w:r>
      <w:r w:rsidRPr="00337D91">
        <w:rPr>
          <w:sz w:val="24"/>
          <w:lang w:eastAsia="x-none"/>
        </w:rPr>
        <w:t>3</w:t>
      </w:r>
      <w:r w:rsidRPr="00337D91">
        <w:rPr>
          <w:sz w:val="24"/>
          <w:lang w:val="x-none" w:eastAsia="x-none"/>
        </w:rPr>
        <w:t>. godine, donosi</w:t>
      </w:r>
    </w:p>
    <w:p w:rsidR="00337D91" w:rsidRPr="00337D91" w:rsidRDefault="00337D91" w:rsidP="00337D91">
      <w:pPr>
        <w:jc w:val="both"/>
        <w:rPr>
          <w:sz w:val="24"/>
          <w:lang w:val="x-none" w:eastAsia="x-none"/>
        </w:rPr>
      </w:pPr>
    </w:p>
    <w:p w:rsidR="00337D91" w:rsidRPr="00337D91" w:rsidRDefault="00337D91" w:rsidP="00337D91">
      <w:pPr>
        <w:jc w:val="center"/>
        <w:rPr>
          <w:b/>
          <w:sz w:val="36"/>
          <w:szCs w:val="36"/>
        </w:rPr>
      </w:pPr>
      <w:r w:rsidRPr="00337D91">
        <w:rPr>
          <w:b/>
          <w:sz w:val="36"/>
          <w:szCs w:val="36"/>
        </w:rPr>
        <w:t>PROGRAM</w:t>
      </w:r>
    </w:p>
    <w:p w:rsidR="00337D91" w:rsidRPr="00337D91" w:rsidRDefault="00337D91" w:rsidP="00337D91">
      <w:pPr>
        <w:jc w:val="center"/>
        <w:rPr>
          <w:b/>
          <w:sz w:val="24"/>
        </w:rPr>
      </w:pPr>
      <w:r w:rsidRPr="00337D91">
        <w:rPr>
          <w:b/>
          <w:sz w:val="24"/>
        </w:rPr>
        <w:t>javnih potreba u socijalnoj skrbi na području 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1.</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Ovim Programom utvrđuju se javne potrebe u socijalnoj skrbi na području 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2.</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Aktivnosti iz Programa od značaja su za razvoj socijalne skrbi za Općinu Antunovac.</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3.</w:t>
      </w:r>
    </w:p>
    <w:p w:rsidR="00337D91" w:rsidRPr="00337D91" w:rsidRDefault="00337D91" w:rsidP="00337D91">
      <w:pPr>
        <w:jc w:val="cente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75"/>
        <w:gridCol w:w="1416"/>
      </w:tblGrid>
      <w:tr w:rsidR="00337D91" w:rsidRPr="00337D91" w:rsidTr="00337D91">
        <w:trPr>
          <w:jc w:val="center"/>
        </w:trPr>
        <w:tc>
          <w:tcPr>
            <w:tcW w:w="367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sz w:val="24"/>
              </w:rPr>
            </w:pPr>
            <w:r w:rsidRPr="00337D91">
              <w:rPr>
                <w:b/>
                <w:sz w:val="24"/>
              </w:rPr>
              <w:t xml:space="preserve">PROGRAM </w:t>
            </w:r>
          </w:p>
        </w:tc>
        <w:tc>
          <w:tcPr>
            <w:tcW w:w="141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jc w:val="center"/>
        </w:trPr>
        <w:tc>
          <w:tcPr>
            <w:tcW w:w="367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Pomoć građanima i kućanstvima</w:t>
            </w:r>
          </w:p>
        </w:tc>
        <w:tc>
          <w:tcPr>
            <w:tcW w:w="141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710.000,00</w:t>
            </w:r>
          </w:p>
        </w:tc>
      </w:tr>
      <w:tr w:rsidR="00337D91" w:rsidRPr="00337D91" w:rsidTr="00337D91">
        <w:trPr>
          <w:jc w:val="center"/>
        </w:trPr>
        <w:tc>
          <w:tcPr>
            <w:tcW w:w="367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Matica umirovljenika Antunovac</w:t>
            </w:r>
          </w:p>
        </w:tc>
        <w:tc>
          <w:tcPr>
            <w:tcW w:w="141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50.000,00</w:t>
            </w:r>
          </w:p>
        </w:tc>
      </w:tr>
      <w:tr w:rsidR="00337D91" w:rsidRPr="00337D91" w:rsidTr="00337D91">
        <w:trPr>
          <w:jc w:val="center"/>
        </w:trPr>
        <w:tc>
          <w:tcPr>
            <w:tcW w:w="367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HVIDRA Antunovac</w:t>
            </w:r>
          </w:p>
        </w:tc>
        <w:tc>
          <w:tcPr>
            <w:tcW w:w="141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w:t>
            </w:r>
          </w:p>
        </w:tc>
      </w:tr>
      <w:tr w:rsidR="00337D91" w:rsidRPr="00337D91" w:rsidTr="00337D91">
        <w:trPr>
          <w:jc w:val="center"/>
        </w:trPr>
        <w:tc>
          <w:tcPr>
            <w:tcW w:w="367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Klub dijabetičara Antunovac</w:t>
            </w:r>
          </w:p>
        </w:tc>
        <w:tc>
          <w:tcPr>
            <w:tcW w:w="141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4.000,00</w:t>
            </w:r>
          </w:p>
        </w:tc>
      </w:tr>
      <w:tr w:rsidR="00337D91" w:rsidRPr="00337D91" w:rsidTr="00337D91">
        <w:trPr>
          <w:jc w:val="center"/>
        </w:trPr>
        <w:tc>
          <w:tcPr>
            <w:tcW w:w="367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Udruga Zakonitost prava</w:t>
            </w:r>
          </w:p>
        </w:tc>
        <w:tc>
          <w:tcPr>
            <w:tcW w:w="141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2.000,00</w:t>
            </w:r>
          </w:p>
        </w:tc>
      </w:tr>
      <w:tr w:rsidR="00337D91" w:rsidRPr="00337D91" w:rsidTr="00337D91">
        <w:trPr>
          <w:jc w:val="center"/>
        </w:trPr>
        <w:tc>
          <w:tcPr>
            <w:tcW w:w="367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SVEUKUPNO PROGRAM</w:t>
            </w:r>
          </w:p>
        </w:tc>
        <w:tc>
          <w:tcPr>
            <w:tcW w:w="141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771.000</w:t>
            </w:r>
            <w:r w:rsidRPr="00337D91">
              <w:rPr>
                <w:b/>
                <w:bCs/>
                <w:sz w:val="24"/>
              </w:rPr>
              <w:fldChar w:fldCharType="end"/>
            </w:r>
            <w:r w:rsidRPr="00337D91">
              <w:rPr>
                <w:b/>
                <w:bCs/>
                <w:sz w:val="24"/>
              </w:rPr>
              <w:t>,00</w:t>
            </w:r>
          </w:p>
        </w:tc>
      </w:tr>
    </w:tbl>
    <w:p w:rsidR="00337D91" w:rsidRPr="00337D91" w:rsidRDefault="00337D91" w:rsidP="00337D91">
      <w:pPr>
        <w:rPr>
          <w:sz w:val="24"/>
        </w:rPr>
      </w:pPr>
    </w:p>
    <w:p w:rsidR="00337D91" w:rsidRPr="00337D91" w:rsidRDefault="00337D91" w:rsidP="00337D91">
      <w:pPr>
        <w:jc w:val="center"/>
        <w:rPr>
          <w:sz w:val="24"/>
        </w:rPr>
      </w:pPr>
      <w:r w:rsidRPr="00337D91">
        <w:rPr>
          <w:sz w:val="24"/>
        </w:rPr>
        <w:t>Članak 4.</w:t>
      </w:r>
    </w:p>
    <w:p w:rsidR="00337D91" w:rsidRPr="00337D91" w:rsidRDefault="00337D91" w:rsidP="00337D91">
      <w:pPr>
        <w:jc w:val="both"/>
        <w:rPr>
          <w:sz w:val="24"/>
        </w:rPr>
      </w:pPr>
    </w:p>
    <w:p w:rsidR="00337D91" w:rsidRPr="00337D91" w:rsidRDefault="00337D91" w:rsidP="00337D91">
      <w:pPr>
        <w:rPr>
          <w:sz w:val="24"/>
          <w:lang w:val="x-none" w:eastAsia="x-none"/>
        </w:rPr>
      </w:pPr>
      <w:r w:rsidRPr="00337D91">
        <w:rPr>
          <w:noProof/>
          <w:sz w:val="24"/>
          <w:lang w:val="x-none" w:eastAsia="x-none"/>
        </w:rPr>
        <w:tab/>
        <w:t xml:space="preserve">Ova Odluka stupa na snagu osmog dana od </w:t>
      </w:r>
      <w:r w:rsidRPr="00337D91">
        <w:rPr>
          <w:noProof/>
          <w:sz w:val="24"/>
          <w:lang w:eastAsia="x-none"/>
        </w:rPr>
        <w:t xml:space="preserve">dana </w:t>
      </w:r>
      <w:r w:rsidRPr="00337D91">
        <w:rPr>
          <w:noProof/>
          <w:sz w:val="24"/>
          <w:lang w:val="x-none" w:eastAsia="x-none"/>
        </w:rPr>
        <w:t>objave u «Službenom glasniku Općine Antunovac».</w:t>
      </w:r>
    </w:p>
    <w:p w:rsidR="00337D91" w:rsidRPr="00337D91" w:rsidRDefault="00337D91" w:rsidP="00337D91">
      <w:pPr>
        <w:jc w:val="both"/>
        <w:rPr>
          <w:sz w:val="24"/>
        </w:rPr>
      </w:pPr>
    </w:p>
    <w:p w:rsidR="00337D91" w:rsidRPr="00337D91" w:rsidRDefault="00337D91" w:rsidP="00337D91">
      <w:pPr>
        <w:jc w:val="both"/>
        <w:rPr>
          <w:sz w:val="24"/>
          <w:szCs w:val="24"/>
        </w:rPr>
      </w:pPr>
      <w:r w:rsidRPr="00337D91">
        <w:rPr>
          <w:sz w:val="24"/>
          <w:szCs w:val="24"/>
        </w:rPr>
        <w:t>KLASA: 400-06/13-01/</w:t>
      </w:r>
      <w:proofErr w:type="spellStart"/>
      <w:r w:rsidRPr="00337D91">
        <w:rPr>
          <w:sz w:val="24"/>
          <w:szCs w:val="24"/>
        </w:rPr>
        <w:t>01</w:t>
      </w:r>
      <w:proofErr w:type="spellEnd"/>
    </w:p>
    <w:p w:rsidR="00337D91" w:rsidRPr="00337D91" w:rsidRDefault="00337D91" w:rsidP="00337D91">
      <w:pPr>
        <w:rPr>
          <w:sz w:val="24"/>
        </w:rPr>
      </w:pPr>
      <w:r w:rsidRPr="00337D91">
        <w:rPr>
          <w:sz w:val="24"/>
        </w:rPr>
        <w:t>URBROJ: 2158/02-01-13-83</w:t>
      </w:r>
    </w:p>
    <w:p w:rsidR="00337D91" w:rsidRPr="00337D91" w:rsidRDefault="00337D91" w:rsidP="00337D91">
      <w:pPr>
        <w:rPr>
          <w:sz w:val="24"/>
        </w:rPr>
      </w:pPr>
      <w:r w:rsidRPr="00337D91">
        <w:rPr>
          <w:sz w:val="24"/>
        </w:rPr>
        <w:t>U Antunovcu, 11. prosinca 2013. godine</w:t>
      </w:r>
    </w:p>
    <w:p w:rsidR="00337D91" w:rsidRPr="00337D91" w:rsidRDefault="00337D91" w:rsidP="00337D91">
      <w:pPr>
        <w:rPr>
          <w:sz w:val="24"/>
        </w:rPr>
      </w:pPr>
    </w:p>
    <w:p w:rsidR="00337D91" w:rsidRPr="00337D91" w:rsidRDefault="00337D91" w:rsidP="00337D91">
      <w:pPr>
        <w:ind w:left="4320"/>
        <w:jc w:val="center"/>
        <w:rPr>
          <w:sz w:val="24"/>
        </w:rPr>
      </w:pPr>
      <w:r w:rsidRPr="00337D91">
        <w:rPr>
          <w:sz w:val="24"/>
        </w:rPr>
        <w:t>Predsjednik Općinskog vijeća</w:t>
      </w:r>
    </w:p>
    <w:p w:rsidR="00337D91" w:rsidRPr="00337D91" w:rsidRDefault="00337D91" w:rsidP="00337D91">
      <w:pPr>
        <w:ind w:left="4320"/>
        <w:jc w:val="center"/>
        <w:rPr>
          <w:sz w:val="24"/>
        </w:rPr>
      </w:pPr>
      <w:r w:rsidRPr="00337D91">
        <w:rPr>
          <w:sz w:val="24"/>
        </w:rPr>
        <w:t>Zlatko Matijević</w:t>
      </w:r>
    </w:p>
    <w:p w:rsidR="00337D91" w:rsidRDefault="00337D91" w:rsidP="00CE3EDD">
      <w:pPr>
        <w:rPr>
          <w:sz w:val="24"/>
          <w:szCs w:val="24"/>
        </w:rPr>
      </w:pPr>
      <w:r>
        <w:rPr>
          <w:sz w:val="24"/>
          <w:szCs w:val="24"/>
        </w:rPr>
        <w:t>432.</w:t>
      </w:r>
    </w:p>
    <w:p w:rsidR="00337D91" w:rsidRPr="00337D91" w:rsidRDefault="00337D91" w:rsidP="00337D91">
      <w:pPr>
        <w:ind w:firstLine="720"/>
        <w:jc w:val="both"/>
        <w:rPr>
          <w:sz w:val="24"/>
          <w:lang w:val="x-none" w:eastAsia="x-none"/>
        </w:rPr>
      </w:pPr>
      <w:r w:rsidRPr="00337D91">
        <w:rPr>
          <w:sz w:val="24"/>
          <w:lang w:val="x-none" w:eastAsia="x-none"/>
        </w:rPr>
        <w:t xml:space="preserve">Temeljem članka 2. i 3. Pravilnika o uvjetima i načinu korištenja sredstava ostvarenih od prodaje, zakupa, dugogodišnjeg zakupa poljoprivrednog zemljišta u vlasništvu Republike Hrvatske i koncesije za ribnjake («Narodne novine» broj 45/09) i članka </w:t>
      </w:r>
      <w:r w:rsidRPr="00337D91">
        <w:rPr>
          <w:sz w:val="24"/>
          <w:lang w:eastAsia="x-none"/>
        </w:rPr>
        <w:t>32</w:t>
      </w:r>
      <w:r w:rsidRPr="00337D91">
        <w:rPr>
          <w:sz w:val="24"/>
          <w:lang w:val="x-none" w:eastAsia="x-none"/>
        </w:rPr>
        <w:t xml:space="preserve">. Statuta Općine Antunovac («Službeni glasnik Općine Antunovac» broj </w:t>
      </w:r>
      <w:r w:rsidRPr="00337D91">
        <w:rPr>
          <w:sz w:val="24"/>
          <w:lang w:eastAsia="x-none"/>
        </w:rPr>
        <w:t>2/13</w:t>
      </w:r>
      <w:r w:rsidRPr="00337D91">
        <w:rPr>
          <w:sz w:val="24"/>
          <w:lang w:val="x-none" w:eastAsia="x-none"/>
        </w:rPr>
        <w:t>), Općinsk</w:t>
      </w:r>
      <w:r w:rsidRPr="00337D91">
        <w:rPr>
          <w:sz w:val="24"/>
          <w:lang w:eastAsia="x-none"/>
        </w:rPr>
        <w:t xml:space="preserve">o vijeće </w:t>
      </w:r>
      <w:r w:rsidRPr="00337D91">
        <w:rPr>
          <w:sz w:val="24"/>
          <w:lang w:val="x-none" w:eastAsia="x-none"/>
        </w:rPr>
        <w:t xml:space="preserve">Općine Antunovac </w:t>
      </w:r>
      <w:r w:rsidRPr="00337D91">
        <w:rPr>
          <w:sz w:val="24"/>
          <w:lang w:eastAsia="x-none"/>
        </w:rPr>
        <w:t xml:space="preserve">na svojoj 6. sjednici održanoj </w:t>
      </w:r>
      <w:r w:rsidRPr="00337D91">
        <w:rPr>
          <w:sz w:val="24"/>
          <w:lang w:val="x-none" w:eastAsia="x-none"/>
        </w:rPr>
        <w:t>dana</w:t>
      </w:r>
      <w:r w:rsidRPr="00337D91">
        <w:rPr>
          <w:sz w:val="24"/>
          <w:lang w:eastAsia="x-none"/>
        </w:rPr>
        <w:t>,</w:t>
      </w:r>
      <w:r w:rsidRPr="00337D91">
        <w:rPr>
          <w:sz w:val="24"/>
          <w:lang w:val="x-none" w:eastAsia="x-none"/>
        </w:rPr>
        <w:t xml:space="preserve"> </w:t>
      </w:r>
      <w:r w:rsidRPr="00337D91">
        <w:rPr>
          <w:sz w:val="24"/>
          <w:lang w:eastAsia="x-none"/>
        </w:rPr>
        <w:t>11</w:t>
      </w:r>
      <w:r w:rsidRPr="00337D91">
        <w:rPr>
          <w:sz w:val="24"/>
          <w:lang w:val="x-none" w:eastAsia="x-none"/>
        </w:rPr>
        <w:t xml:space="preserve">. </w:t>
      </w:r>
      <w:r w:rsidRPr="00337D91">
        <w:rPr>
          <w:sz w:val="24"/>
          <w:lang w:eastAsia="x-none"/>
        </w:rPr>
        <w:t>prosinca</w:t>
      </w:r>
      <w:r w:rsidRPr="00337D91">
        <w:rPr>
          <w:sz w:val="24"/>
          <w:lang w:val="x-none" w:eastAsia="x-none"/>
        </w:rPr>
        <w:t xml:space="preserve"> 201</w:t>
      </w:r>
      <w:r w:rsidRPr="00337D91">
        <w:rPr>
          <w:sz w:val="24"/>
          <w:lang w:eastAsia="x-none"/>
        </w:rPr>
        <w:t>3</w:t>
      </w:r>
      <w:r w:rsidRPr="00337D91">
        <w:rPr>
          <w:sz w:val="24"/>
          <w:lang w:val="x-none" w:eastAsia="x-none"/>
        </w:rPr>
        <w:t>. godine, donosi</w:t>
      </w:r>
    </w:p>
    <w:p w:rsidR="00337D91" w:rsidRPr="00337D91" w:rsidRDefault="00337D91" w:rsidP="00337D91">
      <w:pPr>
        <w:rPr>
          <w:sz w:val="24"/>
        </w:rPr>
      </w:pPr>
    </w:p>
    <w:p w:rsidR="00337D91" w:rsidRPr="00337D91" w:rsidRDefault="00337D91" w:rsidP="00337D91">
      <w:pPr>
        <w:jc w:val="center"/>
        <w:rPr>
          <w:b/>
          <w:sz w:val="36"/>
          <w:szCs w:val="36"/>
        </w:rPr>
      </w:pPr>
      <w:r w:rsidRPr="00337D91">
        <w:rPr>
          <w:b/>
          <w:sz w:val="36"/>
          <w:szCs w:val="36"/>
        </w:rPr>
        <w:t>PROGRAM</w:t>
      </w:r>
    </w:p>
    <w:p w:rsidR="00337D91" w:rsidRPr="00337D91" w:rsidRDefault="00337D91" w:rsidP="00337D91">
      <w:pPr>
        <w:jc w:val="center"/>
        <w:rPr>
          <w:b/>
          <w:sz w:val="24"/>
        </w:rPr>
      </w:pPr>
      <w:r w:rsidRPr="00337D91">
        <w:rPr>
          <w:b/>
          <w:sz w:val="24"/>
        </w:rPr>
        <w:t>trošenja sredstava ostvarenih raspolaganjem poljoprivrednim zemljištem</w:t>
      </w:r>
    </w:p>
    <w:p w:rsidR="00337D91" w:rsidRPr="00337D91" w:rsidRDefault="00337D91" w:rsidP="00337D91">
      <w:pPr>
        <w:jc w:val="center"/>
        <w:rPr>
          <w:b/>
          <w:sz w:val="24"/>
        </w:rPr>
      </w:pPr>
      <w:r w:rsidRPr="00337D91">
        <w:rPr>
          <w:b/>
          <w:sz w:val="24"/>
        </w:rPr>
        <w:t>u vlasništvu Republike Hrvatske na području 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1.</w:t>
      </w:r>
    </w:p>
    <w:p w:rsidR="00337D91" w:rsidRPr="00337D91" w:rsidRDefault="00337D91" w:rsidP="00337D91">
      <w:pPr>
        <w:rPr>
          <w:sz w:val="24"/>
        </w:rPr>
      </w:pPr>
    </w:p>
    <w:p w:rsidR="00337D91" w:rsidRPr="00337D91" w:rsidRDefault="00337D91" w:rsidP="00337D91">
      <w:pPr>
        <w:ind w:firstLine="720"/>
        <w:jc w:val="both"/>
        <w:rPr>
          <w:sz w:val="24"/>
        </w:rPr>
      </w:pPr>
      <w:r w:rsidRPr="00337D91">
        <w:rPr>
          <w:sz w:val="24"/>
        </w:rPr>
        <w:t>Općinsko vijeće Općine Antunovac donosi Program trošenja sredstava ostvarenih raspolaganjem poljoprivrednim zemljištem u vlasništvu Republike Hrvatske na području Općine Antunovac u 2014. godini.</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2.</w:t>
      </w:r>
    </w:p>
    <w:p w:rsidR="00337D91" w:rsidRPr="00337D91" w:rsidRDefault="00337D91" w:rsidP="00337D91">
      <w:pP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01"/>
        <w:gridCol w:w="1615"/>
      </w:tblGrid>
      <w:tr w:rsidR="00337D91" w:rsidRPr="00337D91" w:rsidTr="00337D91">
        <w:trPr>
          <w:jc w:val="center"/>
        </w:trPr>
        <w:tc>
          <w:tcPr>
            <w:tcW w:w="610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b/>
                <w:sz w:val="24"/>
              </w:rPr>
              <w:t>PRIHODI</w:t>
            </w:r>
          </w:p>
        </w:tc>
        <w:tc>
          <w:tcPr>
            <w:tcW w:w="161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Naknade za koncesije polj. zemljišta</w:t>
            </w:r>
          </w:p>
        </w:tc>
        <w:tc>
          <w:tcPr>
            <w:tcW w:w="161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400.000,00</w:t>
            </w:r>
          </w:p>
        </w:tc>
      </w:tr>
      <w:tr w:rsidR="00337D91" w:rsidRPr="00337D91" w:rsidTr="00337D91">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Prihod od zakupa poljoprivrednog zemljišta</w:t>
            </w:r>
          </w:p>
        </w:tc>
        <w:tc>
          <w:tcPr>
            <w:tcW w:w="161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310.000,00</w:t>
            </w:r>
          </w:p>
        </w:tc>
      </w:tr>
      <w:tr w:rsidR="00337D91" w:rsidRPr="00337D91" w:rsidTr="00337D91">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lastRenderedPageBreak/>
              <w:t>Prihod od prodaje poljoprivrednog zemljišta</w:t>
            </w:r>
          </w:p>
        </w:tc>
        <w:tc>
          <w:tcPr>
            <w:tcW w:w="161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650.000,00</w:t>
            </w:r>
          </w:p>
        </w:tc>
      </w:tr>
      <w:tr w:rsidR="00337D91" w:rsidRPr="00337D91" w:rsidTr="00337D91">
        <w:trPr>
          <w:jc w:val="center"/>
        </w:trPr>
        <w:tc>
          <w:tcPr>
            <w:tcW w:w="610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Ostale pomoći</w:t>
            </w:r>
          </w:p>
        </w:tc>
        <w:tc>
          <w:tcPr>
            <w:tcW w:w="161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22.000,00</w:t>
            </w:r>
          </w:p>
        </w:tc>
      </w:tr>
      <w:tr w:rsidR="00337D91" w:rsidRPr="00337D91" w:rsidTr="00337D91">
        <w:trPr>
          <w:jc w:val="center"/>
        </w:trPr>
        <w:tc>
          <w:tcPr>
            <w:tcW w:w="610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Donacije</w:t>
            </w:r>
          </w:p>
        </w:tc>
        <w:tc>
          <w:tcPr>
            <w:tcW w:w="161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50.000,00</w:t>
            </w:r>
          </w:p>
        </w:tc>
      </w:tr>
      <w:tr w:rsidR="00337D91" w:rsidRPr="00337D91" w:rsidTr="00337D91">
        <w:trPr>
          <w:jc w:val="center"/>
        </w:trPr>
        <w:tc>
          <w:tcPr>
            <w:tcW w:w="6101"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UKUPNO PRIHODI</w:t>
            </w:r>
          </w:p>
        </w:tc>
        <w:tc>
          <w:tcPr>
            <w:tcW w:w="1615"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1.432.000</w:t>
            </w:r>
            <w:r w:rsidRPr="00337D91">
              <w:rPr>
                <w:b/>
                <w:bCs/>
                <w:sz w:val="24"/>
              </w:rPr>
              <w:fldChar w:fldCharType="end"/>
            </w:r>
            <w:r w:rsidRPr="00337D91">
              <w:rPr>
                <w:b/>
                <w:bCs/>
                <w:sz w:val="24"/>
              </w:rPr>
              <w:t>,00</w:t>
            </w:r>
          </w:p>
        </w:tc>
      </w:tr>
    </w:tbl>
    <w:p w:rsidR="00337D91" w:rsidRPr="00337D91" w:rsidRDefault="00337D91" w:rsidP="00337D91">
      <w:pPr>
        <w:rPr>
          <w:b/>
          <w:sz w:val="24"/>
        </w:rPr>
      </w:pPr>
    </w:p>
    <w:tbl>
      <w:tblPr>
        <w:tblW w:w="7646" w:type="dxa"/>
        <w:jc w:val="center"/>
        <w:tblInd w:w="-311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66"/>
        <w:gridCol w:w="1580"/>
      </w:tblGrid>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b/>
                <w:sz w:val="24"/>
              </w:rPr>
              <w:t>RASHODI</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trHeight w:val="311"/>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Uređenje poljskih putova i kanala</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132.000,00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Intelektualne usluge u poljoprivredi</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40.000,00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Ostale usluge u poljoprivredi</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35.000,00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Poticanje i razvoj poljoprivrede</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Odvoz smeća sa poljoprivrednih površina</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162.000,00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Održavanje nerazvrstanih cesta</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260.000,00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Vodovod - vodoopskrba</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90.000,00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Vodne građevine - Vodovod Osijek</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100.000,00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Provođenje deratizacije i dr.</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95.000,00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Zbrinjavanje napuštenih i izgubljenih životinja</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Naknada za rad povjerenstava i slično</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30.000,00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proofErr w:type="spellStart"/>
            <w:r w:rsidRPr="00337D91">
              <w:rPr>
                <w:sz w:val="24"/>
              </w:rPr>
              <w:t>Otresnice</w:t>
            </w:r>
            <w:proofErr w:type="spellEnd"/>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222.000,00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Nerazvrstane ceste – projektna dok. - FONDOVI</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50.000,00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Rekonstrukcija nerazvrstane ceste Antunovac - Jablanova</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81.000,00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LEADER – LAG Vuka-Dunav</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35.000,00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proofErr w:type="spellStart"/>
            <w:r w:rsidRPr="00337D91">
              <w:rPr>
                <w:bCs/>
                <w:sz w:val="24"/>
              </w:rPr>
              <w:t>Internetizacija</w:t>
            </w:r>
            <w:proofErr w:type="spellEnd"/>
            <w:r w:rsidRPr="00337D91">
              <w:rPr>
                <w:bCs/>
                <w:sz w:val="24"/>
              </w:rPr>
              <w:t xml:space="preserve"> naselja</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70.000,00</w:t>
            </w:r>
          </w:p>
        </w:tc>
      </w:tr>
      <w:tr w:rsidR="00337D91" w:rsidRPr="00337D91" w:rsidTr="00337D91">
        <w:trPr>
          <w:jc w:val="center"/>
        </w:trPr>
        <w:tc>
          <w:tcPr>
            <w:tcW w:w="606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UKUPNO RASHODI</w:t>
            </w:r>
          </w:p>
        </w:tc>
        <w:tc>
          <w:tcPr>
            <w:tcW w:w="158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1.432.000</w:t>
            </w:r>
            <w:r w:rsidRPr="00337D91">
              <w:rPr>
                <w:b/>
                <w:bCs/>
                <w:sz w:val="24"/>
              </w:rPr>
              <w:fldChar w:fldCharType="end"/>
            </w:r>
            <w:r w:rsidRPr="00337D91">
              <w:rPr>
                <w:b/>
                <w:bCs/>
                <w:sz w:val="24"/>
              </w:rPr>
              <w:t>,00</w:t>
            </w:r>
          </w:p>
        </w:tc>
      </w:tr>
    </w:tbl>
    <w:p w:rsidR="00337D91" w:rsidRPr="00337D91" w:rsidRDefault="00337D91" w:rsidP="00337D91">
      <w:pPr>
        <w:rPr>
          <w:sz w:val="24"/>
        </w:rPr>
      </w:pPr>
    </w:p>
    <w:p w:rsidR="00337D91" w:rsidRPr="00337D91" w:rsidRDefault="00337D91" w:rsidP="00337D91">
      <w:pPr>
        <w:jc w:val="center"/>
        <w:rPr>
          <w:sz w:val="24"/>
        </w:rPr>
      </w:pPr>
      <w:r w:rsidRPr="00337D91">
        <w:rPr>
          <w:sz w:val="24"/>
        </w:rPr>
        <w:t>Članak 3.</w:t>
      </w:r>
    </w:p>
    <w:p w:rsidR="00337D91" w:rsidRPr="00337D91" w:rsidRDefault="00337D91" w:rsidP="00337D91">
      <w:pPr>
        <w:rPr>
          <w:sz w:val="24"/>
        </w:rPr>
      </w:pPr>
    </w:p>
    <w:p w:rsidR="00337D91" w:rsidRPr="00337D91" w:rsidRDefault="00337D91" w:rsidP="00337D91">
      <w:pPr>
        <w:rPr>
          <w:sz w:val="24"/>
          <w:lang w:val="x-none" w:eastAsia="x-none"/>
        </w:rPr>
      </w:pPr>
      <w:r w:rsidRPr="00337D91">
        <w:rPr>
          <w:noProof/>
          <w:sz w:val="24"/>
          <w:lang w:val="x-none" w:eastAsia="x-none"/>
        </w:rPr>
        <w:tab/>
        <w:t>Ova Odluka stupa na snagu osmog dana od</w:t>
      </w:r>
      <w:r w:rsidRPr="00337D91">
        <w:rPr>
          <w:noProof/>
          <w:sz w:val="24"/>
          <w:lang w:eastAsia="x-none"/>
        </w:rPr>
        <w:t xml:space="preserve"> dana</w:t>
      </w:r>
      <w:r w:rsidRPr="00337D91">
        <w:rPr>
          <w:noProof/>
          <w:sz w:val="24"/>
          <w:lang w:val="x-none" w:eastAsia="x-none"/>
        </w:rPr>
        <w:t xml:space="preserve"> objave u «Službenom glasniku Općine Antunovac».</w:t>
      </w:r>
    </w:p>
    <w:p w:rsidR="00337D91" w:rsidRPr="00337D91" w:rsidRDefault="00337D91" w:rsidP="00337D91">
      <w:pPr>
        <w:rPr>
          <w:sz w:val="24"/>
          <w:szCs w:val="24"/>
        </w:rPr>
      </w:pPr>
    </w:p>
    <w:p w:rsidR="00337D91" w:rsidRPr="00337D91" w:rsidRDefault="00337D91" w:rsidP="00337D91">
      <w:pPr>
        <w:rPr>
          <w:sz w:val="24"/>
          <w:szCs w:val="24"/>
        </w:rPr>
      </w:pPr>
      <w:r w:rsidRPr="00337D91">
        <w:rPr>
          <w:sz w:val="24"/>
          <w:szCs w:val="24"/>
        </w:rPr>
        <w:t>KLASA: 400-06/13-01/</w:t>
      </w:r>
      <w:proofErr w:type="spellStart"/>
      <w:r w:rsidRPr="00337D91">
        <w:rPr>
          <w:sz w:val="24"/>
          <w:szCs w:val="24"/>
        </w:rPr>
        <w:t>01</w:t>
      </w:r>
      <w:proofErr w:type="spellEnd"/>
    </w:p>
    <w:p w:rsidR="00337D91" w:rsidRPr="00337D91" w:rsidRDefault="00337D91" w:rsidP="00337D91">
      <w:pPr>
        <w:rPr>
          <w:sz w:val="24"/>
        </w:rPr>
      </w:pPr>
      <w:r w:rsidRPr="00337D91">
        <w:rPr>
          <w:sz w:val="24"/>
        </w:rPr>
        <w:t>URBROJ: 2158/02-01-13-84</w:t>
      </w:r>
    </w:p>
    <w:p w:rsidR="00337D91" w:rsidRPr="00337D91" w:rsidRDefault="00337D91" w:rsidP="00337D91">
      <w:pPr>
        <w:rPr>
          <w:sz w:val="24"/>
        </w:rPr>
      </w:pPr>
      <w:r w:rsidRPr="00337D91">
        <w:rPr>
          <w:sz w:val="24"/>
        </w:rPr>
        <w:t>U Antunovcu, 11. prosinca 2013. godine</w:t>
      </w:r>
    </w:p>
    <w:p w:rsidR="00337D91" w:rsidRPr="00337D91" w:rsidRDefault="00337D91" w:rsidP="00337D91">
      <w:pPr>
        <w:ind w:left="5040"/>
        <w:jc w:val="center"/>
        <w:rPr>
          <w:sz w:val="24"/>
        </w:rPr>
      </w:pPr>
      <w:r w:rsidRPr="00337D91">
        <w:rPr>
          <w:sz w:val="24"/>
        </w:rPr>
        <w:t>Predsjednik Općinskog vijeća</w:t>
      </w:r>
    </w:p>
    <w:p w:rsidR="00337D91" w:rsidRPr="00337D91" w:rsidRDefault="00337D91" w:rsidP="00337D91">
      <w:pPr>
        <w:ind w:left="5040"/>
        <w:jc w:val="center"/>
        <w:rPr>
          <w:sz w:val="24"/>
        </w:rPr>
      </w:pPr>
      <w:r w:rsidRPr="00337D91">
        <w:rPr>
          <w:sz w:val="24"/>
        </w:rPr>
        <w:t>Zlatko Matijević</w:t>
      </w:r>
    </w:p>
    <w:p w:rsidR="00337D91" w:rsidRDefault="00337D91" w:rsidP="00CE3EDD">
      <w:pPr>
        <w:rPr>
          <w:sz w:val="24"/>
          <w:szCs w:val="24"/>
        </w:rPr>
      </w:pPr>
      <w:r>
        <w:rPr>
          <w:sz w:val="24"/>
          <w:szCs w:val="24"/>
        </w:rPr>
        <w:t>433.</w:t>
      </w:r>
    </w:p>
    <w:p w:rsidR="00337D91" w:rsidRPr="00337D91" w:rsidRDefault="00337D91" w:rsidP="00337D91">
      <w:pPr>
        <w:ind w:firstLine="720"/>
        <w:jc w:val="both"/>
        <w:rPr>
          <w:sz w:val="24"/>
        </w:rPr>
      </w:pPr>
      <w:r w:rsidRPr="00337D91">
        <w:rPr>
          <w:sz w:val="24"/>
        </w:rPr>
        <w:t>Temeljem članka 1. Zakona o financiranju javnih potreba u kulturi («Narodne novine» 47/90, 27/93 i 38/09) i članka 32. Statuta Općine Antunovac («Službeni glasnik Općine Antunovac» broj 2/13), Općinsko vijeće Općine Antunovac na svojoj 6. sjednici održanoj dana, 11. prosinca 2013. godine, donosi</w:t>
      </w:r>
    </w:p>
    <w:p w:rsidR="00337D91" w:rsidRPr="00337D91" w:rsidRDefault="00337D91" w:rsidP="00337D91">
      <w:pPr>
        <w:jc w:val="both"/>
        <w:rPr>
          <w:sz w:val="24"/>
        </w:rPr>
      </w:pPr>
    </w:p>
    <w:p w:rsidR="00337D91" w:rsidRPr="00337D91" w:rsidRDefault="00337D91" w:rsidP="00337D91">
      <w:pPr>
        <w:jc w:val="center"/>
        <w:rPr>
          <w:b/>
          <w:sz w:val="36"/>
          <w:szCs w:val="36"/>
        </w:rPr>
      </w:pPr>
      <w:r w:rsidRPr="00337D91">
        <w:rPr>
          <w:b/>
          <w:sz w:val="36"/>
          <w:szCs w:val="36"/>
        </w:rPr>
        <w:t>PROGRAM</w:t>
      </w:r>
    </w:p>
    <w:p w:rsidR="00337D91" w:rsidRPr="00337D91" w:rsidRDefault="00337D91" w:rsidP="00337D91">
      <w:pPr>
        <w:jc w:val="center"/>
        <w:rPr>
          <w:b/>
          <w:sz w:val="24"/>
        </w:rPr>
      </w:pPr>
      <w:r w:rsidRPr="00337D91">
        <w:rPr>
          <w:b/>
          <w:sz w:val="24"/>
        </w:rPr>
        <w:t>javnih potreba u kulturi na području Općine Antunovac za 2014. godinu</w:t>
      </w:r>
    </w:p>
    <w:p w:rsidR="00337D91" w:rsidRPr="00337D91" w:rsidRDefault="00337D91" w:rsidP="00337D91">
      <w:pPr>
        <w:rPr>
          <w:sz w:val="24"/>
        </w:rPr>
      </w:pPr>
    </w:p>
    <w:p w:rsidR="00337D91" w:rsidRPr="00337D91" w:rsidRDefault="00337D91" w:rsidP="00337D91">
      <w:pPr>
        <w:jc w:val="center"/>
        <w:rPr>
          <w:bCs/>
          <w:sz w:val="24"/>
        </w:rPr>
      </w:pPr>
      <w:r w:rsidRPr="00337D91">
        <w:rPr>
          <w:bCs/>
          <w:sz w:val="24"/>
        </w:rPr>
        <w:t>Članak 1.</w:t>
      </w:r>
    </w:p>
    <w:p w:rsidR="00337D91" w:rsidRPr="00337D91" w:rsidRDefault="00337D91" w:rsidP="00337D91">
      <w:pPr>
        <w:rPr>
          <w:sz w:val="24"/>
        </w:rPr>
      </w:pPr>
    </w:p>
    <w:p w:rsidR="00337D91" w:rsidRPr="00337D91" w:rsidRDefault="00337D91" w:rsidP="00337D91">
      <w:pPr>
        <w:ind w:firstLine="708"/>
        <w:jc w:val="both"/>
        <w:rPr>
          <w:sz w:val="24"/>
        </w:rPr>
      </w:pPr>
      <w:r w:rsidRPr="00337D91">
        <w:rPr>
          <w:sz w:val="24"/>
        </w:rPr>
        <w:t>Javne</w:t>
      </w:r>
      <w:r w:rsidRPr="00337D91">
        <w:rPr>
          <w:b/>
          <w:sz w:val="24"/>
        </w:rPr>
        <w:t xml:space="preserve"> </w:t>
      </w:r>
      <w:r w:rsidRPr="00337D91">
        <w:rPr>
          <w:sz w:val="24"/>
        </w:rPr>
        <w:t>potrebe u kulturi na području Općine Antunovac obuhvaćaju programe, akcije i manifestacije u kulturi koje potiču razvitak kulturnog amaterizma i koje su od interesa za Općinu Antunovac.</w:t>
      </w:r>
    </w:p>
    <w:p w:rsidR="00337D91" w:rsidRPr="00337D91" w:rsidRDefault="00337D91" w:rsidP="00337D91">
      <w:pPr>
        <w:rPr>
          <w:sz w:val="24"/>
        </w:rPr>
      </w:pPr>
    </w:p>
    <w:p w:rsidR="00337D91" w:rsidRPr="00337D91" w:rsidRDefault="00337D91" w:rsidP="00337D91">
      <w:pPr>
        <w:jc w:val="center"/>
        <w:rPr>
          <w:sz w:val="24"/>
        </w:rPr>
      </w:pPr>
      <w:r w:rsidRPr="00337D91">
        <w:rPr>
          <w:sz w:val="24"/>
        </w:rPr>
        <w:t xml:space="preserve">Članak 2. </w:t>
      </w:r>
    </w:p>
    <w:p w:rsidR="00337D91" w:rsidRPr="00337D91" w:rsidRDefault="00337D91" w:rsidP="00337D91">
      <w:pPr>
        <w:jc w:val="cente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1296"/>
      </w:tblGrid>
      <w:tr w:rsidR="00337D91" w:rsidRPr="00337D91" w:rsidTr="00337D91">
        <w:trPr>
          <w:jc w:val="center"/>
        </w:trPr>
        <w:tc>
          <w:tcPr>
            <w:tcW w:w="535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sz w:val="24"/>
              </w:rPr>
            </w:pPr>
            <w:r w:rsidRPr="00337D91">
              <w:rPr>
                <w:b/>
                <w:sz w:val="24"/>
              </w:rPr>
              <w:lastRenderedPageBreak/>
              <w:t xml:space="preserve">PROGRAM </w:t>
            </w:r>
          </w:p>
        </w:tc>
        <w:tc>
          <w:tcPr>
            <w:tcW w:w="12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jc w:val="center"/>
        </w:trPr>
        <w:tc>
          <w:tcPr>
            <w:tcW w:w="535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Potpora KUD Klasje Slavonije Antunovac</w:t>
            </w:r>
          </w:p>
        </w:tc>
        <w:tc>
          <w:tcPr>
            <w:tcW w:w="12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20.000,00</w:t>
            </w:r>
          </w:p>
        </w:tc>
      </w:tr>
      <w:tr w:rsidR="00337D91" w:rsidRPr="00337D91" w:rsidTr="00337D91">
        <w:trPr>
          <w:jc w:val="center"/>
        </w:trPr>
        <w:tc>
          <w:tcPr>
            <w:tcW w:w="535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Potpora manifestacije </w:t>
            </w:r>
            <w:proofErr w:type="spellStart"/>
            <w:r w:rsidRPr="00337D91">
              <w:rPr>
                <w:sz w:val="24"/>
              </w:rPr>
              <w:t>Antunovački</w:t>
            </w:r>
            <w:proofErr w:type="spellEnd"/>
            <w:r w:rsidRPr="00337D91">
              <w:rPr>
                <w:sz w:val="24"/>
              </w:rPr>
              <w:t xml:space="preserve"> dani</w:t>
            </w:r>
          </w:p>
        </w:tc>
        <w:tc>
          <w:tcPr>
            <w:tcW w:w="12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10.000,00</w:t>
            </w:r>
          </w:p>
        </w:tc>
      </w:tr>
      <w:tr w:rsidR="00337D91" w:rsidRPr="00337D91" w:rsidTr="00337D91">
        <w:trPr>
          <w:jc w:val="center"/>
        </w:trPr>
        <w:tc>
          <w:tcPr>
            <w:tcW w:w="5353"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SVEUKUPNO PROGRAM</w:t>
            </w:r>
          </w:p>
        </w:tc>
        <w:tc>
          <w:tcPr>
            <w:tcW w:w="12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fldChar w:fldCharType="begin"/>
            </w:r>
            <w:r w:rsidRPr="00337D91">
              <w:rPr>
                <w:b/>
                <w:bCs/>
                <w:sz w:val="24"/>
              </w:rPr>
              <w:instrText xml:space="preserve"> =SUM(ABOVE) </w:instrText>
            </w:r>
            <w:r w:rsidRPr="00337D91">
              <w:rPr>
                <w:b/>
                <w:bCs/>
                <w:sz w:val="24"/>
              </w:rPr>
              <w:fldChar w:fldCharType="separate"/>
            </w:r>
            <w:r w:rsidRPr="00337D91">
              <w:rPr>
                <w:b/>
                <w:bCs/>
                <w:noProof/>
                <w:sz w:val="24"/>
              </w:rPr>
              <w:t>30.000</w:t>
            </w:r>
            <w:r w:rsidRPr="00337D91">
              <w:rPr>
                <w:b/>
                <w:bCs/>
                <w:sz w:val="24"/>
              </w:rPr>
              <w:fldChar w:fldCharType="end"/>
            </w:r>
            <w:r w:rsidRPr="00337D91">
              <w:rPr>
                <w:b/>
                <w:bCs/>
                <w:sz w:val="24"/>
              </w:rPr>
              <w:t>,00</w:t>
            </w:r>
          </w:p>
        </w:tc>
      </w:tr>
    </w:tbl>
    <w:p w:rsidR="00337D91" w:rsidRPr="00337D91" w:rsidRDefault="00337D91" w:rsidP="00337D91">
      <w:pPr>
        <w:rPr>
          <w:sz w:val="24"/>
        </w:rPr>
      </w:pPr>
    </w:p>
    <w:p w:rsidR="00337D91" w:rsidRPr="00337D91" w:rsidRDefault="00337D91" w:rsidP="00337D91">
      <w:pPr>
        <w:tabs>
          <w:tab w:val="left" w:pos="4536"/>
        </w:tabs>
        <w:jc w:val="center"/>
        <w:rPr>
          <w:sz w:val="24"/>
        </w:rPr>
      </w:pPr>
      <w:r w:rsidRPr="00337D91">
        <w:rPr>
          <w:sz w:val="24"/>
        </w:rPr>
        <w:t>Članak 3.</w:t>
      </w:r>
    </w:p>
    <w:p w:rsidR="00337D91" w:rsidRPr="00337D91" w:rsidRDefault="00337D91" w:rsidP="00337D91">
      <w:pPr>
        <w:rPr>
          <w:sz w:val="24"/>
        </w:rPr>
      </w:pPr>
    </w:p>
    <w:p w:rsidR="00337D91" w:rsidRPr="00337D91" w:rsidRDefault="00337D91" w:rsidP="00337D91">
      <w:pPr>
        <w:rPr>
          <w:sz w:val="24"/>
        </w:rPr>
      </w:pPr>
      <w:r w:rsidRPr="00337D91">
        <w:rPr>
          <w:sz w:val="24"/>
        </w:rPr>
        <w:tab/>
      </w:r>
      <w:r w:rsidRPr="00337D91">
        <w:rPr>
          <w:noProof/>
          <w:sz w:val="24"/>
        </w:rPr>
        <w:t>Ova Odluka stupa na snagu osmog dana od dana objave u «Službenom glasniku Općine Antunovac».</w:t>
      </w:r>
    </w:p>
    <w:p w:rsidR="00337D91" w:rsidRPr="00337D91" w:rsidRDefault="00337D91" w:rsidP="00337D91">
      <w:pPr>
        <w:rPr>
          <w:sz w:val="24"/>
        </w:rPr>
      </w:pPr>
    </w:p>
    <w:p w:rsidR="00337D91" w:rsidRPr="00337D91" w:rsidRDefault="00337D91" w:rsidP="00337D91">
      <w:pPr>
        <w:rPr>
          <w:sz w:val="24"/>
        </w:rPr>
      </w:pPr>
      <w:r w:rsidRPr="00337D91">
        <w:rPr>
          <w:sz w:val="24"/>
        </w:rPr>
        <w:t>KLASA: 400-06/13-01/</w:t>
      </w:r>
      <w:proofErr w:type="spellStart"/>
      <w:r w:rsidRPr="00337D91">
        <w:rPr>
          <w:sz w:val="24"/>
        </w:rPr>
        <w:t>01</w:t>
      </w:r>
      <w:proofErr w:type="spellEnd"/>
      <w:r w:rsidRPr="00337D91">
        <w:rPr>
          <w:sz w:val="24"/>
        </w:rPr>
        <w:tab/>
      </w:r>
    </w:p>
    <w:p w:rsidR="00337D91" w:rsidRPr="00337D91" w:rsidRDefault="00337D91" w:rsidP="00337D91">
      <w:pPr>
        <w:rPr>
          <w:sz w:val="24"/>
        </w:rPr>
      </w:pPr>
      <w:r w:rsidRPr="00337D91">
        <w:rPr>
          <w:sz w:val="24"/>
        </w:rPr>
        <w:t>URBROJ: 2158/02-01-13-85</w:t>
      </w:r>
    </w:p>
    <w:p w:rsidR="00337D91" w:rsidRPr="00337D91" w:rsidRDefault="00337D91" w:rsidP="00337D91">
      <w:pPr>
        <w:rPr>
          <w:sz w:val="24"/>
        </w:rPr>
      </w:pPr>
      <w:r w:rsidRPr="00337D91">
        <w:rPr>
          <w:sz w:val="24"/>
        </w:rPr>
        <w:t>U Antunovcu, 11. prosinca 2013. godine</w:t>
      </w:r>
    </w:p>
    <w:p w:rsidR="00337D91" w:rsidRPr="00337D91" w:rsidRDefault="00337D91" w:rsidP="00337D91">
      <w:pPr>
        <w:rPr>
          <w:sz w:val="24"/>
        </w:rPr>
      </w:pPr>
    </w:p>
    <w:p w:rsidR="00337D91" w:rsidRPr="00337D91" w:rsidRDefault="00337D91" w:rsidP="00337D91">
      <w:pPr>
        <w:ind w:left="2160"/>
        <w:jc w:val="center"/>
        <w:rPr>
          <w:sz w:val="24"/>
        </w:rPr>
      </w:pPr>
      <w:r w:rsidRPr="00337D91">
        <w:rPr>
          <w:sz w:val="24"/>
        </w:rPr>
        <w:t>Predsjednik Općinskog vijeća</w:t>
      </w:r>
    </w:p>
    <w:p w:rsidR="00337D91" w:rsidRPr="00337D91" w:rsidRDefault="00337D91" w:rsidP="00337D91">
      <w:pPr>
        <w:ind w:left="2160"/>
        <w:jc w:val="center"/>
        <w:rPr>
          <w:sz w:val="24"/>
        </w:rPr>
      </w:pPr>
      <w:r w:rsidRPr="00337D91">
        <w:rPr>
          <w:sz w:val="24"/>
        </w:rPr>
        <w:t>Zlatko Matijević</w:t>
      </w:r>
    </w:p>
    <w:p w:rsidR="00337D91" w:rsidRDefault="00337D91" w:rsidP="00CE3EDD">
      <w:pPr>
        <w:rPr>
          <w:sz w:val="24"/>
          <w:szCs w:val="24"/>
        </w:rPr>
      </w:pPr>
      <w:r>
        <w:rPr>
          <w:sz w:val="24"/>
          <w:szCs w:val="24"/>
        </w:rPr>
        <w:t>434.</w:t>
      </w:r>
    </w:p>
    <w:p w:rsidR="00337D91" w:rsidRPr="00337D91" w:rsidRDefault="00337D91" w:rsidP="00337D91">
      <w:pPr>
        <w:ind w:firstLine="720"/>
        <w:jc w:val="both"/>
        <w:rPr>
          <w:sz w:val="24"/>
        </w:rPr>
      </w:pPr>
      <w:r w:rsidRPr="00337D91">
        <w:rPr>
          <w:sz w:val="24"/>
        </w:rPr>
        <w:t>Temeljem članka 74. Zakona o športu («Narodne novine» 71/06., 124/10., 124/11 i 86/12.) i članka 32. Statuta Općine Antunovac («Službeni glasnik Općine Antunovac» broj 2/13), Općinsko vijeće Općine Antunovac na svojoj 6. sjednici održanoj dana, 11. prosinca 2013. godine, donosi</w:t>
      </w:r>
    </w:p>
    <w:p w:rsidR="00337D91" w:rsidRPr="00337D91" w:rsidRDefault="00337D91" w:rsidP="00337D91">
      <w:pPr>
        <w:jc w:val="both"/>
        <w:rPr>
          <w:sz w:val="24"/>
        </w:rPr>
      </w:pPr>
    </w:p>
    <w:p w:rsidR="00337D91" w:rsidRPr="00337D91" w:rsidRDefault="00337D91" w:rsidP="00337D91">
      <w:pPr>
        <w:jc w:val="center"/>
        <w:rPr>
          <w:b/>
          <w:sz w:val="36"/>
          <w:szCs w:val="36"/>
        </w:rPr>
      </w:pPr>
      <w:r w:rsidRPr="00337D91">
        <w:rPr>
          <w:b/>
          <w:sz w:val="36"/>
          <w:szCs w:val="36"/>
        </w:rPr>
        <w:t>PROGRAM</w:t>
      </w:r>
    </w:p>
    <w:p w:rsidR="00337D91" w:rsidRPr="00337D91" w:rsidRDefault="00337D91" w:rsidP="00337D91">
      <w:pPr>
        <w:jc w:val="center"/>
        <w:rPr>
          <w:b/>
          <w:sz w:val="24"/>
        </w:rPr>
      </w:pPr>
      <w:r w:rsidRPr="00337D91">
        <w:rPr>
          <w:b/>
          <w:sz w:val="24"/>
        </w:rPr>
        <w:t>javnih potreba u športu na području Općine Antunovac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1.</w:t>
      </w:r>
    </w:p>
    <w:p w:rsidR="00337D91" w:rsidRPr="00337D91" w:rsidRDefault="00337D91" w:rsidP="00337D91">
      <w:pPr>
        <w:jc w:val="center"/>
        <w:rPr>
          <w:sz w:val="24"/>
        </w:rPr>
      </w:pPr>
    </w:p>
    <w:p w:rsidR="00337D91" w:rsidRPr="00337D91" w:rsidRDefault="00337D91" w:rsidP="00337D91">
      <w:pPr>
        <w:ind w:firstLine="720"/>
        <w:jc w:val="both"/>
        <w:rPr>
          <w:sz w:val="24"/>
        </w:rPr>
      </w:pPr>
      <w:r w:rsidRPr="00337D91">
        <w:rPr>
          <w:sz w:val="24"/>
        </w:rPr>
        <w:t>Općinsko vijeće Općine Antunovac donosi Program javnih potreba u športu na području Općine Antunovac s financijskim planom za 2014. godinu.</w:t>
      </w:r>
    </w:p>
    <w:p w:rsidR="00337D91" w:rsidRPr="00337D91" w:rsidRDefault="00337D91" w:rsidP="00337D91">
      <w:pPr>
        <w:rPr>
          <w:sz w:val="24"/>
        </w:rPr>
      </w:pPr>
    </w:p>
    <w:p w:rsidR="00337D91" w:rsidRPr="00337D91" w:rsidRDefault="00337D91" w:rsidP="00337D91">
      <w:pPr>
        <w:jc w:val="center"/>
        <w:rPr>
          <w:sz w:val="24"/>
        </w:rPr>
      </w:pPr>
      <w:r w:rsidRPr="00337D91">
        <w:rPr>
          <w:sz w:val="24"/>
        </w:rPr>
        <w:t>Članak 2.</w:t>
      </w:r>
    </w:p>
    <w:p w:rsidR="00337D91" w:rsidRPr="00337D91" w:rsidRDefault="00337D91" w:rsidP="00337D91">
      <w:pPr>
        <w:jc w:val="center"/>
        <w:rPr>
          <w:sz w:val="24"/>
        </w:rPr>
      </w:pPr>
    </w:p>
    <w:p w:rsidR="00337D91" w:rsidRPr="00337D91" w:rsidRDefault="00337D91" w:rsidP="00337D91">
      <w:pPr>
        <w:ind w:firstLine="720"/>
        <w:jc w:val="both"/>
        <w:rPr>
          <w:sz w:val="24"/>
        </w:rPr>
      </w:pPr>
      <w:r w:rsidRPr="00337D91">
        <w:rPr>
          <w:sz w:val="24"/>
        </w:rPr>
        <w:t>Javne potrebe u športu na području Općine Antunovac su aktivnosti u svezi  poticanja i promicanja športa, provođenja dijela programa tjelesne i zdravstvene kulture mladih, športske rekreacije građana te održavanja i izgradnje športskih objekata.</w:t>
      </w:r>
    </w:p>
    <w:p w:rsidR="00337D91" w:rsidRPr="00337D91" w:rsidRDefault="00337D91" w:rsidP="00337D91">
      <w:pPr>
        <w:jc w:val="center"/>
        <w:rPr>
          <w:sz w:val="24"/>
        </w:rPr>
      </w:pPr>
    </w:p>
    <w:p w:rsidR="00337D91" w:rsidRPr="00337D91" w:rsidRDefault="00337D91" w:rsidP="00337D91">
      <w:pPr>
        <w:jc w:val="center"/>
        <w:rPr>
          <w:sz w:val="24"/>
        </w:rPr>
      </w:pPr>
      <w:r w:rsidRPr="00337D91">
        <w:rPr>
          <w:sz w:val="24"/>
        </w:rPr>
        <w:t>Članak 3.</w:t>
      </w:r>
    </w:p>
    <w:p w:rsidR="00337D91" w:rsidRPr="00337D91" w:rsidRDefault="00337D91" w:rsidP="00337D91">
      <w:pPr>
        <w:jc w:val="center"/>
        <w:rPr>
          <w:sz w:val="24"/>
        </w:rPr>
      </w:pPr>
    </w:p>
    <w:p w:rsidR="00337D91" w:rsidRPr="00337D91" w:rsidRDefault="00337D91" w:rsidP="00337D91">
      <w:pPr>
        <w:ind w:firstLine="720"/>
        <w:jc w:val="both"/>
        <w:rPr>
          <w:sz w:val="24"/>
        </w:rPr>
      </w:pPr>
      <w:r w:rsidRPr="00337D91">
        <w:rPr>
          <w:sz w:val="24"/>
        </w:rPr>
        <w:t>Sukladno zakonskim odredbama ovim se Programom raspoređuju financijska sredstva planirana Proračunom Općine Antunovac za 2014. godinu za šport i to prema kriterijima razvijenosti športa u općini, važnosti za tjelesnu i zdravstvenu kulturu, popularnosti pojedinih športova na području općine i drugo.</w:t>
      </w:r>
    </w:p>
    <w:p w:rsidR="00337D91" w:rsidRPr="00337D91" w:rsidRDefault="00337D91" w:rsidP="00337D91">
      <w:pPr>
        <w:jc w:val="center"/>
        <w:rPr>
          <w:sz w:val="24"/>
        </w:rPr>
      </w:pPr>
    </w:p>
    <w:p w:rsidR="00337D91" w:rsidRPr="00337D91" w:rsidRDefault="00337D91" w:rsidP="00337D91">
      <w:pPr>
        <w:jc w:val="center"/>
        <w:rPr>
          <w:sz w:val="24"/>
        </w:rPr>
      </w:pPr>
      <w:r w:rsidRPr="00337D91">
        <w:rPr>
          <w:sz w:val="24"/>
        </w:rPr>
        <w:t>Članak 4.</w:t>
      </w:r>
    </w:p>
    <w:p w:rsidR="00337D91" w:rsidRPr="00337D91" w:rsidRDefault="00337D91" w:rsidP="00337D91">
      <w:pPr>
        <w:jc w:val="center"/>
        <w:rPr>
          <w:sz w:val="24"/>
        </w:rPr>
      </w:pPr>
    </w:p>
    <w:p w:rsidR="00337D91" w:rsidRPr="00337D91" w:rsidRDefault="00337D91" w:rsidP="00337D91">
      <w:pPr>
        <w:ind w:firstLine="720"/>
        <w:jc w:val="both"/>
        <w:rPr>
          <w:sz w:val="24"/>
        </w:rPr>
      </w:pPr>
      <w:r w:rsidRPr="00337D91">
        <w:rPr>
          <w:sz w:val="24"/>
        </w:rPr>
        <w:t>Ovaj Program će se realizirati putem financiranja športskih klubova sa područja Općine Antunovac.</w:t>
      </w:r>
    </w:p>
    <w:p w:rsidR="00337D91" w:rsidRPr="00337D91" w:rsidRDefault="00337D91" w:rsidP="00337D91">
      <w:pPr>
        <w:jc w:val="center"/>
        <w:rPr>
          <w:sz w:val="24"/>
        </w:rPr>
      </w:pPr>
      <w:r w:rsidRPr="00337D91">
        <w:rPr>
          <w:sz w:val="24"/>
        </w:rPr>
        <w:t>Članak 5.</w:t>
      </w:r>
    </w:p>
    <w:p w:rsidR="00337D91" w:rsidRPr="00337D91" w:rsidRDefault="00337D91" w:rsidP="00337D91">
      <w:pPr>
        <w:jc w:val="center"/>
        <w:rPr>
          <w:sz w:val="24"/>
        </w:rPr>
      </w:pPr>
    </w:p>
    <w:tbl>
      <w:tblPr>
        <w:tblW w:w="70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tblGrid>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sz w:val="24"/>
              </w:rPr>
            </w:pPr>
            <w:r w:rsidRPr="00337D91">
              <w:rPr>
                <w:b/>
                <w:sz w:val="24"/>
              </w:rPr>
              <w:t>PROGRAM JAVNE POTREBE U ŠPORTU</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center"/>
              <w:rPr>
                <w:b/>
                <w:bCs/>
                <w:sz w:val="24"/>
              </w:rPr>
            </w:pPr>
            <w:r w:rsidRPr="00337D91">
              <w:rPr>
                <w:b/>
                <w:bCs/>
                <w:sz w:val="24"/>
              </w:rPr>
              <w:t>PLAN</w:t>
            </w:r>
          </w:p>
        </w:tc>
      </w:tr>
      <w:tr w:rsidR="00337D91" w:rsidRPr="00337D91" w:rsidTr="00337D91">
        <w:trPr>
          <w:jc w:val="center"/>
        </w:trPr>
        <w:tc>
          <w:tcPr>
            <w:tcW w:w="5420" w:type="dxa"/>
            <w:tcBorders>
              <w:top w:val="single" w:sz="4" w:space="0" w:color="auto"/>
              <w:left w:val="single" w:sz="4" w:space="0" w:color="auto"/>
              <w:bottom w:val="single" w:sz="4" w:space="0" w:color="auto"/>
              <w:right w:val="nil"/>
            </w:tcBorders>
          </w:tcPr>
          <w:p w:rsidR="00337D91" w:rsidRPr="00337D91" w:rsidRDefault="00337D91" w:rsidP="00337D91">
            <w:pPr>
              <w:rPr>
                <w:sz w:val="24"/>
              </w:rPr>
            </w:pPr>
            <w:r w:rsidRPr="00337D91">
              <w:rPr>
                <w:sz w:val="24"/>
              </w:rPr>
              <w:t>REDOVNA AKTIVNOST U ŠPORTSKIM  KLUB.</w:t>
            </w:r>
          </w:p>
        </w:tc>
        <w:tc>
          <w:tcPr>
            <w:tcW w:w="1596" w:type="dxa"/>
            <w:tcBorders>
              <w:top w:val="single" w:sz="4" w:space="0" w:color="auto"/>
              <w:left w:val="nil"/>
              <w:bottom w:val="single" w:sz="4" w:space="0" w:color="auto"/>
              <w:right w:val="single" w:sz="4" w:space="0" w:color="auto"/>
            </w:tcBorders>
          </w:tcPr>
          <w:p w:rsidR="00337D91" w:rsidRPr="00337D91" w:rsidRDefault="00337D91" w:rsidP="00337D91">
            <w:pPr>
              <w:rPr>
                <w:sz w:val="24"/>
              </w:rPr>
            </w:pP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Nogometni klub Slavonija </w:t>
            </w:r>
            <w:proofErr w:type="spellStart"/>
            <w:r w:rsidRPr="00337D91">
              <w:rPr>
                <w:sz w:val="24"/>
              </w:rPr>
              <w:t>Ivanovac</w:t>
            </w:r>
            <w:proofErr w:type="spellEnd"/>
            <w:r w:rsidRPr="00337D91">
              <w:rPr>
                <w:sz w:val="24"/>
              </w:rPr>
              <w:t xml:space="preserve"> </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65.000,00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lastRenderedPageBreak/>
              <w:t>Nogometni klub Vitez Antunovac</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65.000,00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Škola nogometa </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40.000,00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Lovačko društvo Jarebica</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Udruga „Prijatelji novog naselja“</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 xml:space="preserve">Udruga športskih ribolovaca </w:t>
            </w:r>
            <w:proofErr w:type="spellStart"/>
            <w:r w:rsidRPr="00337D91">
              <w:rPr>
                <w:sz w:val="24"/>
              </w:rPr>
              <w:t>Ivanovac</w:t>
            </w:r>
            <w:proofErr w:type="spellEnd"/>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5.000,00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ŽOK Vitez</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20.000,00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Ostale potpore u športu</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sz w:val="24"/>
              </w:rPr>
            </w:pPr>
            <w:r w:rsidRPr="00337D91">
              <w:rPr>
                <w:sz w:val="24"/>
              </w:rPr>
              <w:t>20.000,00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r w:rsidRPr="00337D91">
              <w:rPr>
                <w:sz w:val="24"/>
              </w:rPr>
              <w:t>KAPITALNA ULAGANJA U ŠPORTU</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sz w:val="24"/>
              </w:rPr>
            </w:pP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Cs/>
                <w:sz w:val="24"/>
              </w:rPr>
            </w:pPr>
            <w:r w:rsidRPr="00337D91">
              <w:rPr>
                <w:bCs/>
                <w:sz w:val="24"/>
              </w:rPr>
              <w:t>Sportske dvorane – projektna dokumentacija</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Cs/>
                <w:sz w:val="24"/>
              </w:rPr>
            </w:pPr>
            <w:r w:rsidRPr="00337D91">
              <w:rPr>
                <w:bCs/>
                <w:sz w:val="24"/>
              </w:rPr>
              <w:t>200.000,00</w:t>
            </w:r>
          </w:p>
        </w:tc>
      </w:tr>
      <w:tr w:rsidR="00337D91" w:rsidRPr="00337D91" w:rsidTr="00337D91">
        <w:trPr>
          <w:jc w:val="center"/>
        </w:trPr>
        <w:tc>
          <w:tcPr>
            <w:tcW w:w="5420"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rPr>
                <w:b/>
                <w:bCs/>
                <w:sz w:val="24"/>
              </w:rPr>
            </w:pPr>
            <w:r w:rsidRPr="00337D91">
              <w:rPr>
                <w:b/>
                <w:bCs/>
                <w:sz w:val="24"/>
              </w:rPr>
              <w:t>SVEUKUPNO PROGRAM</w:t>
            </w:r>
          </w:p>
        </w:tc>
        <w:tc>
          <w:tcPr>
            <w:tcW w:w="1596" w:type="dxa"/>
            <w:tcBorders>
              <w:top w:val="single" w:sz="4" w:space="0" w:color="auto"/>
              <w:left w:val="single" w:sz="4" w:space="0" w:color="auto"/>
              <w:bottom w:val="single" w:sz="4" w:space="0" w:color="auto"/>
              <w:right w:val="single" w:sz="4" w:space="0" w:color="auto"/>
            </w:tcBorders>
          </w:tcPr>
          <w:p w:rsidR="00337D91" w:rsidRPr="00337D91" w:rsidRDefault="00337D91" w:rsidP="00337D91">
            <w:pPr>
              <w:jc w:val="right"/>
              <w:rPr>
                <w:b/>
                <w:bCs/>
                <w:sz w:val="24"/>
              </w:rPr>
            </w:pPr>
            <w:r w:rsidRPr="00337D91">
              <w:rPr>
                <w:b/>
                <w:bCs/>
                <w:sz w:val="24"/>
              </w:rPr>
              <w:t>425.000,00</w:t>
            </w:r>
          </w:p>
        </w:tc>
      </w:tr>
    </w:tbl>
    <w:p w:rsidR="00337D91" w:rsidRPr="00337D91" w:rsidRDefault="00337D91" w:rsidP="00337D91">
      <w:pPr>
        <w:rPr>
          <w:sz w:val="24"/>
        </w:rPr>
      </w:pPr>
    </w:p>
    <w:p w:rsidR="00337D91" w:rsidRPr="00337D91" w:rsidRDefault="00337D91" w:rsidP="00337D91">
      <w:pPr>
        <w:jc w:val="center"/>
        <w:rPr>
          <w:sz w:val="24"/>
        </w:rPr>
      </w:pPr>
      <w:r w:rsidRPr="00337D91">
        <w:rPr>
          <w:sz w:val="24"/>
        </w:rPr>
        <w:t>Članak 6.</w:t>
      </w:r>
    </w:p>
    <w:p w:rsidR="00337D91" w:rsidRPr="00337D91" w:rsidRDefault="00337D91" w:rsidP="00337D91">
      <w:pPr>
        <w:rPr>
          <w:sz w:val="24"/>
        </w:rPr>
      </w:pPr>
    </w:p>
    <w:p w:rsidR="00337D91" w:rsidRPr="00337D91" w:rsidRDefault="00337D91" w:rsidP="00337D91">
      <w:pPr>
        <w:rPr>
          <w:sz w:val="24"/>
        </w:rPr>
      </w:pPr>
      <w:r w:rsidRPr="00337D91">
        <w:rPr>
          <w:sz w:val="24"/>
        </w:rPr>
        <w:tab/>
      </w:r>
      <w:r w:rsidRPr="00337D91">
        <w:rPr>
          <w:noProof/>
          <w:sz w:val="24"/>
        </w:rPr>
        <w:t>Ova Odluka stupa na snagu osmog dana od dana objave u «Službenom glasniku Općine Antunovac».</w:t>
      </w:r>
    </w:p>
    <w:p w:rsidR="00337D91" w:rsidRPr="00337D91" w:rsidRDefault="00337D91" w:rsidP="00337D91">
      <w:pPr>
        <w:rPr>
          <w:sz w:val="24"/>
        </w:rPr>
      </w:pPr>
    </w:p>
    <w:p w:rsidR="00337D91" w:rsidRPr="00337D91" w:rsidRDefault="00337D91" w:rsidP="00337D91">
      <w:pPr>
        <w:rPr>
          <w:sz w:val="24"/>
        </w:rPr>
      </w:pPr>
      <w:r w:rsidRPr="00337D91">
        <w:rPr>
          <w:sz w:val="24"/>
        </w:rPr>
        <w:t>KLASA: 400-06/13-01/</w:t>
      </w:r>
      <w:proofErr w:type="spellStart"/>
      <w:r w:rsidRPr="00337D91">
        <w:rPr>
          <w:sz w:val="24"/>
        </w:rPr>
        <w:t>01</w:t>
      </w:r>
      <w:proofErr w:type="spellEnd"/>
    </w:p>
    <w:p w:rsidR="00337D91" w:rsidRPr="00337D91" w:rsidRDefault="00337D91" w:rsidP="00337D91">
      <w:pPr>
        <w:rPr>
          <w:sz w:val="24"/>
        </w:rPr>
      </w:pPr>
      <w:r w:rsidRPr="00337D91">
        <w:rPr>
          <w:sz w:val="24"/>
        </w:rPr>
        <w:t>URBROJ: 2158/02-01-13-86</w:t>
      </w:r>
    </w:p>
    <w:p w:rsidR="00337D91" w:rsidRPr="00337D91" w:rsidRDefault="00337D91" w:rsidP="00337D91">
      <w:pPr>
        <w:rPr>
          <w:sz w:val="24"/>
        </w:rPr>
      </w:pPr>
      <w:r w:rsidRPr="00337D91">
        <w:rPr>
          <w:sz w:val="24"/>
        </w:rPr>
        <w:t>U Antunovcu, 11. prosinca 2013. godine</w:t>
      </w:r>
    </w:p>
    <w:p w:rsidR="00337D91" w:rsidRPr="00337D91" w:rsidRDefault="00337D91" w:rsidP="00337D91">
      <w:pPr>
        <w:rPr>
          <w:sz w:val="24"/>
        </w:rPr>
      </w:pPr>
    </w:p>
    <w:p w:rsidR="00337D91" w:rsidRPr="00337D91" w:rsidRDefault="00337D91" w:rsidP="00337D91">
      <w:pPr>
        <w:ind w:left="5040"/>
        <w:jc w:val="center"/>
        <w:rPr>
          <w:sz w:val="24"/>
        </w:rPr>
      </w:pPr>
      <w:r w:rsidRPr="00337D91">
        <w:rPr>
          <w:sz w:val="24"/>
        </w:rPr>
        <w:t>Predsjednik Općinskog vijeća</w:t>
      </w:r>
    </w:p>
    <w:p w:rsidR="00337D91" w:rsidRPr="00337D91" w:rsidRDefault="00337D91" w:rsidP="00337D91">
      <w:pPr>
        <w:ind w:left="5040"/>
        <w:jc w:val="center"/>
        <w:rPr>
          <w:sz w:val="24"/>
        </w:rPr>
      </w:pPr>
      <w:r w:rsidRPr="00337D91">
        <w:rPr>
          <w:sz w:val="24"/>
        </w:rPr>
        <w:t>Zlatko Matijević</w:t>
      </w:r>
    </w:p>
    <w:p w:rsidR="00337D91" w:rsidRDefault="005A095E" w:rsidP="00CE3EDD">
      <w:pPr>
        <w:rPr>
          <w:sz w:val="24"/>
          <w:szCs w:val="24"/>
        </w:rPr>
      </w:pPr>
      <w:r>
        <w:rPr>
          <w:sz w:val="24"/>
          <w:szCs w:val="24"/>
        </w:rPr>
        <w:t xml:space="preserve">435. </w:t>
      </w:r>
    </w:p>
    <w:p w:rsidR="005A095E" w:rsidRPr="005A095E" w:rsidRDefault="005A095E" w:rsidP="005A095E">
      <w:pPr>
        <w:tabs>
          <w:tab w:val="left" w:pos="0"/>
        </w:tabs>
        <w:jc w:val="both"/>
        <w:rPr>
          <w:sz w:val="24"/>
          <w:szCs w:val="24"/>
        </w:rPr>
      </w:pPr>
      <w:r>
        <w:rPr>
          <w:sz w:val="24"/>
          <w:szCs w:val="24"/>
        </w:rPr>
        <w:tab/>
      </w:r>
      <w:r w:rsidRPr="005A095E">
        <w:rPr>
          <w:sz w:val="24"/>
          <w:szCs w:val="24"/>
        </w:rPr>
        <w:t>Temeljem članka 32. Statuta Općine Antunovac («Službeni glasnik Općine Antunovac» broj 2/13), Općinsko vijeće Općine Antunovac na svojoj 6. sjednici održanoj dana, 11. prosinca 2013. godine, donosi</w:t>
      </w:r>
    </w:p>
    <w:p w:rsidR="005A095E" w:rsidRPr="005A095E" w:rsidRDefault="005A095E" w:rsidP="005A095E">
      <w:pPr>
        <w:jc w:val="both"/>
        <w:rPr>
          <w:sz w:val="24"/>
          <w:szCs w:val="24"/>
        </w:rPr>
      </w:pPr>
    </w:p>
    <w:p w:rsidR="005A095E" w:rsidRPr="005A095E" w:rsidRDefault="005A095E" w:rsidP="005A095E">
      <w:pPr>
        <w:jc w:val="center"/>
        <w:rPr>
          <w:b/>
          <w:sz w:val="24"/>
          <w:szCs w:val="24"/>
        </w:rPr>
      </w:pPr>
      <w:r w:rsidRPr="005A095E">
        <w:rPr>
          <w:b/>
          <w:sz w:val="36"/>
          <w:szCs w:val="36"/>
        </w:rPr>
        <w:t>ODLUKU</w:t>
      </w:r>
    </w:p>
    <w:p w:rsidR="005A095E" w:rsidRPr="005A095E" w:rsidRDefault="005A095E" w:rsidP="005A095E">
      <w:pPr>
        <w:jc w:val="center"/>
        <w:rPr>
          <w:b/>
          <w:sz w:val="24"/>
          <w:szCs w:val="24"/>
        </w:rPr>
      </w:pPr>
      <w:r w:rsidRPr="005A095E">
        <w:rPr>
          <w:b/>
          <w:sz w:val="24"/>
          <w:szCs w:val="24"/>
        </w:rPr>
        <w:t>o kupnji zemljišta za potrebe proširenja groblja u Antunovcu</w:t>
      </w:r>
    </w:p>
    <w:p w:rsidR="005A095E" w:rsidRPr="005A095E" w:rsidRDefault="005A095E" w:rsidP="005A095E">
      <w:pPr>
        <w:jc w:val="both"/>
        <w:rPr>
          <w:sz w:val="24"/>
          <w:szCs w:val="24"/>
        </w:rPr>
      </w:pPr>
    </w:p>
    <w:p w:rsidR="005A095E" w:rsidRPr="005A095E" w:rsidRDefault="005A095E" w:rsidP="005A095E">
      <w:pPr>
        <w:jc w:val="center"/>
        <w:rPr>
          <w:sz w:val="24"/>
          <w:szCs w:val="24"/>
        </w:rPr>
      </w:pPr>
      <w:r w:rsidRPr="005A095E">
        <w:rPr>
          <w:sz w:val="24"/>
          <w:szCs w:val="24"/>
        </w:rPr>
        <w:t>Članak 1.</w:t>
      </w:r>
    </w:p>
    <w:p w:rsidR="005A095E" w:rsidRPr="005A095E" w:rsidRDefault="005A095E" w:rsidP="005A095E">
      <w:pPr>
        <w:jc w:val="both"/>
        <w:rPr>
          <w:sz w:val="24"/>
          <w:szCs w:val="24"/>
        </w:rPr>
      </w:pPr>
    </w:p>
    <w:p w:rsidR="005A095E" w:rsidRPr="005A095E" w:rsidRDefault="005A095E" w:rsidP="005A095E">
      <w:pPr>
        <w:tabs>
          <w:tab w:val="num" w:pos="709"/>
        </w:tabs>
        <w:jc w:val="both"/>
        <w:rPr>
          <w:sz w:val="24"/>
          <w:szCs w:val="24"/>
        </w:rPr>
      </w:pPr>
      <w:r w:rsidRPr="005A095E">
        <w:rPr>
          <w:sz w:val="24"/>
          <w:szCs w:val="24"/>
        </w:rPr>
        <w:tab/>
        <w:t>Prihvaća se ponuda za kupnju zemljišta k.č.br. 174, oranica kod pruge, u k.o. Antunovac, površine 4795 m</w:t>
      </w:r>
      <w:r w:rsidRPr="005A095E">
        <w:rPr>
          <w:sz w:val="24"/>
          <w:szCs w:val="24"/>
          <w:vertAlign w:val="superscript"/>
        </w:rPr>
        <w:t>2</w:t>
      </w:r>
      <w:r w:rsidRPr="005A095E">
        <w:rPr>
          <w:sz w:val="24"/>
          <w:szCs w:val="24"/>
        </w:rPr>
        <w:t>, za potrebe proširenja groblja u Antunovcu.</w:t>
      </w:r>
    </w:p>
    <w:p w:rsidR="005A095E" w:rsidRPr="005A095E" w:rsidRDefault="005A095E" w:rsidP="005A095E">
      <w:pPr>
        <w:jc w:val="both"/>
        <w:rPr>
          <w:sz w:val="24"/>
          <w:szCs w:val="24"/>
        </w:rPr>
      </w:pPr>
      <w:r w:rsidRPr="005A095E">
        <w:rPr>
          <w:sz w:val="24"/>
          <w:szCs w:val="24"/>
        </w:rPr>
        <w:tab/>
      </w:r>
    </w:p>
    <w:p w:rsidR="005A095E" w:rsidRPr="005A095E" w:rsidRDefault="005A095E" w:rsidP="005A095E">
      <w:pPr>
        <w:jc w:val="both"/>
        <w:rPr>
          <w:sz w:val="24"/>
          <w:szCs w:val="24"/>
        </w:rPr>
      </w:pPr>
    </w:p>
    <w:p w:rsidR="005A095E" w:rsidRPr="005A095E" w:rsidRDefault="005A095E" w:rsidP="005A095E">
      <w:pPr>
        <w:tabs>
          <w:tab w:val="num" w:pos="709"/>
        </w:tabs>
        <w:jc w:val="center"/>
        <w:rPr>
          <w:sz w:val="24"/>
          <w:szCs w:val="24"/>
        </w:rPr>
      </w:pPr>
      <w:r w:rsidRPr="005A095E">
        <w:rPr>
          <w:sz w:val="24"/>
          <w:szCs w:val="24"/>
        </w:rPr>
        <w:t>Članak 2.</w:t>
      </w:r>
    </w:p>
    <w:p w:rsidR="005A095E" w:rsidRPr="005A095E" w:rsidRDefault="005A095E" w:rsidP="005A095E">
      <w:pPr>
        <w:tabs>
          <w:tab w:val="left" w:pos="0"/>
          <w:tab w:val="left" w:pos="709"/>
        </w:tabs>
        <w:jc w:val="both"/>
        <w:rPr>
          <w:sz w:val="24"/>
          <w:szCs w:val="24"/>
        </w:rPr>
      </w:pPr>
    </w:p>
    <w:p w:rsidR="005A095E" w:rsidRPr="005A095E" w:rsidRDefault="005A095E" w:rsidP="005A095E">
      <w:pPr>
        <w:tabs>
          <w:tab w:val="num" w:pos="709"/>
        </w:tabs>
        <w:jc w:val="both"/>
        <w:rPr>
          <w:sz w:val="24"/>
          <w:szCs w:val="24"/>
        </w:rPr>
      </w:pPr>
      <w:r w:rsidRPr="005A095E">
        <w:rPr>
          <w:sz w:val="24"/>
          <w:szCs w:val="24"/>
        </w:rPr>
        <w:tab/>
        <w:t xml:space="preserve"> Nekretnina iz članka 1. ove Odluke je u vlasništvu Starčević Jadranke  iz </w:t>
      </w:r>
      <w:proofErr w:type="spellStart"/>
      <w:r w:rsidRPr="005A095E">
        <w:rPr>
          <w:sz w:val="24"/>
          <w:szCs w:val="24"/>
        </w:rPr>
        <w:t>Ivanovca</w:t>
      </w:r>
      <w:proofErr w:type="spellEnd"/>
      <w:r w:rsidRPr="005A095E">
        <w:rPr>
          <w:sz w:val="24"/>
          <w:szCs w:val="24"/>
        </w:rPr>
        <w:t>, Duga ulica 15.</w:t>
      </w:r>
    </w:p>
    <w:p w:rsidR="005A095E" w:rsidRPr="005A095E" w:rsidRDefault="005A095E" w:rsidP="005A095E">
      <w:pPr>
        <w:tabs>
          <w:tab w:val="num" w:pos="709"/>
        </w:tabs>
        <w:jc w:val="both"/>
        <w:rPr>
          <w:sz w:val="24"/>
          <w:szCs w:val="24"/>
        </w:rPr>
      </w:pPr>
    </w:p>
    <w:p w:rsidR="005A095E" w:rsidRPr="005A095E" w:rsidRDefault="005A095E" w:rsidP="005A095E">
      <w:pPr>
        <w:tabs>
          <w:tab w:val="num" w:pos="709"/>
        </w:tabs>
        <w:jc w:val="center"/>
        <w:rPr>
          <w:sz w:val="24"/>
          <w:szCs w:val="24"/>
        </w:rPr>
      </w:pPr>
      <w:r w:rsidRPr="005A095E">
        <w:rPr>
          <w:sz w:val="24"/>
          <w:szCs w:val="24"/>
        </w:rPr>
        <w:t>Članak 3.</w:t>
      </w:r>
    </w:p>
    <w:p w:rsidR="005A095E" w:rsidRPr="005A095E" w:rsidRDefault="005A095E" w:rsidP="005A095E">
      <w:pPr>
        <w:tabs>
          <w:tab w:val="num" w:pos="709"/>
        </w:tabs>
        <w:jc w:val="center"/>
        <w:rPr>
          <w:sz w:val="24"/>
          <w:szCs w:val="24"/>
        </w:rPr>
      </w:pPr>
    </w:p>
    <w:p w:rsidR="005A095E" w:rsidRPr="005A095E" w:rsidRDefault="005A095E" w:rsidP="005A095E">
      <w:pPr>
        <w:tabs>
          <w:tab w:val="num" w:pos="0"/>
        </w:tabs>
        <w:jc w:val="both"/>
        <w:rPr>
          <w:sz w:val="24"/>
          <w:szCs w:val="24"/>
        </w:rPr>
      </w:pPr>
      <w:r w:rsidRPr="005A095E">
        <w:rPr>
          <w:sz w:val="24"/>
          <w:szCs w:val="24"/>
        </w:rPr>
        <w:tab/>
        <w:t xml:space="preserve">Zemljište će se koristiti za potrebe proširenja groblja u Antunovcu, a izdaci za kupnju zemljišta teretit će Proračun Općine Antunovac </w:t>
      </w:r>
      <w:r w:rsidRPr="005A095E">
        <w:rPr>
          <w:sz w:val="24"/>
        </w:rPr>
        <w:t>za 2013. godinu, sa pozicije R135 Zemljište.</w:t>
      </w:r>
    </w:p>
    <w:p w:rsidR="005A095E" w:rsidRPr="005A095E" w:rsidRDefault="005A095E" w:rsidP="005A095E">
      <w:pPr>
        <w:tabs>
          <w:tab w:val="num" w:pos="0"/>
        </w:tabs>
        <w:jc w:val="both"/>
        <w:rPr>
          <w:sz w:val="24"/>
          <w:szCs w:val="24"/>
        </w:rPr>
      </w:pPr>
    </w:p>
    <w:p w:rsidR="005A095E" w:rsidRPr="005A095E" w:rsidRDefault="005A095E" w:rsidP="005A095E">
      <w:pPr>
        <w:tabs>
          <w:tab w:val="num" w:pos="709"/>
        </w:tabs>
        <w:jc w:val="center"/>
        <w:rPr>
          <w:sz w:val="24"/>
          <w:szCs w:val="24"/>
        </w:rPr>
      </w:pPr>
      <w:r w:rsidRPr="005A095E">
        <w:rPr>
          <w:sz w:val="24"/>
          <w:szCs w:val="24"/>
        </w:rPr>
        <w:t>Članak 4.</w:t>
      </w:r>
    </w:p>
    <w:p w:rsidR="005A095E" w:rsidRPr="005A095E" w:rsidRDefault="005A095E" w:rsidP="005A095E">
      <w:pPr>
        <w:tabs>
          <w:tab w:val="num" w:pos="709"/>
        </w:tabs>
        <w:jc w:val="center"/>
        <w:rPr>
          <w:sz w:val="24"/>
          <w:szCs w:val="24"/>
        </w:rPr>
      </w:pPr>
    </w:p>
    <w:p w:rsidR="005A095E" w:rsidRPr="005A095E" w:rsidRDefault="005A095E" w:rsidP="005A095E">
      <w:pPr>
        <w:tabs>
          <w:tab w:val="num" w:pos="709"/>
        </w:tabs>
        <w:jc w:val="both"/>
        <w:rPr>
          <w:sz w:val="24"/>
          <w:szCs w:val="24"/>
        </w:rPr>
      </w:pPr>
      <w:r w:rsidRPr="005A095E">
        <w:rPr>
          <w:sz w:val="24"/>
          <w:szCs w:val="24"/>
        </w:rPr>
        <w:tab/>
        <w:t>Ovlašćuje se Općinski načelnik da temeljem ove Odluke zaključi Ugovor o kupoprodaji nekretnine iz članka 1. ove Odluke sa vlasnikom zemljišta po cijeni 4,60 eura po m</w:t>
      </w:r>
      <w:r w:rsidRPr="005A095E">
        <w:rPr>
          <w:sz w:val="24"/>
          <w:szCs w:val="24"/>
          <w:vertAlign w:val="superscript"/>
        </w:rPr>
        <w:t>2</w:t>
      </w:r>
      <w:r w:rsidRPr="005A095E">
        <w:rPr>
          <w:sz w:val="24"/>
          <w:szCs w:val="24"/>
        </w:rPr>
        <w:t xml:space="preserve"> u kunskoj protuvrijednosti srednjeg tečaja HNB na dan sklapanja Ugovora, u ukupnom iznosu 22.000,00 €.</w:t>
      </w:r>
    </w:p>
    <w:p w:rsidR="005A095E" w:rsidRPr="005A095E" w:rsidRDefault="005A095E" w:rsidP="005A095E">
      <w:pPr>
        <w:jc w:val="center"/>
        <w:rPr>
          <w:sz w:val="24"/>
          <w:szCs w:val="24"/>
        </w:rPr>
      </w:pPr>
    </w:p>
    <w:p w:rsidR="005A095E" w:rsidRPr="005A095E" w:rsidRDefault="005A095E" w:rsidP="005A095E">
      <w:pPr>
        <w:jc w:val="center"/>
        <w:rPr>
          <w:sz w:val="24"/>
          <w:szCs w:val="24"/>
        </w:rPr>
      </w:pPr>
      <w:r w:rsidRPr="005A095E">
        <w:rPr>
          <w:sz w:val="24"/>
          <w:szCs w:val="24"/>
        </w:rPr>
        <w:t>Članak 5.</w:t>
      </w:r>
    </w:p>
    <w:p w:rsidR="005A095E" w:rsidRPr="005A095E" w:rsidRDefault="005A095E" w:rsidP="005A095E">
      <w:pPr>
        <w:jc w:val="both"/>
        <w:rPr>
          <w:sz w:val="24"/>
          <w:szCs w:val="24"/>
        </w:rPr>
      </w:pPr>
    </w:p>
    <w:p w:rsidR="005A095E" w:rsidRPr="005A095E" w:rsidRDefault="005A095E" w:rsidP="005A095E">
      <w:pPr>
        <w:jc w:val="both"/>
        <w:rPr>
          <w:sz w:val="24"/>
          <w:szCs w:val="24"/>
        </w:rPr>
      </w:pPr>
      <w:r w:rsidRPr="005A095E">
        <w:rPr>
          <w:sz w:val="24"/>
          <w:szCs w:val="24"/>
        </w:rPr>
        <w:tab/>
        <w:t>Ova Odluka stupa na snagu danom donošenja i objavit će se u „Službenom glasniku Općine Antunovac“.</w:t>
      </w:r>
    </w:p>
    <w:p w:rsidR="005A095E" w:rsidRPr="005A095E" w:rsidRDefault="005A095E" w:rsidP="005A095E">
      <w:pPr>
        <w:jc w:val="both"/>
        <w:rPr>
          <w:sz w:val="24"/>
          <w:szCs w:val="24"/>
        </w:rPr>
      </w:pPr>
    </w:p>
    <w:p w:rsidR="005A095E" w:rsidRPr="005A095E" w:rsidRDefault="005A095E" w:rsidP="005A095E">
      <w:pPr>
        <w:jc w:val="both"/>
        <w:rPr>
          <w:sz w:val="24"/>
          <w:szCs w:val="24"/>
        </w:rPr>
      </w:pPr>
      <w:r w:rsidRPr="005A095E">
        <w:rPr>
          <w:sz w:val="24"/>
          <w:szCs w:val="24"/>
        </w:rPr>
        <w:t>KLASA: 363-01/13-01/07</w:t>
      </w:r>
    </w:p>
    <w:p w:rsidR="005A095E" w:rsidRPr="005A095E" w:rsidRDefault="005A095E" w:rsidP="005A095E">
      <w:pPr>
        <w:jc w:val="both"/>
        <w:rPr>
          <w:sz w:val="24"/>
          <w:szCs w:val="24"/>
        </w:rPr>
      </w:pPr>
      <w:r w:rsidRPr="005A095E">
        <w:rPr>
          <w:sz w:val="24"/>
          <w:szCs w:val="24"/>
        </w:rPr>
        <w:t>URBROJ: 2158/02-01-13-5</w:t>
      </w:r>
    </w:p>
    <w:p w:rsidR="005A095E" w:rsidRPr="005A095E" w:rsidRDefault="005A095E" w:rsidP="005A095E">
      <w:pPr>
        <w:rPr>
          <w:sz w:val="24"/>
          <w:szCs w:val="24"/>
        </w:rPr>
      </w:pPr>
      <w:r w:rsidRPr="005A095E">
        <w:rPr>
          <w:sz w:val="24"/>
          <w:szCs w:val="24"/>
        </w:rPr>
        <w:t>U Antunovcu, 11. prosinca 2013. godine</w:t>
      </w:r>
    </w:p>
    <w:p w:rsidR="005A095E" w:rsidRPr="005A095E" w:rsidRDefault="005A095E" w:rsidP="005A095E">
      <w:pPr>
        <w:rPr>
          <w:sz w:val="24"/>
          <w:szCs w:val="24"/>
        </w:rPr>
      </w:pPr>
    </w:p>
    <w:p w:rsidR="005A095E" w:rsidRPr="005A095E" w:rsidRDefault="005A095E" w:rsidP="005A095E">
      <w:pPr>
        <w:ind w:left="4320"/>
        <w:jc w:val="center"/>
        <w:rPr>
          <w:sz w:val="24"/>
          <w:szCs w:val="24"/>
        </w:rPr>
      </w:pPr>
      <w:r w:rsidRPr="005A095E">
        <w:rPr>
          <w:sz w:val="24"/>
          <w:szCs w:val="24"/>
        </w:rPr>
        <w:t>Predsjednik Općinskog vijeća</w:t>
      </w:r>
    </w:p>
    <w:p w:rsidR="005A095E" w:rsidRPr="005A095E" w:rsidRDefault="005A095E" w:rsidP="005A095E">
      <w:pPr>
        <w:ind w:left="4320"/>
        <w:jc w:val="center"/>
        <w:rPr>
          <w:sz w:val="24"/>
          <w:szCs w:val="24"/>
        </w:rPr>
      </w:pPr>
      <w:r w:rsidRPr="005A095E">
        <w:rPr>
          <w:sz w:val="24"/>
          <w:szCs w:val="24"/>
        </w:rPr>
        <w:t>Zlatko Matijević</w:t>
      </w:r>
    </w:p>
    <w:p w:rsidR="005A095E" w:rsidRDefault="005A095E" w:rsidP="00CE3EDD">
      <w:pPr>
        <w:rPr>
          <w:sz w:val="24"/>
          <w:szCs w:val="24"/>
        </w:rPr>
      </w:pPr>
      <w:r>
        <w:rPr>
          <w:sz w:val="24"/>
          <w:szCs w:val="24"/>
        </w:rPr>
        <w:t>436.</w:t>
      </w:r>
    </w:p>
    <w:p w:rsidR="005A095E" w:rsidRPr="005A095E" w:rsidRDefault="005A095E" w:rsidP="005A095E">
      <w:pPr>
        <w:tabs>
          <w:tab w:val="left" w:pos="0"/>
        </w:tabs>
        <w:jc w:val="both"/>
        <w:rPr>
          <w:sz w:val="24"/>
          <w:szCs w:val="24"/>
        </w:rPr>
      </w:pPr>
      <w:r w:rsidRPr="005A095E">
        <w:rPr>
          <w:sz w:val="24"/>
          <w:szCs w:val="24"/>
        </w:rPr>
        <w:tab/>
        <w:t>Temeljem članka 7. Zakona o financiranju političkih aktivnosti i izborne promidžbe («Narodne novine» broj 24/11 i 61/11) i članka 32. Statuta Općine Antunovac («Službeni glasnik Općine Antunovac» broj 2/13), Općinsko vijeće Općine Antunovac na svojoj 6. sjednici, održanoj dana 11. prosinca 2013. godine, donosi</w:t>
      </w:r>
    </w:p>
    <w:p w:rsidR="005A095E" w:rsidRPr="005A095E" w:rsidRDefault="005A095E" w:rsidP="005A095E">
      <w:pPr>
        <w:jc w:val="both"/>
        <w:rPr>
          <w:sz w:val="24"/>
          <w:szCs w:val="24"/>
        </w:rPr>
      </w:pPr>
    </w:p>
    <w:p w:rsidR="005A095E" w:rsidRPr="005A095E" w:rsidRDefault="005A095E" w:rsidP="005A095E">
      <w:pPr>
        <w:jc w:val="center"/>
        <w:rPr>
          <w:b/>
          <w:sz w:val="24"/>
          <w:szCs w:val="24"/>
        </w:rPr>
      </w:pPr>
      <w:r w:rsidRPr="005A095E">
        <w:rPr>
          <w:b/>
          <w:sz w:val="36"/>
          <w:szCs w:val="36"/>
        </w:rPr>
        <w:t>ODLUKU</w:t>
      </w:r>
    </w:p>
    <w:p w:rsidR="005A095E" w:rsidRPr="005A095E" w:rsidRDefault="005A095E" w:rsidP="005A095E">
      <w:pPr>
        <w:jc w:val="center"/>
        <w:rPr>
          <w:b/>
          <w:sz w:val="24"/>
          <w:szCs w:val="24"/>
        </w:rPr>
      </w:pPr>
      <w:r w:rsidRPr="005A095E">
        <w:rPr>
          <w:b/>
          <w:sz w:val="24"/>
          <w:szCs w:val="24"/>
        </w:rPr>
        <w:t xml:space="preserve">o kriterijima za raspored sredstava osiguranih u </w:t>
      </w:r>
    </w:p>
    <w:p w:rsidR="005A095E" w:rsidRPr="005A095E" w:rsidRDefault="005A095E" w:rsidP="005A095E">
      <w:pPr>
        <w:jc w:val="center"/>
        <w:rPr>
          <w:b/>
          <w:sz w:val="24"/>
          <w:szCs w:val="24"/>
        </w:rPr>
      </w:pPr>
      <w:r w:rsidRPr="005A095E">
        <w:rPr>
          <w:b/>
          <w:sz w:val="24"/>
          <w:szCs w:val="24"/>
        </w:rPr>
        <w:t>Proračunu Općine Antunovac za 2014. godinu za političke stranke</w:t>
      </w:r>
    </w:p>
    <w:p w:rsidR="005A095E" w:rsidRPr="005A095E" w:rsidRDefault="005A095E" w:rsidP="005A095E">
      <w:pPr>
        <w:jc w:val="both"/>
        <w:rPr>
          <w:sz w:val="24"/>
          <w:szCs w:val="24"/>
        </w:rPr>
      </w:pPr>
    </w:p>
    <w:p w:rsidR="005A095E" w:rsidRPr="005A095E" w:rsidRDefault="005A095E" w:rsidP="005A095E">
      <w:pPr>
        <w:jc w:val="center"/>
        <w:rPr>
          <w:sz w:val="24"/>
          <w:szCs w:val="24"/>
        </w:rPr>
      </w:pPr>
      <w:r w:rsidRPr="005A095E">
        <w:rPr>
          <w:sz w:val="24"/>
          <w:szCs w:val="24"/>
        </w:rPr>
        <w:t>Članak 1.</w:t>
      </w:r>
    </w:p>
    <w:p w:rsidR="005A095E" w:rsidRPr="005A095E" w:rsidRDefault="005A095E" w:rsidP="005A095E">
      <w:pPr>
        <w:jc w:val="both"/>
        <w:rPr>
          <w:sz w:val="24"/>
          <w:szCs w:val="24"/>
        </w:rPr>
      </w:pPr>
    </w:p>
    <w:p w:rsidR="005A095E" w:rsidRPr="005A095E" w:rsidRDefault="005A095E" w:rsidP="005A095E">
      <w:pPr>
        <w:tabs>
          <w:tab w:val="num" w:pos="709"/>
        </w:tabs>
        <w:jc w:val="both"/>
        <w:rPr>
          <w:sz w:val="24"/>
          <w:szCs w:val="24"/>
        </w:rPr>
      </w:pPr>
      <w:r w:rsidRPr="005A095E">
        <w:rPr>
          <w:sz w:val="24"/>
          <w:szCs w:val="24"/>
        </w:rPr>
        <w:tab/>
        <w:t>Sredstva za redovan rad političkih stranaka i nezavisnih zastupnika i zastupnika nacionalnih manjina osigurana su u Proračunu Općine Antunovac za 2014. godinu i doznačivat će političkim strankama koje participiraju članstvom svojih vijećnika u Općinskom vijeću Općine Antunovac</w:t>
      </w:r>
    </w:p>
    <w:p w:rsidR="005A095E" w:rsidRPr="005A095E" w:rsidRDefault="005A095E" w:rsidP="005A095E">
      <w:pPr>
        <w:jc w:val="both"/>
        <w:rPr>
          <w:sz w:val="24"/>
          <w:szCs w:val="24"/>
        </w:rPr>
      </w:pPr>
    </w:p>
    <w:p w:rsidR="005A095E" w:rsidRPr="005A095E" w:rsidRDefault="005A095E" w:rsidP="005A095E">
      <w:pPr>
        <w:tabs>
          <w:tab w:val="num" w:pos="709"/>
        </w:tabs>
        <w:jc w:val="center"/>
        <w:rPr>
          <w:sz w:val="24"/>
          <w:szCs w:val="24"/>
        </w:rPr>
      </w:pPr>
      <w:r w:rsidRPr="005A095E">
        <w:rPr>
          <w:sz w:val="24"/>
          <w:szCs w:val="24"/>
        </w:rPr>
        <w:t>Članak 2.</w:t>
      </w:r>
    </w:p>
    <w:p w:rsidR="005A095E" w:rsidRPr="005A095E" w:rsidRDefault="005A095E" w:rsidP="005A095E">
      <w:pPr>
        <w:tabs>
          <w:tab w:val="left" w:pos="0"/>
          <w:tab w:val="left" w:pos="709"/>
        </w:tabs>
        <w:jc w:val="both"/>
        <w:rPr>
          <w:sz w:val="24"/>
          <w:szCs w:val="24"/>
        </w:rPr>
      </w:pPr>
    </w:p>
    <w:p w:rsidR="005A095E" w:rsidRPr="005A095E" w:rsidRDefault="005A095E" w:rsidP="005A095E">
      <w:pPr>
        <w:tabs>
          <w:tab w:val="num" w:pos="709"/>
        </w:tabs>
        <w:jc w:val="both"/>
        <w:rPr>
          <w:sz w:val="24"/>
          <w:szCs w:val="24"/>
        </w:rPr>
      </w:pPr>
      <w:r w:rsidRPr="005A095E">
        <w:rPr>
          <w:sz w:val="24"/>
          <w:szCs w:val="24"/>
        </w:rPr>
        <w:tab/>
        <w:t xml:space="preserve"> Obračunati iznos od 35,00 kn mjesečno za članove vijeća navedene u članku 1. ove Odluke doznačivat će se tromjesečno u jednakim iznosima na žiro račun političkih stanaka. </w:t>
      </w:r>
    </w:p>
    <w:p w:rsidR="005A095E" w:rsidRPr="005A095E" w:rsidRDefault="005A095E" w:rsidP="005A095E">
      <w:pPr>
        <w:tabs>
          <w:tab w:val="num" w:pos="709"/>
        </w:tabs>
        <w:jc w:val="both"/>
        <w:rPr>
          <w:sz w:val="24"/>
          <w:szCs w:val="24"/>
        </w:rPr>
      </w:pPr>
    </w:p>
    <w:p w:rsidR="005A095E" w:rsidRPr="005A095E" w:rsidRDefault="005A095E" w:rsidP="005A095E">
      <w:pPr>
        <w:tabs>
          <w:tab w:val="num" w:pos="709"/>
        </w:tabs>
        <w:jc w:val="center"/>
        <w:rPr>
          <w:sz w:val="24"/>
          <w:szCs w:val="24"/>
        </w:rPr>
      </w:pPr>
      <w:r w:rsidRPr="005A095E">
        <w:rPr>
          <w:sz w:val="24"/>
          <w:szCs w:val="24"/>
        </w:rPr>
        <w:t>Članak 3.</w:t>
      </w:r>
    </w:p>
    <w:p w:rsidR="005A095E" w:rsidRPr="005A095E" w:rsidRDefault="005A095E" w:rsidP="005A095E">
      <w:pPr>
        <w:tabs>
          <w:tab w:val="num" w:pos="709"/>
        </w:tabs>
        <w:jc w:val="both"/>
        <w:rPr>
          <w:sz w:val="24"/>
          <w:szCs w:val="24"/>
        </w:rPr>
      </w:pPr>
    </w:p>
    <w:tbl>
      <w:tblPr>
        <w:tblW w:w="0" w:type="auto"/>
        <w:tblLook w:val="04A0" w:firstRow="1" w:lastRow="0" w:firstColumn="1" w:lastColumn="0" w:noHBand="0" w:noVBand="1"/>
      </w:tblPr>
      <w:tblGrid>
        <w:gridCol w:w="817"/>
        <w:gridCol w:w="7229"/>
        <w:gridCol w:w="1576"/>
      </w:tblGrid>
      <w:tr w:rsidR="005A095E" w:rsidRPr="005A095E" w:rsidTr="005A095E">
        <w:tc>
          <w:tcPr>
            <w:tcW w:w="9622" w:type="dxa"/>
            <w:gridSpan w:val="3"/>
            <w:tcBorders>
              <w:bottom w:val="single" w:sz="4" w:space="0" w:color="auto"/>
            </w:tcBorders>
          </w:tcPr>
          <w:p w:rsidR="005A095E" w:rsidRPr="005A095E" w:rsidRDefault="005A095E" w:rsidP="005A095E">
            <w:pPr>
              <w:tabs>
                <w:tab w:val="num" w:pos="709"/>
              </w:tabs>
              <w:jc w:val="both"/>
              <w:rPr>
                <w:sz w:val="24"/>
                <w:szCs w:val="24"/>
              </w:rPr>
            </w:pPr>
            <w:r w:rsidRPr="005A095E">
              <w:rPr>
                <w:sz w:val="24"/>
                <w:szCs w:val="24"/>
              </w:rPr>
              <w:t xml:space="preserve">Godišnji iznos sredstava političkim strankama prema kriterijima iz članka 1. i 2. ove Odluke iznosi: </w:t>
            </w:r>
          </w:p>
        </w:tc>
      </w:tr>
      <w:tr w:rsidR="005A095E" w:rsidRPr="005A095E" w:rsidTr="005A095E">
        <w:tc>
          <w:tcPr>
            <w:tcW w:w="817" w:type="dxa"/>
            <w:tcBorders>
              <w:top w:val="single" w:sz="4" w:space="0" w:color="auto"/>
              <w:left w:val="single" w:sz="4" w:space="0" w:color="auto"/>
              <w:bottom w:val="single" w:sz="4" w:space="0" w:color="auto"/>
              <w:right w:val="single" w:sz="4" w:space="0" w:color="auto"/>
            </w:tcBorders>
          </w:tcPr>
          <w:p w:rsidR="005A095E" w:rsidRPr="005A095E" w:rsidRDefault="005A095E" w:rsidP="00AB22ED">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both"/>
              <w:rPr>
                <w:sz w:val="24"/>
                <w:szCs w:val="24"/>
              </w:rPr>
            </w:pPr>
            <w:r w:rsidRPr="005A095E">
              <w:rPr>
                <w:sz w:val="24"/>
                <w:szCs w:val="24"/>
              </w:rPr>
              <w:t>HRVATSKA DEMOKRATSKA ZAJEDNICA - HDZ</w:t>
            </w:r>
          </w:p>
        </w:tc>
        <w:tc>
          <w:tcPr>
            <w:tcW w:w="1576"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right"/>
              <w:rPr>
                <w:sz w:val="24"/>
                <w:szCs w:val="24"/>
              </w:rPr>
            </w:pPr>
            <w:r w:rsidRPr="005A095E">
              <w:rPr>
                <w:sz w:val="24"/>
                <w:szCs w:val="24"/>
              </w:rPr>
              <w:t>4.200,00</w:t>
            </w:r>
          </w:p>
        </w:tc>
      </w:tr>
      <w:tr w:rsidR="005A095E" w:rsidRPr="005A095E" w:rsidTr="005A095E">
        <w:tc>
          <w:tcPr>
            <w:tcW w:w="817" w:type="dxa"/>
            <w:tcBorders>
              <w:top w:val="single" w:sz="4" w:space="0" w:color="auto"/>
              <w:left w:val="single" w:sz="4" w:space="0" w:color="auto"/>
              <w:bottom w:val="single" w:sz="4" w:space="0" w:color="auto"/>
              <w:right w:val="single" w:sz="4" w:space="0" w:color="auto"/>
            </w:tcBorders>
          </w:tcPr>
          <w:p w:rsidR="005A095E" w:rsidRPr="005A095E" w:rsidRDefault="005A095E" w:rsidP="00AB22ED">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both"/>
              <w:rPr>
                <w:sz w:val="24"/>
                <w:szCs w:val="24"/>
              </w:rPr>
            </w:pPr>
            <w:r w:rsidRPr="005A095E">
              <w:rPr>
                <w:sz w:val="24"/>
                <w:szCs w:val="24"/>
              </w:rPr>
              <w:t xml:space="preserve">HRVATSKI DEMOKRATSKI SAVEZ SLAVONIJE I BARANJE - HDSSB </w:t>
            </w:r>
          </w:p>
        </w:tc>
        <w:tc>
          <w:tcPr>
            <w:tcW w:w="1576"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right"/>
              <w:rPr>
                <w:sz w:val="24"/>
                <w:szCs w:val="24"/>
              </w:rPr>
            </w:pPr>
            <w:r w:rsidRPr="005A095E">
              <w:rPr>
                <w:sz w:val="24"/>
                <w:szCs w:val="24"/>
              </w:rPr>
              <w:t>420,00</w:t>
            </w:r>
          </w:p>
        </w:tc>
      </w:tr>
      <w:tr w:rsidR="005A095E" w:rsidRPr="005A095E" w:rsidTr="005A095E">
        <w:tc>
          <w:tcPr>
            <w:tcW w:w="817" w:type="dxa"/>
            <w:tcBorders>
              <w:top w:val="single" w:sz="4" w:space="0" w:color="auto"/>
              <w:left w:val="single" w:sz="4" w:space="0" w:color="auto"/>
              <w:bottom w:val="single" w:sz="4" w:space="0" w:color="auto"/>
              <w:right w:val="single" w:sz="4" w:space="0" w:color="auto"/>
            </w:tcBorders>
          </w:tcPr>
          <w:p w:rsidR="005A095E" w:rsidRPr="005A095E" w:rsidRDefault="005A095E" w:rsidP="00AB22ED">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both"/>
              <w:rPr>
                <w:sz w:val="24"/>
                <w:szCs w:val="24"/>
              </w:rPr>
            </w:pPr>
            <w:r w:rsidRPr="005A095E">
              <w:rPr>
                <w:sz w:val="24"/>
                <w:szCs w:val="24"/>
              </w:rPr>
              <w:t>NEZAVISNA LISTA - ANTE ĐAPIĆA – NL-ANTE ĐAPIĆA</w:t>
            </w:r>
          </w:p>
        </w:tc>
        <w:tc>
          <w:tcPr>
            <w:tcW w:w="1576"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right"/>
              <w:rPr>
                <w:sz w:val="24"/>
                <w:szCs w:val="24"/>
              </w:rPr>
            </w:pPr>
            <w:r w:rsidRPr="005A095E">
              <w:rPr>
                <w:sz w:val="24"/>
                <w:szCs w:val="24"/>
              </w:rPr>
              <w:t>420,00</w:t>
            </w:r>
          </w:p>
        </w:tc>
      </w:tr>
      <w:tr w:rsidR="005A095E" w:rsidRPr="005A095E" w:rsidTr="005A095E">
        <w:tc>
          <w:tcPr>
            <w:tcW w:w="817" w:type="dxa"/>
            <w:tcBorders>
              <w:top w:val="single" w:sz="4" w:space="0" w:color="auto"/>
              <w:left w:val="single" w:sz="4" w:space="0" w:color="auto"/>
              <w:bottom w:val="single" w:sz="4" w:space="0" w:color="auto"/>
              <w:right w:val="single" w:sz="4" w:space="0" w:color="auto"/>
            </w:tcBorders>
          </w:tcPr>
          <w:p w:rsidR="005A095E" w:rsidRPr="005A095E" w:rsidRDefault="005A095E" w:rsidP="00AB22ED">
            <w:pPr>
              <w:numPr>
                <w:ilvl w:val="0"/>
                <w:numId w:val="5"/>
              </w:numPr>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both"/>
              <w:rPr>
                <w:sz w:val="24"/>
                <w:szCs w:val="24"/>
              </w:rPr>
            </w:pPr>
            <w:r w:rsidRPr="005A095E">
              <w:rPr>
                <w:sz w:val="24"/>
                <w:szCs w:val="24"/>
              </w:rPr>
              <w:t>HRVATSKA SELJAČKA STRANKA - HRVATSKA STRANKA PRAVA - BLOK UMIROVLJENICI ZAJEDNO – HSS – HSP - BUZ</w:t>
            </w:r>
          </w:p>
        </w:tc>
        <w:tc>
          <w:tcPr>
            <w:tcW w:w="1576"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right"/>
              <w:rPr>
                <w:sz w:val="24"/>
                <w:szCs w:val="24"/>
              </w:rPr>
            </w:pPr>
            <w:r w:rsidRPr="005A095E">
              <w:rPr>
                <w:sz w:val="24"/>
                <w:szCs w:val="24"/>
              </w:rPr>
              <w:t>420,00</w:t>
            </w:r>
          </w:p>
        </w:tc>
      </w:tr>
      <w:tr w:rsidR="005A095E" w:rsidRPr="005A095E" w:rsidTr="005A095E">
        <w:tc>
          <w:tcPr>
            <w:tcW w:w="817"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ind w:left="720"/>
              <w:jc w:val="both"/>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both"/>
              <w:rPr>
                <w:b/>
                <w:sz w:val="24"/>
                <w:szCs w:val="24"/>
              </w:rPr>
            </w:pPr>
            <w:r w:rsidRPr="005A095E">
              <w:rPr>
                <w:b/>
                <w:sz w:val="24"/>
                <w:szCs w:val="24"/>
              </w:rPr>
              <w:t xml:space="preserve">UKUPNO: </w:t>
            </w:r>
          </w:p>
        </w:tc>
        <w:tc>
          <w:tcPr>
            <w:tcW w:w="1576" w:type="dxa"/>
            <w:tcBorders>
              <w:top w:val="single" w:sz="4" w:space="0" w:color="auto"/>
              <w:left w:val="single" w:sz="4" w:space="0" w:color="auto"/>
              <w:bottom w:val="single" w:sz="4" w:space="0" w:color="auto"/>
              <w:right w:val="single" w:sz="4" w:space="0" w:color="auto"/>
            </w:tcBorders>
          </w:tcPr>
          <w:p w:rsidR="005A095E" w:rsidRPr="005A095E" w:rsidRDefault="005A095E" w:rsidP="005A095E">
            <w:pPr>
              <w:tabs>
                <w:tab w:val="num" w:pos="709"/>
              </w:tabs>
              <w:jc w:val="right"/>
              <w:rPr>
                <w:b/>
                <w:sz w:val="24"/>
                <w:szCs w:val="24"/>
              </w:rPr>
            </w:pPr>
            <w:r w:rsidRPr="005A095E">
              <w:rPr>
                <w:b/>
                <w:sz w:val="24"/>
                <w:szCs w:val="24"/>
              </w:rPr>
              <w:fldChar w:fldCharType="begin"/>
            </w:r>
            <w:r w:rsidRPr="005A095E">
              <w:rPr>
                <w:b/>
                <w:sz w:val="24"/>
                <w:szCs w:val="24"/>
              </w:rPr>
              <w:instrText xml:space="preserve"> =SUM(ABOVE) </w:instrText>
            </w:r>
            <w:r w:rsidRPr="005A095E">
              <w:rPr>
                <w:b/>
                <w:sz w:val="24"/>
                <w:szCs w:val="24"/>
              </w:rPr>
              <w:fldChar w:fldCharType="separate"/>
            </w:r>
            <w:r w:rsidRPr="005A095E">
              <w:rPr>
                <w:b/>
                <w:noProof/>
                <w:sz w:val="24"/>
                <w:szCs w:val="24"/>
              </w:rPr>
              <w:t>5.460</w:t>
            </w:r>
            <w:r w:rsidRPr="005A095E">
              <w:rPr>
                <w:b/>
                <w:sz w:val="24"/>
                <w:szCs w:val="24"/>
              </w:rPr>
              <w:fldChar w:fldCharType="end"/>
            </w:r>
            <w:r w:rsidRPr="005A095E">
              <w:rPr>
                <w:b/>
                <w:sz w:val="24"/>
                <w:szCs w:val="24"/>
              </w:rPr>
              <w:t>,00</w:t>
            </w:r>
          </w:p>
        </w:tc>
      </w:tr>
    </w:tbl>
    <w:p w:rsidR="005A095E" w:rsidRPr="005A095E" w:rsidRDefault="005A095E" w:rsidP="005A095E">
      <w:pPr>
        <w:tabs>
          <w:tab w:val="num" w:pos="709"/>
        </w:tabs>
        <w:jc w:val="both"/>
        <w:rPr>
          <w:sz w:val="24"/>
          <w:szCs w:val="24"/>
        </w:rPr>
      </w:pPr>
    </w:p>
    <w:p w:rsidR="005A095E" w:rsidRPr="005A095E" w:rsidRDefault="005A095E" w:rsidP="005A095E">
      <w:pPr>
        <w:tabs>
          <w:tab w:val="num" w:pos="709"/>
        </w:tabs>
        <w:jc w:val="center"/>
        <w:rPr>
          <w:sz w:val="24"/>
          <w:szCs w:val="24"/>
        </w:rPr>
      </w:pPr>
      <w:r w:rsidRPr="005A095E">
        <w:rPr>
          <w:sz w:val="24"/>
          <w:szCs w:val="24"/>
        </w:rPr>
        <w:t>Članak 4.</w:t>
      </w:r>
    </w:p>
    <w:p w:rsidR="005A095E" w:rsidRPr="005A095E" w:rsidRDefault="005A095E" w:rsidP="005A095E">
      <w:pPr>
        <w:tabs>
          <w:tab w:val="num" w:pos="709"/>
        </w:tabs>
        <w:jc w:val="both"/>
        <w:rPr>
          <w:sz w:val="24"/>
          <w:szCs w:val="24"/>
        </w:rPr>
      </w:pPr>
    </w:p>
    <w:p w:rsidR="005A095E" w:rsidRPr="005A095E" w:rsidRDefault="005A095E" w:rsidP="005A095E">
      <w:pPr>
        <w:tabs>
          <w:tab w:val="num" w:pos="0"/>
        </w:tabs>
        <w:jc w:val="both"/>
        <w:rPr>
          <w:sz w:val="24"/>
          <w:szCs w:val="24"/>
        </w:rPr>
      </w:pPr>
      <w:r w:rsidRPr="005A095E">
        <w:rPr>
          <w:sz w:val="24"/>
          <w:szCs w:val="24"/>
        </w:rPr>
        <w:tab/>
        <w:t xml:space="preserve">Ova Odluka stupa na snagu osmog dana od dana objave u „Službenom glasniku Općine Antunovac“. </w:t>
      </w:r>
    </w:p>
    <w:p w:rsidR="005A095E" w:rsidRPr="005A095E" w:rsidRDefault="005A095E" w:rsidP="005A095E">
      <w:pPr>
        <w:tabs>
          <w:tab w:val="num" w:pos="0"/>
        </w:tabs>
        <w:jc w:val="both"/>
        <w:rPr>
          <w:sz w:val="24"/>
          <w:szCs w:val="24"/>
        </w:rPr>
      </w:pPr>
    </w:p>
    <w:p w:rsidR="005A095E" w:rsidRPr="005A095E" w:rsidRDefault="005A095E" w:rsidP="005A095E">
      <w:pPr>
        <w:jc w:val="both"/>
        <w:rPr>
          <w:sz w:val="24"/>
          <w:szCs w:val="24"/>
        </w:rPr>
      </w:pPr>
      <w:r w:rsidRPr="005A095E">
        <w:rPr>
          <w:sz w:val="24"/>
          <w:szCs w:val="24"/>
        </w:rPr>
        <w:t>KLASA: 402-06/13-01/</w:t>
      </w:r>
      <w:proofErr w:type="spellStart"/>
      <w:r w:rsidRPr="005A095E">
        <w:rPr>
          <w:sz w:val="24"/>
          <w:szCs w:val="24"/>
        </w:rPr>
        <w:t>01</w:t>
      </w:r>
      <w:proofErr w:type="spellEnd"/>
    </w:p>
    <w:p w:rsidR="005A095E" w:rsidRPr="005A095E" w:rsidRDefault="005A095E" w:rsidP="005A095E">
      <w:pPr>
        <w:jc w:val="both"/>
        <w:rPr>
          <w:sz w:val="24"/>
          <w:szCs w:val="24"/>
        </w:rPr>
      </w:pPr>
      <w:r w:rsidRPr="005A095E">
        <w:rPr>
          <w:sz w:val="24"/>
          <w:szCs w:val="24"/>
        </w:rPr>
        <w:t>URBROJ: 2158/02-01-13-4</w:t>
      </w:r>
    </w:p>
    <w:p w:rsidR="005A095E" w:rsidRPr="005A095E" w:rsidRDefault="005A095E" w:rsidP="005A095E">
      <w:pPr>
        <w:jc w:val="both"/>
        <w:rPr>
          <w:sz w:val="24"/>
          <w:szCs w:val="24"/>
        </w:rPr>
      </w:pPr>
      <w:r w:rsidRPr="005A095E">
        <w:rPr>
          <w:sz w:val="24"/>
          <w:szCs w:val="24"/>
        </w:rPr>
        <w:lastRenderedPageBreak/>
        <w:t xml:space="preserve">U Antunovcu, 11. prosinca 2013. godine  </w:t>
      </w:r>
    </w:p>
    <w:p w:rsidR="005A095E" w:rsidRPr="005A095E" w:rsidRDefault="005A095E" w:rsidP="005A095E">
      <w:pPr>
        <w:ind w:left="4320"/>
        <w:jc w:val="center"/>
        <w:rPr>
          <w:sz w:val="24"/>
          <w:szCs w:val="24"/>
        </w:rPr>
      </w:pPr>
      <w:r w:rsidRPr="005A095E">
        <w:rPr>
          <w:sz w:val="24"/>
          <w:szCs w:val="24"/>
        </w:rPr>
        <w:t>Predsjednik Općinskog vijeća</w:t>
      </w:r>
    </w:p>
    <w:p w:rsidR="005A095E" w:rsidRDefault="005A095E" w:rsidP="005A095E">
      <w:pPr>
        <w:ind w:left="4320"/>
        <w:jc w:val="center"/>
        <w:rPr>
          <w:sz w:val="24"/>
          <w:szCs w:val="24"/>
        </w:rPr>
      </w:pPr>
      <w:r w:rsidRPr="005A095E">
        <w:rPr>
          <w:sz w:val="24"/>
          <w:szCs w:val="24"/>
        </w:rPr>
        <w:t>Zlatko Matijević</w:t>
      </w:r>
    </w:p>
    <w:p w:rsidR="00411BDB" w:rsidRDefault="00411BDB" w:rsidP="005A095E">
      <w:pPr>
        <w:ind w:left="4320"/>
        <w:jc w:val="center"/>
        <w:rPr>
          <w:sz w:val="24"/>
          <w:szCs w:val="24"/>
        </w:rPr>
      </w:pPr>
    </w:p>
    <w:p w:rsidR="00411BDB" w:rsidRPr="005A095E" w:rsidRDefault="00411BDB" w:rsidP="005A095E">
      <w:pPr>
        <w:ind w:left="4320"/>
        <w:jc w:val="center"/>
        <w:rPr>
          <w:sz w:val="24"/>
          <w:szCs w:val="24"/>
        </w:rPr>
      </w:pPr>
    </w:p>
    <w:p w:rsidR="00411BDB" w:rsidRDefault="00411BDB" w:rsidP="00CE3EDD">
      <w:pPr>
        <w:rPr>
          <w:sz w:val="24"/>
          <w:szCs w:val="24"/>
        </w:rPr>
        <w:sectPr w:rsidR="00411BDB" w:rsidSect="00337D91">
          <w:pgSz w:w="11900" w:h="16840"/>
          <w:pgMar w:top="1134" w:right="1134" w:bottom="1134" w:left="1134" w:header="0" w:footer="0" w:gutter="0"/>
          <w:cols w:space="720"/>
          <w:docGrid w:linePitch="360"/>
        </w:sectPr>
      </w:pPr>
    </w:p>
    <w:p w:rsidR="005A095E" w:rsidRDefault="005A095E" w:rsidP="00CE3EDD">
      <w:pPr>
        <w:rPr>
          <w:sz w:val="24"/>
          <w:szCs w:val="24"/>
        </w:rPr>
      </w:pPr>
      <w:r>
        <w:rPr>
          <w:sz w:val="24"/>
          <w:szCs w:val="24"/>
        </w:rPr>
        <w:lastRenderedPageBreak/>
        <w:t>437.</w:t>
      </w:r>
    </w:p>
    <w:p w:rsidR="005A095E" w:rsidRPr="005A095E" w:rsidRDefault="005A095E" w:rsidP="005A095E">
      <w:pPr>
        <w:overflowPunct w:val="0"/>
        <w:autoSpaceDE w:val="0"/>
        <w:autoSpaceDN w:val="0"/>
        <w:adjustRightInd w:val="0"/>
        <w:jc w:val="both"/>
        <w:textAlignment w:val="baseline"/>
        <w:rPr>
          <w:sz w:val="24"/>
        </w:rPr>
      </w:pPr>
      <w:r w:rsidRPr="005A095E">
        <w:rPr>
          <w:sz w:val="24"/>
        </w:rPr>
        <w:tab/>
        <w:t xml:space="preserve">Temeljem članka 28. stavak 1. Zakona o zaštiti i spašavanju («Narodne novine» broj 174/04, 79/07 i 38/09) i članka 32. Statuta Općine Antunovac («Službeni glasnik Općine Antunovac» broj 2/13), Općinsko vijeće Općine Antunovac na svojoj 6. sjednici održanoj dana, 11. prosinca 2013. godine, donosi </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jc w:val="center"/>
        <w:textAlignment w:val="baseline"/>
        <w:rPr>
          <w:b/>
          <w:sz w:val="36"/>
          <w:szCs w:val="36"/>
        </w:rPr>
      </w:pPr>
      <w:r w:rsidRPr="005A095E">
        <w:rPr>
          <w:b/>
          <w:sz w:val="36"/>
          <w:szCs w:val="36"/>
        </w:rPr>
        <w:t>ANALIZU</w:t>
      </w:r>
    </w:p>
    <w:p w:rsidR="005A095E" w:rsidRPr="005A095E" w:rsidRDefault="005A095E" w:rsidP="005A095E">
      <w:pPr>
        <w:overflowPunct w:val="0"/>
        <w:autoSpaceDE w:val="0"/>
        <w:autoSpaceDN w:val="0"/>
        <w:adjustRightInd w:val="0"/>
        <w:jc w:val="center"/>
        <w:textAlignment w:val="baseline"/>
        <w:rPr>
          <w:b/>
          <w:sz w:val="24"/>
        </w:rPr>
      </w:pPr>
      <w:r w:rsidRPr="005A095E">
        <w:rPr>
          <w:b/>
          <w:sz w:val="24"/>
        </w:rPr>
        <w:t xml:space="preserve"> stanja sustava zaštite i spašavanja na području Općine Antunovac u 2013. godini</w:t>
      </w:r>
    </w:p>
    <w:p w:rsidR="005A095E" w:rsidRPr="005A095E" w:rsidRDefault="005A095E" w:rsidP="005A095E">
      <w:pPr>
        <w:overflowPunct w:val="0"/>
        <w:autoSpaceDE w:val="0"/>
        <w:autoSpaceDN w:val="0"/>
        <w:adjustRightInd w:val="0"/>
        <w:jc w:val="right"/>
        <w:textAlignment w:val="baseline"/>
        <w:rPr>
          <w:sz w:val="24"/>
        </w:rPr>
      </w:pPr>
    </w:p>
    <w:p w:rsidR="005A095E" w:rsidRPr="005A095E" w:rsidRDefault="005A095E" w:rsidP="005A095E">
      <w:pPr>
        <w:keepNext/>
        <w:overflowPunct w:val="0"/>
        <w:autoSpaceDE w:val="0"/>
        <w:autoSpaceDN w:val="0"/>
        <w:adjustRightInd w:val="0"/>
        <w:ind w:firstLine="720"/>
        <w:textAlignment w:val="baseline"/>
        <w:outlineLvl w:val="0"/>
        <w:rPr>
          <w:b/>
          <w:sz w:val="28"/>
          <w:szCs w:val="28"/>
        </w:rPr>
      </w:pPr>
      <w:r w:rsidRPr="005A095E">
        <w:rPr>
          <w:b/>
          <w:sz w:val="28"/>
          <w:szCs w:val="28"/>
        </w:rPr>
        <w:t>I.   UVOD</w:t>
      </w:r>
    </w:p>
    <w:p w:rsidR="005A095E" w:rsidRPr="005A095E" w:rsidRDefault="005A095E" w:rsidP="005A095E">
      <w:pPr>
        <w:overflowPunct w:val="0"/>
        <w:autoSpaceDE w:val="0"/>
        <w:autoSpaceDN w:val="0"/>
        <w:adjustRightInd w:val="0"/>
        <w:textAlignment w:val="baseline"/>
        <w:rPr>
          <w:sz w:val="24"/>
        </w:rPr>
      </w:pPr>
    </w:p>
    <w:p w:rsidR="005A095E" w:rsidRPr="005A095E" w:rsidRDefault="005A095E" w:rsidP="005A095E">
      <w:pPr>
        <w:overflowPunct w:val="0"/>
        <w:autoSpaceDE w:val="0"/>
        <w:autoSpaceDN w:val="0"/>
        <w:adjustRightInd w:val="0"/>
        <w:jc w:val="both"/>
        <w:textAlignment w:val="baseline"/>
        <w:rPr>
          <w:sz w:val="24"/>
        </w:rPr>
      </w:pPr>
      <w:r w:rsidRPr="005A095E">
        <w:rPr>
          <w:sz w:val="24"/>
        </w:rPr>
        <w:tab/>
        <w:t>Sustav zaštite i spašavanja je oblik pripremanja i sudjelovanja sudionika zaštite i spašavanja u reagiranju na katastrofe i velike nesreće te ustrojavanja, pripremanja i sudjelovanja operativnih snaga zaštite i spašavanja u prevenciji, reagiranju na katastrofe i otklanjanju mogućih uzroka i posljedica katastrofa i velikih nesreća.</w:t>
      </w:r>
    </w:p>
    <w:p w:rsidR="005A095E" w:rsidRPr="005A095E" w:rsidRDefault="005A095E" w:rsidP="005A095E">
      <w:pPr>
        <w:overflowPunct w:val="0"/>
        <w:autoSpaceDE w:val="0"/>
        <w:autoSpaceDN w:val="0"/>
        <w:adjustRightInd w:val="0"/>
        <w:jc w:val="both"/>
        <w:textAlignment w:val="baseline"/>
        <w:rPr>
          <w:sz w:val="24"/>
        </w:rPr>
      </w:pPr>
      <w:r w:rsidRPr="005A095E">
        <w:rPr>
          <w:sz w:val="24"/>
        </w:rPr>
        <w:tab/>
        <w:t>Općina Antunovac, u okviru svojih prava i obveza utvrđenih Ustavom i zakonom, uređuje, planira, organizira, financira i provodi zaštitu i spašavanje.</w:t>
      </w:r>
    </w:p>
    <w:p w:rsidR="005A095E" w:rsidRPr="005A095E" w:rsidRDefault="005A095E" w:rsidP="005A095E">
      <w:pPr>
        <w:overflowPunct w:val="0"/>
        <w:autoSpaceDE w:val="0"/>
        <w:autoSpaceDN w:val="0"/>
        <w:adjustRightInd w:val="0"/>
        <w:jc w:val="both"/>
        <w:textAlignment w:val="baseline"/>
        <w:rPr>
          <w:sz w:val="24"/>
        </w:rPr>
      </w:pPr>
      <w:r w:rsidRPr="005A095E">
        <w:rPr>
          <w:sz w:val="24"/>
        </w:rPr>
        <w:tab/>
        <w:t>Člankom 28. Zakona o zaštiti i spašavanju propisano je da predstavnička tijela jedinica lokalne i područne (regionalne) samouprave najmanje jednom godišnje ili pri donošenju proračuna, razmatraju i analiziraju stanje sustava zaštite i spašavanja, donose smjernice za organizaciju i razvoj zaštite i spašavanja na svom području, utvrđuju izvore i način financiranja te obavljaju i druge poslove zaštite i spašavanja utvrđene zakonom.</w:t>
      </w:r>
    </w:p>
    <w:p w:rsidR="005A095E" w:rsidRPr="005A095E" w:rsidRDefault="005A095E" w:rsidP="005A095E">
      <w:pPr>
        <w:overflowPunct w:val="0"/>
        <w:autoSpaceDE w:val="0"/>
        <w:autoSpaceDN w:val="0"/>
        <w:adjustRightInd w:val="0"/>
        <w:textAlignment w:val="baseline"/>
        <w:rPr>
          <w:sz w:val="24"/>
        </w:rPr>
      </w:pPr>
    </w:p>
    <w:p w:rsidR="005A095E" w:rsidRPr="005A095E" w:rsidRDefault="005A095E" w:rsidP="005A095E">
      <w:pPr>
        <w:keepNext/>
        <w:overflowPunct w:val="0"/>
        <w:autoSpaceDE w:val="0"/>
        <w:autoSpaceDN w:val="0"/>
        <w:adjustRightInd w:val="0"/>
        <w:ind w:firstLine="720"/>
        <w:textAlignment w:val="baseline"/>
        <w:outlineLvl w:val="0"/>
        <w:rPr>
          <w:b/>
          <w:sz w:val="28"/>
          <w:szCs w:val="28"/>
        </w:rPr>
      </w:pPr>
      <w:r w:rsidRPr="005A095E">
        <w:rPr>
          <w:b/>
          <w:sz w:val="28"/>
          <w:szCs w:val="28"/>
        </w:rPr>
        <w:t>II.   UGROZE</w:t>
      </w:r>
    </w:p>
    <w:p w:rsidR="005A095E" w:rsidRPr="005A095E" w:rsidRDefault="005A095E" w:rsidP="005A095E">
      <w:pPr>
        <w:overflowPunct w:val="0"/>
        <w:autoSpaceDE w:val="0"/>
        <w:autoSpaceDN w:val="0"/>
        <w:adjustRightInd w:val="0"/>
        <w:textAlignment w:val="baseline"/>
        <w:rPr>
          <w:sz w:val="24"/>
        </w:rPr>
      </w:pPr>
    </w:p>
    <w:p w:rsidR="005A095E" w:rsidRPr="005A095E" w:rsidRDefault="005A095E" w:rsidP="005A095E">
      <w:pPr>
        <w:overflowPunct w:val="0"/>
        <w:autoSpaceDE w:val="0"/>
        <w:autoSpaceDN w:val="0"/>
        <w:adjustRightInd w:val="0"/>
        <w:textAlignment w:val="baseline"/>
        <w:rPr>
          <w:sz w:val="24"/>
        </w:rPr>
      </w:pPr>
      <w:r w:rsidRPr="005A095E">
        <w:rPr>
          <w:sz w:val="24"/>
        </w:rPr>
        <w:tab/>
        <w:t>Bitne ugroze kojima  je podložno područje Općine Antunovac su prirodne katastrofe:</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 xml:space="preserve">1. </w:t>
      </w:r>
      <w:proofErr w:type="spellStart"/>
      <w:r w:rsidRPr="005A095E">
        <w:rPr>
          <w:sz w:val="24"/>
          <w:lang w:val="en-GB"/>
        </w:rPr>
        <w:t>Poplave</w:t>
      </w:r>
      <w:proofErr w:type="spellEnd"/>
      <w:r w:rsidRPr="005A095E">
        <w:rPr>
          <w:sz w:val="24"/>
        </w:rPr>
        <w:t>,</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lastRenderedPageBreak/>
        <w:t xml:space="preserve">2. </w:t>
      </w:r>
      <w:r w:rsidRPr="005A095E">
        <w:rPr>
          <w:sz w:val="24"/>
          <w:lang w:val="en-GB"/>
        </w:rPr>
        <w:t>Po</w:t>
      </w:r>
      <w:r w:rsidRPr="005A095E">
        <w:rPr>
          <w:sz w:val="24"/>
        </w:rPr>
        <w:t>ž</w:t>
      </w:r>
      <w:proofErr w:type="spellStart"/>
      <w:r w:rsidRPr="005A095E">
        <w:rPr>
          <w:sz w:val="24"/>
          <w:lang w:val="en-GB"/>
        </w:rPr>
        <w:t>ari</w:t>
      </w:r>
      <w:proofErr w:type="spellEnd"/>
      <w:r w:rsidRPr="005A095E">
        <w:rPr>
          <w:sz w:val="24"/>
        </w:rPr>
        <w:t xml:space="preserve"> </w:t>
      </w:r>
      <w:proofErr w:type="spellStart"/>
      <w:r w:rsidRPr="005A095E">
        <w:rPr>
          <w:sz w:val="24"/>
          <w:lang w:val="en-GB"/>
        </w:rPr>
        <w:t>otvorenog</w:t>
      </w:r>
      <w:proofErr w:type="spellEnd"/>
      <w:r w:rsidRPr="005A095E">
        <w:rPr>
          <w:sz w:val="24"/>
        </w:rPr>
        <w:t xml:space="preserve"> </w:t>
      </w:r>
      <w:proofErr w:type="spellStart"/>
      <w:r w:rsidRPr="005A095E">
        <w:rPr>
          <w:sz w:val="24"/>
          <w:lang w:val="en-GB"/>
        </w:rPr>
        <w:t>tipa</w:t>
      </w:r>
      <w:proofErr w:type="spellEnd"/>
      <w:r w:rsidRPr="005A095E">
        <w:rPr>
          <w:sz w:val="24"/>
        </w:rPr>
        <w:t>,</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3. Potresi,</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4. Suše,</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5. Olujno i orkansko nevrijeme,</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6. Pijavice,</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7. Snježne oborine,</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8. Poledice,</w:t>
      </w:r>
    </w:p>
    <w:p w:rsidR="005A095E" w:rsidRPr="005A095E" w:rsidRDefault="005A095E" w:rsidP="005A095E">
      <w:pPr>
        <w:overflowPunct w:val="0"/>
        <w:autoSpaceDE w:val="0"/>
        <w:autoSpaceDN w:val="0"/>
        <w:adjustRightInd w:val="0"/>
        <w:ind w:firstLine="720"/>
        <w:textAlignment w:val="baseline"/>
        <w:rPr>
          <w:sz w:val="24"/>
        </w:rPr>
      </w:pPr>
      <w:r w:rsidRPr="005A095E">
        <w:rPr>
          <w:sz w:val="24"/>
        </w:rPr>
        <w:t>9. Tuče.</w:t>
      </w:r>
    </w:p>
    <w:p w:rsidR="005A095E" w:rsidRPr="005A095E" w:rsidRDefault="005A095E" w:rsidP="005A095E">
      <w:pPr>
        <w:ind w:firstLine="540"/>
        <w:jc w:val="center"/>
        <w:rPr>
          <w:bCs/>
          <w:sz w:val="24"/>
        </w:rPr>
      </w:pPr>
    </w:p>
    <w:p w:rsidR="005A095E" w:rsidRPr="005A095E" w:rsidRDefault="005A095E" w:rsidP="005A095E">
      <w:pPr>
        <w:ind w:leftChars="295" w:left="1155" w:hanging="565"/>
        <w:jc w:val="both"/>
        <w:rPr>
          <w:b/>
          <w:bCs/>
          <w:sz w:val="28"/>
          <w:szCs w:val="28"/>
        </w:rPr>
      </w:pPr>
      <w:r w:rsidRPr="005A095E">
        <w:rPr>
          <w:b/>
          <w:bCs/>
          <w:sz w:val="28"/>
          <w:szCs w:val="28"/>
        </w:rPr>
        <w:t>III. MOGUĆE VRSTE I INTENZITET DJELOVANJA PRIRODNIH    KATASTROFA</w:t>
      </w:r>
    </w:p>
    <w:p w:rsidR="005A095E" w:rsidRPr="005A095E" w:rsidRDefault="005A095E" w:rsidP="005A095E">
      <w:pPr>
        <w:overflowPunct w:val="0"/>
        <w:autoSpaceDE w:val="0"/>
        <w:autoSpaceDN w:val="0"/>
        <w:adjustRightInd w:val="0"/>
        <w:ind w:firstLine="657"/>
        <w:jc w:val="both"/>
        <w:textAlignment w:val="baseline"/>
        <w:rPr>
          <w:bCs/>
          <w:sz w:val="24"/>
        </w:rPr>
      </w:pPr>
    </w:p>
    <w:p w:rsidR="005A095E" w:rsidRPr="005A095E" w:rsidRDefault="005A095E" w:rsidP="005A095E">
      <w:pPr>
        <w:overflowPunct w:val="0"/>
        <w:autoSpaceDE w:val="0"/>
        <w:autoSpaceDN w:val="0"/>
        <w:adjustRightInd w:val="0"/>
        <w:ind w:firstLine="709"/>
        <w:jc w:val="both"/>
        <w:textAlignment w:val="baseline"/>
        <w:rPr>
          <w:bCs/>
          <w:sz w:val="24"/>
        </w:rPr>
      </w:pPr>
      <w:r w:rsidRPr="005A095E">
        <w:rPr>
          <w:bCs/>
          <w:sz w:val="24"/>
        </w:rPr>
        <w:t xml:space="preserve">1. </w:t>
      </w:r>
      <w:r w:rsidRPr="005A095E">
        <w:rPr>
          <w:sz w:val="24"/>
        </w:rPr>
        <w:t>Poplave</w:t>
      </w:r>
      <w:r w:rsidRPr="005A095E">
        <w:rPr>
          <w:bCs/>
          <w:sz w:val="24"/>
        </w:rPr>
        <w:t xml:space="preserve"> (moguće opasnosti i prijetnje)</w:t>
      </w:r>
    </w:p>
    <w:p w:rsidR="005A095E" w:rsidRPr="005A095E" w:rsidRDefault="005A095E" w:rsidP="005A095E">
      <w:pPr>
        <w:overflowPunct w:val="0"/>
        <w:autoSpaceDE w:val="0"/>
        <w:autoSpaceDN w:val="0"/>
        <w:adjustRightInd w:val="0"/>
        <w:jc w:val="both"/>
        <w:textAlignment w:val="baseline"/>
        <w:rPr>
          <w:bCs/>
          <w:sz w:val="24"/>
        </w:rPr>
      </w:pPr>
    </w:p>
    <w:p w:rsidR="005A095E" w:rsidRPr="005A095E" w:rsidRDefault="005A095E" w:rsidP="005A095E">
      <w:pPr>
        <w:jc w:val="both"/>
        <w:rPr>
          <w:sz w:val="24"/>
        </w:rPr>
      </w:pPr>
      <w:r w:rsidRPr="005A095E">
        <w:rPr>
          <w:sz w:val="24"/>
        </w:rPr>
        <w:tab/>
        <w:t xml:space="preserve">Općina Antunovac prema ustrojstvu vodnoga gospodarstva pripada vodnom području sliva Drave i Dunava, odnosno Slivnom području «Vuka». Slivno područje «Vuka» ukupne je površine 1.793,28 km² i obuhvaća prirodnu cjelinu hidrografskog sliva rijeke Vuke, Drave i Dunava. Površina sliva koja pripada Osječko-baranjskoj županiji (veličine 1.117,96 km²) može se podijeliti na direktni sliv rijeke Drave s glavnim recipijentima </w:t>
      </w:r>
      <w:proofErr w:type="spellStart"/>
      <w:r w:rsidRPr="005A095E">
        <w:rPr>
          <w:sz w:val="24"/>
        </w:rPr>
        <w:t>Poganovačko</w:t>
      </w:r>
      <w:proofErr w:type="spellEnd"/>
      <w:r w:rsidRPr="005A095E">
        <w:rPr>
          <w:sz w:val="24"/>
        </w:rPr>
        <w:t>-</w:t>
      </w:r>
      <w:proofErr w:type="spellStart"/>
      <w:r w:rsidRPr="005A095E">
        <w:rPr>
          <w:sz w:val="24"/>
        </w:rPr>
        <w:t>Kravičkim</w:t>
      </w:r>
      <w:proofErr w:type="spellEnd"/>
      <w:r w:rsidRPr="005A095E">
        <w:rPr>
          <w:sz w:val="24"/>
        </w:rPr>
        <w:t xml:space="preserve"> kanalom, kanalom Crni </w:t>
      </w:r>
      <w:proofErr w:type="spellStart"/>
      <w:r w:rsidRPr="005A095E">
        <w:rPr>
          <w:sz w:val="24"/>
        </w:rPr>
        <w:t>Fok</w:t>
      </w:r>
      <w:proofErr w:type="spellEnd"/>
      <w:r w:rsidRPr="005A095E">
        <w:rPr>
          <w:sz w:val="24"/>
        </w:rPr>
        <w:t xml:space="preserve"> i kanalom Palčić; direktni sliv rijeke Dunav s glavnim recipijentom Glavni Daljski kanal; sliv rijeke Vuke s najvećim pritokom </w:t>
      </w:r>
      <w:proofErr w:type="spellStart"/>
      <w:r w:rsidRPr="005A095E">
        <w:rPr>
          <w:sz w:val="24"/>
        </w:rPr>
        <w:t>Bobotskim</w:t>
      </w:r>
      <w:proofErr w:type="spellEnd"/>
      <w:r w:rsidRPr="005A095E">
        <w:rPr>
          <w:sz w:val="24"/>
        </w:rPr>
        <w:t xml:space="preserve"> kanalom. Područje Općine Antunovac u cijelosti svoje površine pripada slivu </w:t>
      </w:r>
      <w:proofErr w:type="spellStart"/>
      <w:r w:rsidRPr="005A095E">
        <w:rPr>
          <w:sz w:val="24"/>
        </w:rPr>
        <w:t>Bobotskog</w:t>
      </w:r>
      <w:proofErr w:type="spellEnd"/>
      <w:r w:rsidRPr="005A095E">
        <w:rPr>
          <w:sz w:val="24"/>
        </w:rPr>
        <w:t xml:space="preserve"> kanala.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Hrvatske vode, VGO Osijek, kao pravna osoba za upravljanje vodama su temeljni nositelj i organizator provođenja preventivnih mjera, pripremnih radnji i mjera obrane od poplava. Sve ove mjere razrađene su u Planu obrane od poplava Osječko-baranjske županije.</w:t>
      </w:r>
    </w:p>
    <w:p w:rsidR="005A095E" w:rsidRPr="005A095E" w:rsidRDefault="005A095E" w:rsidP="005A095E">
      <w:pPr>
        <w:overflowPunct w:val="0"/>
        <w:autoSpaceDE w:val="0"/>
        <w:autoSpaceDN w:val="0"/>
        <w:adjustRightInd w:val="0"/>
        <w:ind w:firstLine="360"/>
        <w:jc w:val="both"/>
        <w:textAlignment w:val="baseline"/>
        <w:rPr>
          <w:sz w:val="24"/>
        </w:rPr>
      </w:pPr>
      <w:r w:rsidRPr="005A095E">
        <w:rPr>
          <w:sz w:val="24"/>
        </w:rPr>
        <w:tab/>
        <w:t xml:space="preserve">Prema statističkim pokazateljima i iskustvima najkritičniji mjeseci u godini za poplavu su veljača, ožujak i travanj, zbog </w:t>
      </w:r>
      <w:r w:rsidRPr="005A095E">
        <w:rPr>
          <w:sz w:val="24"/>
        </w:rPr>
        <w:lastRenderedPageBreak/>
        <w:t>jakih kiša i topljenja snijega. Za ljudske i materijalne štete opasnosti i prijetnje od poplave postoje u manjoj mjeri i iste se mogu otkloniti vlastitim sredstvima.</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2. Požari otvorenog prostora (moguće opasnosti i prijetnje)</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 Sa sve većim razvojem i industrijalizacijom, povećanjem kapaciteta, proizvodnjom zapaljivih, eksplozivnih i otrovnih materijala, javljaju se brojne mogućnosti za katastrofalne požare sa velikim štetama i teškim posljedicama.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Na osnovu iskustvenih podataka za proteklih 10 godina, na području Općine Antunovac bilo je 26 požara na godinu s materijalnom štetom u iznosu od 150.000,00 kuna.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Iako je mogućnost i opasnost izbijanja požara otvorenog prostora, na području Općine Antunovac, s obzirom na površine pod žitaricama, velika, u proteklom desetljeću nije bilo požara sa većim posljedicama.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Općina Antunovac raspolaže ljudskim i materijalno-tehničkim resursima potrebnim za otklanjanje opasnosti od požara otvorenog prostora i smanjenje stradavanja stanovništva i materijalnih dobara.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Na području Općine Antunovac postoje 2 DVD sa ukupno oko 70 aktivnih članova, a imaju  slijedeću opremu: 3 navalna vozilo, 1 traktorska cisterna, 2 prijenosne pumpe 8/8.</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Za očekivati je na osnovu iskustvenih podataka za proteklo desetljeće, da će se trend izbijanja požara otvorenog prostora nastaviti istom učestalošću, a snage kojima raspolažemo mogu  otkloniti požare otvorenog tipa.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U gašenju nastalih požara sudjelovale su postrojbe DVD Antunovac i DVD </w:t>
      </w:r>
      <w:proofErr w:type="spellStart"/>
      <w:r w:rsidRPr="005A095E">
        <w:rPr>
          <w:sz w:val="24"/>
        </w:rPr>
        <w:t>Ivanovac</w:t>
      </w:r>
      <w:proofErr w:type="spellEnd"/>
      <w:r w:rsidRPr="005A095E">
        <w:rPr>
          <w:sz w:val="24"/>
        </w:rPr>
        <w:t xml:space="preserve">. DVD Antunovac je izvršio lokalizaciju i gašenje 4 požara, a DVD </w:t>
      </w:r>
      <w:proofErr w:type="spellStart"/>
      <w:r w:rsidRPr="005A095E">
        <w:rPr>
          <w:sz w:val="24"/>
        </w:rPr>
        <w:t>Ivanovac</w:t>
      </w:r>
      <w:proofErr w:type="spellEnd"/>
      <w:r w:rsidRPr="005A095E">
        <w:rPr>
          <w:sz w:val="24"/>
        </w:rPr>
        <w:t xml:space="preserve"> je izvršio lokalizaciju i gašenje 7 požara.</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3. Potres (moguće opasnosti i prijetnje)</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 Potresi nisu učestali na ovom području pa tako i u Općini Antunovac. </w:t>
      </w:r>
      <w:r w:rsidRPr="005A095E">
        <w:rPr>
          <w:sz w:val="24"/>
        </w:rPr>
        <w:lastRenderedPageBreak/>
        <w:t>Prema iskustvenim pokazateljima potres na ovom području je bio 1964. godine s intenzitetom VI stupnjeva i epicentrom u Novoj Gradiški te nije izazvao značajnije posljedice za stanovništvo i materijalna dobra.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Pri 5 MKC potres osjeti većina ljudi, a povećavanjem se javlja opći strah i panika. Moguća su oštećenja na pojedinim zgradama, a kod većeg stupnja i razorna oštećenja zgrada. U prirodi su mogući poremećaji izdašnosti vode, stvaranja pukotina do odrona u udubljenjima i nasipima cesta. Moguće je stvaranje bazena vode i poremećaja u izvorima vode.</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U slučaju potresa na području Općine Antunovac, a što je malo vjerojatno,  naročito bi bile ugrožene urbane sredine, naselja Antunovac i </w:t>
      </w:r>
      <w:proofErr w:type="spellStart"/>
      <w:r w:rsidRPr="005A095E">
        <w:rPr>
          <w:sz w:val="24"/>
        </w:rPr>
        <w:t>Ivanovac</w:t>
      </w:r>
      <w:proofErr w:type="spellEnd"/>
      <w:r w:rsidRPr="005A095E">
        <w:rPr>
          <w:sz w:val="24"/>
        </w:rPr>
        <w:t xml:space="preserve">. </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4. Suša (moguće opasnost i prijetnje)</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Suša, kao vjerni pratitelj čovječanstva, nanosila je u prošlosti (a i sada nanosi) neprocjenjive štete.</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U uvjetima dužeg nedostatka oborina, visoke temperature i niske vlage zraka ubrzava se isparavanje vode iz zemljišta i biljaka, što vodi postupnom isušivanju zemljišta, najprije površinskih slojeva, a kasnije i dubljih gdje se nalazi korijenje biljaka.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Kako za pojavu i intenzitet suše, osim narušavanja sustava prevladavajućih zračnih strujanja velikih razmjera (opće cirkulacije atmosfere), veliki značaj imaju lokalni čimbenici (</w:t>
      </w:r>
      <w:proofErr w:type="spellStart"/>
      <w:r w:rsidRPr="005A095E">
        <w:rPr>
          <w:sz w:val="24"/>
        </w:rPr>
        <w:t>oborinski</w:t>
      </w:r>
      <w:proofErr w:type="spellEnd"/>
      <w:r w:rsidRPr="005A095E">
        <w:rPr>
          <w:sz w:val="24"/>
        </w:rPr>
        <w:t xml:space="preserve"> režim, intenzitet isparavanja zemljišta, osobine i stanje zemljišta i biljnog pokrivača, razina podzemnih voda), to se moguće opasnosti i prijetnje razlikuju od područja do područja.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Suša je elementarna nepogoda, koja najčešće pogađa teritorij Općine Antunovac, od svih prirodnih katastrofa.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Prema statističkim i iskustvenim pokazateljima na ovom području kritični mjeseci za pojavu suša su svibanj – rujan. Broj sušnih dana varira i isti uvjetuje duljinu sušnog perioda, a njihovo prosječno trajanje je oko 90 dana.</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5. Oluja i orkansko nevrijeme (moguće opasnosti i prijetnje)</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Nevrijeme, kao kompleksna vremenska pojava, manifestira se jakim oborinama (često u obliku pljuskova), olujnim ili orkanskim vjetrom, a nerijetko i tučom. Za nevrijeme je karakteristična njegova prostorna i vremenska ograničenost (po pravilu zahvaća mala područja i kratko traje) te velika intenzivnost.</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Kako je olujni vjetar onaj koji prema </w:t>
      </w:r>
      <w:proofErr w:type="spellStart"/>
      <w:r w:rsidRPr="005A095E">
        <w:rPr>
          <w:sz w:val="24"/>
        </w:rPr>
        <w:t>Beauforovoj</w:t>
      </w:r>
      <w:proofErr w:type="spellEnd"/>
      <w:r w:rsidRPr="005A095E">
        <w:rPr>
          <w:sz w:val="24"/>
        </w:rPr>
        <w:t xml:space="preserve"> ljestvici za ocjenu jačina vjetra ima 8 stupnjeva (bofora) ili brzinu od 17,2 do 20,7 m/s, odnosno 62 do </w:t>
      </w:r>
      <w:smartTag w:uri="urn:schemas-microsoft-com:office:smarttags" w:element="metricconverter">
        <w:smartTagPr>
          <w:attr w:name="ProductID" w:val="74 km/h"/>
        </w:smartTagPr>
        <w:r w:rsidRPr="005A095E">
          <w:rPr>
            <w:sz w:val="24"/>
          </w:rPr>
          <w:t>74 km/h</w:t>
        </w:r>
      </w:smartTag>
      <w:r w:rsidRPr="005A095E">
        <w:rPr>
          <w:sz w:val="24"/>
        </w:rPr>
        <w:t xml:space="preserve">, a orkanski vjetar prema istoj ljestvici ima oznaku 12 (stupnjeva-bofora) ili brzinu od 32,7 do 36,9 m/s, odnosno 118 do </w:t>
      </w:r>
      <w:smartTag w:uri="urn:schemas-microsoft-com:office:smarttags" w:element="metricconverter">
        <w:smartTagPr>
          <w:attr w:name="ProductID" w:val="133 km/h"/>
        </w:smartTagPr>
        <w:r w:rsidRPr="005A095E">
          <w:rPr>
            <w:sz w:val="24"/>
          </w:rPr>
          <w:t>133 km/h</w:t>
        </w:r>
      </w:smartTag>
      <w:r w:rsidRPr="005A095E">
        <w:rPr>
          <w:sz w:val="24"/>
        </w:rPr>
        <w:t>, ti navedeni vjetrovi nisu karakteristični i očekivani za područje Općine Antunovac.</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Vjetar olujne i orkanske jačine nije karakterističan za područje Općine Antunovac, a  moguće pojavljivanje u našim krajevima, samo u kratkim i prilično nepravilnim vremenskim intervalima (što mu je glavna karakteristika), nanijelo bi velike štete svojim rušilačkim djelovanjem: </w:t>
      </w:r>
    </w:p>
    <w:p w:rsidR="005A095E" w:rsidRPr="005A095E" w:rsidRDefault="005A095E" w:rsidP="00AB22ED">
      <w:pPr>
        <w:numPr>
          <w:ilvl w:val="0"/>
          <w:numId w:val="6"/>
        </w:numPr>
        <w:tabs>
          <w:tab w:val="num" w:pos="284"/>
        </w:tabs>
        <w:overflowPunct w:val="0"/>
        <w:autoSpaceDE w:val="0"/>
        <w:autoSpaceDN w:val="0"/>
        <w:adjustRightInd w:val="0"/>
        <w:ind w:left="284" w:hanging="284"/>
        <w:jc w:val="both"/>
        <w:textAlignment w:val="baseline"/>
        <w:rPr>
          <w:sz w:val="24"/>
        </w:rPr>
      </w:pPr>
      <w:r w:rsidRPr="005A095E">
        <w:rPr>
          <w:sz w:val="24"/>
        </w:rPr>
        <w:t>u građevinarstvu (rušiti krovove i slabije građevine, onemogućiti radove pomoću dizalica),</w:t>
      </w:r>
    </w:p>
    <w:p w:rsidR="005A095E" w:rsidRPr="005A095E" w:rsidRDefault="005A095E" w:rsidP="00AB22ED">
      <w:pPr>
        <w:numPr>
          <w:ilvl w:val="0"/>
          <w:numId w:val="6"/>
        </w:numPr>
        <w:tabs>
          <w:tab w:val="num" w:pos="284"/>
        </w:tabs>
        <w:overflowPunct w:val="0"/>
        <w:autoSpaceDE w:val="0"/>
        <w:autoSpaceDN w:val="0"/>
        <w:adjustRightInd w:val="0"/>
        <w:ind w:left="284" w:hanging="284"/>
        <w:jc w:val="both"/>
        <w:textAlignment w:val="baseline"/>
        <w:rPr>
          <w:sz w:val="24"/>
        </w:rPr>
      </w:pPr>
      <w:r w:rsidRPr="005A095E">
        <w:rPr>
          <w:sz w:val="24"/>
        </w:rPr>
        <w:t>u elektroprivredi i HT prometu (kidati električne i telefonske vodove, rušiti njihove nosače),</w:t>
      </w:r>
    </w:p>
    <w:p w:rsidR="005A095E" w:rsidRPr="005A095E" w:rsidRDefault="005A095E" w:rsidP="00AB22ED">
      <w:pPr>
        <w:numPr>
          <w:ilvl w:val="0"/>
          <w:numId w:val="6"/>
        </w:numPr>
        <w:tabs>
          <w:tab w:val="num" w:pos="284"/>
        </w:tabs>
        <w:overflowPunct w:val="0"/>
        <w:autoSpaceDE w:val="0"/>
        <w:autoSpaceDN w:val="0"/>
        <w:adjustRightInd w:val="0"/>
        <w:ind w:left="284" w:hanging="284"/>
        <w:jc w:val="both"/>
        <w:textAlignment w:val="baseline"/>
        <w:rPr>
          <w:sz w:val="24"/>
        </w:rPr>
      </w:pPr>
      <w:r w:rsidRPr="005A095E">
        <w:rPr>
          <w:sz w:val="24"/>
        </w:rPr>
        <w:t xml:space="preserve">u poljoprivredi i šumarstvu (uzrokovati polijeganje žitarica, osipanje zrna iz klasa, prijelom stabljike, kidanje </w:t>
      </w:r>
      <w:proofErr w:type="spellStart"/>
      <w:r w:rsidRPr="005A095E">
        <w:rPr>
          <w:sz w:val="24"/>
        </w:rPr>
        <w:t>cvijetova</w:t>
      </w:r>
      <w:proofErr w:type="spellEnd"/>
      <w:r w:rsidRPr="005A095E">
        <w:rPr>
          <w:sz w:val="24"/>
        </w:rPr>
        <w:t xml:space="preserve">, </w:t>
      </w:r>
      <w:proofErr w:type="spellStart"/>
      <w:r w:rsidRPr="005A095E">
        <w:rPr>
          <w:sz w:val="24"/>
        </w:rPr>
        <w:t>otresanje</w:t>
      </w:r>
      <w:proofErr w:type="spellEnd"/>
      <w:r w:rsidRPr="005A095E">
        <w:rPr>
          <w:sz w:val="24"/>
        </w:rPr>
        <w:t xml:space="preserve"> plodova, lom grana i cijelih stabala voćaka i različitog šumskog drveća),</w:t>
      </w:r>
    </w:p>
    <w:p w:rsidR="005A095E" w:rsidRPr="005A095E" w:rsidRDefault="005A095E" w:rsidP="00AB22ED">
      <w:pPr>
        <w:numPr>
          <w:ilvl w:val="0"/>
          <w:numId w:val="6"/>
        </w:numPr>
        <w:tabs>
          <w:tab w:val="num" w:pos="284"/>
        </w:tabs>
        <w:overflowPunct w:val="0"/>
        <w:autoSpaceDE w:val="0"/>
        <w:autoSpaceDN w:val="0"/>
        <w:adjustRightInd w:val="0"/>
        <w:ind w:left="284" w:hanging="284"/>
        <w:jc w:val="both"/>
        <w:textAlignment w:val="baseline"/>
        <w:rPr>
          <w:sz w:val="24"/>
        </w:rPr>
      </w:pPr>
      <w:r w:rsidRPr="005A095E">
        <w:rPr>
          <w:sz w:val="24"/>
        </w:rPr>
        <w:t>u prometu.</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Sukladno statističkim pokazateljima, unazad 10 godina na području Općine Antunovac nije bilo orkanskih i olujnih nevremena.</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6. Pijavica (moguće opasnosti i prijetnje)</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U vrlo nestabilnoj atmosferi, nerijetko u izravnoj ili posrednoj vezi s prodorima hladnog zraka i pri još nekim dodatnim lokalnim uvjetima, moguća je pojava pijavica, atmosferskih vrtloga neobične snage koje se u obliku lijevka pružaju između oblaka i tla.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lastRenderedPageBreak/>
        <w:t>Pijavica brzo nastaje i brzo iščezava i praktično opustoši područje preko kojeg prođe. Najveća žestina razaranja uočava se najčešće u području duljine 2-</w:t>
      </w:r>
      <w:smartTag w:uri="urn:schemas-microsoft-com:office:smarttags" w:element="metricconverter">
        <w:smartTagPr>
          <w:attr w:name="ProductID" w:val="3 km"/>
        </w:smartTagPr>
        <w:r w:rsidRPr="005A095E">
          <w:rPr>
            <w:sz w:val="24"/>
          </w:rPr>
          <w:t>3 km</w:t>
        </w:r>
      </w:smartTag>
      <w:r w:rsidRPr="005A095E">
        <w:rPr>
          <w:sz w:val="24"/>
        </w:rPr>
        <w:t xml:space="preserve"> i širine do </w:t>
      </w:r>
      <w:smartTag w:uri="urn:schemas-microsoft-com:office:smarttags" w:element="metricconverter">
        <w:smartTagPr>
          <w:attr w:name="ProductID" w:val="100 metara"/>
        </w:smartTagPr>
        <w:r w:rsidRPr="005A095E">
          <w:rPr>
            <w:sz w:val="24"/>
          </w:rPr>
          <w:t>100 metara</w:t>
        </w:r>
      </w:smartTag>
      <w:r w:rsidRPr="005A095E">
        <w:rPr>
          <w:sz w:val="24"/>
        </w:rPr>
        <w:t xml:space="preserve">. Inače, razorna moć pijavice potječe od velike razlike u tlaku unutar njezinog lijevka i izvan njega i goleme snage vjetra na periferiji lijevka. Prilikom prijelaza pijavice preko nekog područja većina pokretnih predmeta, iščupano drveće, životinje pa i ljudi, budu usisani i kroz lijevak dignuti na veću visinu, a zatim odbačeni nekoliko desetaka, stotina metara (pa čak i kilometara) daleko. </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 Međutim, pijavice čiji mehanizam vrtloga još nije do kraja rasvijetljen, iako se zna da u središnjem dijelu vrtloga vlada nizak tlak (150-250 milibara niži nego u okolici), a jak vjetar na ivici lijevka (od 300-</w:t>
      </w:r>
      <w:smartTag w:uri="urn:schemas-microsoft-com:office:smarttags" w:element="metricconverter">
        <w:smartTagPr>
          <w:attr w:name="ProductID" w:val="500 km/h"/>
        </w:smartTagPr>
        <w:r w:rsidRPr="005A095E">
          <w:rPr>
            <w:sz w:val="24"/>
          </w:rPr>
          <w:t>500 km/h</w:t>
        </w:r>
      </w:smartTag>
      <w:r w:rsidRPr="005A095E">
        <w:rPr>
          <w:sz w:val="24"/>
        </w:rPr>
        <w:t>), nisu karakteristične za područje Općine Antunovac te stoga ni očekivane.</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7. Snježne oborine (moguće opasnosti i prijetnje)</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Iznimno visok snježni pokrivač u normalnim okolnostima izravna je posljedica intenzivnih i dugotrajnih snježnih oborina.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Oborine u obliku snijega javljaju se prosječno 26 dana u godini, ali se ne zadržavaju dugo i česta su odstupanja od tog prosjeka.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Iako su snježne oborine u našim krajevima (županija i općina) redovita pojava u hladnijem dijelu godine, one u najvećem broju slučajeva ne pričinjavaju veće teškoće zbog male visine snježnog pokrivača i njegovog kratkog zadržavanja na tlu. </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S obzirom na utjecaj na cestovni promet, u meteorologiji je usvojeno da se padanje snijega od </w:t>
      </w:r>
      <w:smartTag w:uri="urn:schemas-microsoft-com:office:smarttags" w:element="metricconverter">
        <w:smartTagPr>
          <w:attr w:name="ProductID" w:val="10 cm"/>
        </w:smartTagPr>
        <w:r w:rsidRPr="005A095E">
          <w:rPr>
            <w:sz w:val="24"/>
          </w:rPr>
          <w:t>10 cm</w:t>
        </w:r>
      </w:smartTag>
      <w:r w:rsidRPr="005A095E">
        <w:rPr>
          <w:sz w:val="24"/>
        </w:rPr>
        <w:t xml:space="preserve"> ili više u tijeku 24 sata, smatra elementarnom nepogodom za koju su vezane mnoge nevolje kao što su opskrba naselja različitim potrepštinama, pružanje zdravstvene pomoći, gubici trgovinskih radnih organizacija i dr.</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Osim toga, obilne snježne oborine mogu prouzročiti velike štete na krovnim konstrukcijama različitih građevina, u elektroprivredi i poštansko-telegrafskom prometu te šumskom gospodarstvu.</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lastRenderedPageBreak/>
        <w:t>Prema dosadašnjim iskustvima nije bilo slučajeva da su snježne oborine izazvale posebne poremećaje u svakodnevnom životu i radu stanovništva.</w:t>
      </w:r>
    </w:p>
    <w:p w:rsidR="005A095E" w:rsidRPr="005A095E" w:rsidRDefault="005A095E" w:rsidP="005A095E">
      <w:pPr>
        <w:overflowPunct w:val="0"/>
        <w:autoSpaceDE w:val="0"/>
        <w:autoSpaceDN w:val="0"/>
        <w:adjustRightInd w:val="0"/>
        <w:jc w:val="both"/>
        <w:textAlignment w:val="baseline"/>
        <w:rPr>
          <w:sz w:val="24"/>
        </w:rPr>
      </w:pPr>
      <w:r w:rsidRPr="005A095E">
        <w:rPr>
          <w:sz w:val="24"/>
        </w:rPr>
        <w:tab/>
        <w:t>Najkritičniji mjeseci u godini su prosinac, siječanj i veljača.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U cilju sprječavanja štetnih posljedica, koje mogu prouzročiti obilne snježne oborine, iako one (prema iskustvenim podacima za proteklo desetljeće) nisu karakteristične za područje Općine Antunovac, provode se preventivne mjere zaštite na građevinskim objektima pravilnim projektiranjem njihovih krovnih konstrukcija te organizacijom nadležnih službi za zimsko održavanje cesta (državne, županijske i lokalne).</w:t>
      </w:r>
    </w:p>
    <w:p w:rsidR="005A095E" w:rsidRPr="005A095E" w:rsidRDefault="005A095E" w:rsidP="005A095E">
      <w:pPr>
        <w:overflowPunct w:val="0"/>
        <w:autoSpaceDE w:val="0"/>
        <w:autoSpaceDN w:val="0"/>
        <w:adjustRightInd w:val="0"/>
        <w:ind w:firstLine="709"/>
        <w:jc w:val="both"/>
        <w:textAlignment w:val="baseline"/>
        <w:rPr>
          <w:b/>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8. Poledica (moguće opasnosti i prijetnje)</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Poledica, kao glatka i prozirna ledena prevlaka na predmetima ili na tlu, nastaje smrzavanjem kapljica rosulje ili kišnih kapi, također nije očekivana pojava (dužeg vremenskog trajanja) na području Općine Antunovac, ali je zabilježena tijekom zime 2010. godine.</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Za razliku od atmosferske poledice, koja nastaje dodirom «hladnih» i «toplih» kapljica, sekundarna poledica nastaje potpunim ili djelomičnim smrzavanjem postojeće vode, bljuzgavice ili glatkog snijega na tlu, a ovisi dijelom o meteorološkim prilikama, a dijelom o stanju na cestama (vlažnost, pokrivenost snijegom).</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 Sekundarna poledica je prije moguća na području Općine Antunovac (ali bez karakteristike elementarne nepogode) i ona najveće kratkotrajne probleme može pričiniti prometu te poljoprivredi, voćarstvu, šumarstvu i elektroprivredi.</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Najugroženiji putni i prometni pravac je državna cesta Osijek - Vinkovci.</w:t>
      </w:r>
    </w:p>
    <w:p w:rsidR="005A095E" w:rsidRPr="005A095E" w:rsidRDefault="005A095E" w:rsidP="005A095E">
      <w:pPr>
        <w:overflowPunct w:val="0"/>
        <w:autoSpaceDE w:val="0"/>
        <w:autoSpaceDN w:val="0"/>
        <w:adjustRightInd w:val="0"/>
        <w:jc w:val="both"/>
        <w:textAlignment w:val="baseline"/>
        <w:rPr>
          <w:sz w:val="24"/>
        </w:rPr>
      </w:pPr>
      <w:r w:rsidRPr="005A095E">
        <w:rPr>
          <w:sz w:val="24"/>
        </w:rPr>
        <w:tab/>
        <w:t>Sukladno statističkim pokazateljima i iskustvu najkritičniji mjeseci su prosinac, siječanj i veljača.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Mjere zaštite u slučaju neposredne opasnosti sastoje se od akcija posipanja prometnica odgovarajućim kemijskim sredstvima, solju, pijeskom (sipinom) i dr., čemu se pridaje pozornost kod nadležnih </w:t>
      </w:r>
      <w:r w:rsidRPr="005A095E">
        <w:rPr>
          <w:sz w:val="24"/>
        </w:rPr>
        <w:lastRenderedPageBreak/>
        <w:t>komunalnih i zimskih službi u Općini Antunovac.</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9. Tuča (moguće opasnosti i prijetnje)</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Tuča, u usporedbi s drugim atmosferskim pojavama je relativno česta pojava na području Općine Antunovac i uz sušu najvjerojatnija. </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Glavna karakteristika tuče je nepravilnost u pojavljivanju tako da može proći i nekoliko godina da je na jednom mjestu nema, a zatim je jedne godine bude na pretek. U 60% slučajeva tuča u našim krajevima pada poslije podne (između 14 i 18 sati) u trajanju od jedne do pet minuta, a u izuzetnim slučajevima i do pola sata.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Najkritičniji mjeseci za pojavu tuče su travanj, svibanj i lipanj jer se tada stječu najpovoljniji uvjeti za nastanak tuče (miješanje toplog i hladnog zraka).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Bez obzira što područje na kojem pada tuča najčešće ima oblik vrpce, pruge nejednake širine 1-</w:t>
      </w:r>
      <w:smartTag w:uri="urn:schemas-microsoft-com:office:smarttags" w:element="metricconverter">
        <w:smartTagPr>
          <w:attr w:name="ProductID" w:val="2 km"/>
        </w:smartTagPr>
        <w:r w:rsidRPr="005A095E">
          <w:rPr>
            <w:sz w:val="24"/>
          </w:rPr>
          <w:t>2 km</w:t>
        </w:r>
      </w:smartTag>
      <w:r w:rsidRPr="005A095E">
        <w:rPr>
          <w:sz w:val="24"/>
        </w:rPr>
        <w:t xml:space="preserve"> i duljine 15-22 km, ona je moguća na čitavom području Općine Antunovac.</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 Tuča prouzroči  najveće štete na  poljoprivrednim kulturama nanoseći biljkama mehanička oštećenja lisne površine i reprodukcijskih organa (što izravno utječe na smanjenje ili izostajanje prinosa) te voćarstvu, vinogradarstvu, šumarstvu kao i građevinskim, prometnim i drugim objektima.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 xml:space="preserve"> Štete od tuče čija visina ovisi o intenzitetu, trajanju i veličini zrna tuče, mogu se znatno smanjiti, a u nekim slučajevima i posve otkloniti, dobro definiranim, organiziranim i provođenim sustavom protugradne obrane.</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AB22ED">
      <w:pPr>
        <w:keepNext/>
        <w:numPr>
          <w:ilvl w:val="0"/>
          <w:numId w:val="1"/>
        </w:numPr>
        <w:tabs>
          <w:tab w:val="clear" w:pos="1080"/>
          <w:tab w:val="num" w:pos="360"/>
        </w:tabs>
        <w:overflowPunct w:val="0"/>
        <w:autoSpaceDE w:val="0"/>
        <w:autoSpaceDN w:val="0"/>
        <w:adjustRightInd w:val="0"/>
        <w:ind w:left="0" w:firstLine="709"/>
        <w:jc w:val="both"/>
        <w:textAlignment w:val="baseline"/>
        <w:outlineLvl w:val="1"/>
        <w:rPr>
          <w:b/>
          <w:sz w:val="28"/>
          <w:szCs w:val="28"/>
        </w:rPr>
      </w:pPr>
      <w:r w:rsidRPr="005A095E">
        <w:rPr>
          <w:b/>
          <w:sz w:val="28"/>
          <w:szCs w:val="28"/>
        </w:rPr>
        <w:t>IV.  PLANSKI I PROVEDBENI DOKUMENTI</w:t>
      </w:r>
    </w:p>
    <w:p w:rsidR="005A095E" w:rsidRPr="005A095E" w:rsidRDefault="005A095E" w:rsidP="005A095E">
      <w:pPr>
        <w:overflowPunct w:val="0"/>
        <w:autoSpaceDE w:val="0"/>
        <w:autoSpaceDN w:val="0"/>
        <w:adjustRightInd w:val="0"/>
        <w:ind w:firstLine="709"/>
        <w:jc w:val="both"/>
        <w:textAlignment w:val="baseline"/>
        <w:rPr>
          <w:sz w:val="24"/>
        </w:rPr>
      </w:pP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Kako bi u cijelosti bila pripravna za zaštitu i spašavanje u reagiranju na katastrofe, velike nesreće i nepogode, Općinsko vijeće donijelo je slijedeće planske i provedbene dokumente:</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Procjena ugroženosti i Plan zaštite od požara i tehnoloških eksplozija</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Odluku o osnivanju Stožera civilne zaštite</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lastRenderedPageBreak/>
        <w:t>Rješenje o imenovanju Stožera civilne zaštite</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Odluku o osnivanju postrojbi opće namjene</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Program mjera za unapređenje stanja u prostoru</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Procjena ugroženosti civilnog stanovništva i materijalnih dobara od mogućeg nastanka prirodnih i civilizacijskih katastrofa</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Prostorni plan uređenja Općine Antunovac</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Plan sakupljanja otpadnih vozila koje je nepoznata osoba odbacila u okoliš na području Općine Antunovac</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 xml:space="preserve">Smjernice za organizaciju i razvoj sustava zaštite i spašavanja </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Odluka o osnivanju i imenovanju Stožera zaštite i spašavanja</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Plan gospodarenja otpadom i intervencija u zaštiti okoliša</w:t>
      </w:r>
    </w:p>
    <w:p w:rsidR="005A095E" w:rsidRPr="005A095E" w:rsidRDefault="005A095E" w:rsidP="00AB22ED">
      <w:pPr>
        <w:numPr>
          <w:ilvl w:val="0"/>
          <w:numId w:val="7"/>
        </w:numPr>
        <w:tabs>
          <w:tab w:val="num" w:pos="426"/>
        </w:tabs>
        <w:overflowPunct w:val="0"/>
        <w:autoSpaceDE w:val="0"/>
        <w:autoSpaceDN w:val="0"/>
        <w:adjustRightInd w:val="0"/>
        <w:ind w:left="426" w:hanging="426"/>
        <w:jc w:val="both"/>
        <w:textAlignment w:val="baseline"/>
        <w:rPr>
          <w:sz w:val="24"/>
        </w:rPr>
      </w:pPr>
      <w:r w:rsidRPr="005A095E">
        <w:rPr>
          <w:sz w:val="24"/>
        </w:rPr>
        <w:t>Odluka o odabiru izvoditelja radova održavanja nerazvrstanih cesta u zimskom periodu 2012. godine.</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Kroz  Planove, Odluke, Programe i Smjernice, utvrđen je broj ljudskih i materijalnih resursa, kojima Općina Antunovac raspolaže u cilju zaštite i spašavanja.</w:t>
      </w:r>
    </w:p>
    <w:p w:rsidR="005A095E" w:rsidRPr="005A095E" w:rsidRDefault="005A095E" w:rsidP="005A095E">
      <w:pPr>
        <w:overflowPunct w:val="0"/>
        <w:autoSpaceDE w:val="0"/>
        <w:autoSpaceDN w:val="0"/>
        <w:adjustRightInd w:val="0"/>
        <w:ind w:firstLine="709"/>
        <w:jc w:val="both"/>
        <w:textAlignment w:val="baseline"/>
        <w:rPr>
          <w:sz w:val="24"/>
        </w:rPr>
      </w:pPr>
      <w:r w:rsidRPr="005A095E">
        <w:rPr>
          <w:sz w:val="24"/>
        </w:rPr>
        <w:t>Službe i pravne osobe koje se zaštitom i spašavanjem bave u okviru redovne djelatnosti i predstavljaju okosnicu sustava zaštite i spašavanja (Dom zdravlja, Veterinarska stanica, DVD, Hrvatske šume, Hrvatske ceste, Hrvatski crveni križ, Centar za socijalnu skrb), detaljno su obrađeni u donesenim dokumentima.</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AB22ED">
      <w:pPr>
        <w:keepNext/>
        <w:numPr>
          <w:ilvl w:val="0"/>
          <w:numId w:val="1"/>
        </w:numPr>
        <w:tabs>
          <w:tab w:val="clear" w:pos="1080"/>
          <w:tab w:val="num" w:pos="360"/>
        </w:tabs>
        <w:overflowPunct w:val="0"/>
        <w:autoSpaceDE w:val="0"/>
        <w:autoSpaceDN w:val="0"/>
        <w:adjustRightInd w:val="0"/>
        <w:ind w:left="0" w:firstLine="709"/>
        <w:jc w:val="both"/>
        <w:textAlignment w:val="baseline"/>
        <w:outlineLvl w:val="1"/>
        <w:rPr>
          <w:b/>
          <w:sz w:val="28"/>
          <w:szCs w:val="28"/>
        </w:rPr>
      </w:pPr>
      <w:r w:rsidRPr="005A095E">
        <w:rPr>
          <w:b/>
          <w:sz w:val="28"/>
          <w:szCs w:val="28"/>
        </w:rPr>
        <w:t>V.   FINANCIRANJE SUSTAVA ZAŠTITE I SPAŠAVANJA</w:t>
      </w:r>
    </w:p>
    <w:p w:rsidR="005A095E" w:rsidRPr="005A095E" w:rsidRDefault="005A095E" w:rsidP="005A095E">
      <w:pPr>
        <w:overflowPunct w:val="0"/>
        <w:autoSpaceDE w:val="0"/>
        <w:autoSpaceDN w:val="0"/>
        <w:adjustRightInd w:val="0"/>
        <w:textAlignment w:val="baseline"/>
        <w:rPr>
          <w:b/>
          <w:sz w:val="24"/>
        </w:rPr>
      </w:pPr>
    </w:p>
    <w:p w:rsidR="005A095E" w:rsidRPr="005A095E" w:rsidRDefault="005A095E" w:rsidP="005A095E">
      <w:pPr>
        <w:overflowPunct w:val="0"/>
        <w:autoSpaceDE w:val="0"/>
        <w:autoSpaceDN w:val="0"/>
        <w:adjustRightInd w:val="0"/>
        <w:jc w:val="both"/>
        <w:textAlignment w:val="baseline"/>
        <w:rPr>
          <w:sz w:val="24"/>
        </w:rPr>
      </w:pPr>
      <w:r w:rsidRPr="005A095E">
        <w:rPr>
          <w:sz w:val="24"/>
        </w:rPr>
        <w:tab/>
        <w:t>Proračunom Općine Antunovac za 2013. godinu, za financiranje zaštite i spašavanja osigurana su slijedeća financijska sredstva:</w:t>
      </w:r>
    </w:p>
    <w:p w:rsidR="005A095E" w:rsidRPr="005A095E" w:rsidRDefault="005A095E" w:rsidP="00AB22ED">
      <w:pPr>
        <w:numPr>
          <w:ilvl w:val="0"/>
          <w:numId w:val="6"/>
        </w:numPr>
        <w:overflowPunct w:val="0"/>
        <w:autoSpaceDE w:val="0"/>
        <w:autoSpaceDN w:val="0"/>
        <w:adjustRightInd w:val="0"/>
        <w:jc w:val="both"/>
        <w:textAlignment w:val="baseline"/>
        <w:rPr>
          <w:sz w:val="24"/>
        </w:rPr>
      </w:pPr>
      <w:r w:rsidRPr="005A095E">
        <w:rPr>
          <w:sz w:val="24"/>
        </w:rPr>
        <w:t>izrada Plana zašti</w:t>
      </w:r>
      <w:r w:rsidR="00411BDB">
        <w:rPr>
          <w:sz w:val="24"/>
        </w:rPr>
        <w:t xml:space="preserve">te i spašavanja ..………………………   </w:t>
      </w:r>
      <w:r w:rsidRPr="005A095E">
        <w:rPr>
          <w:sz w:val="24"/>
        </w:rPr>
        <w:t>.25.215,00 kuna</w:t>
      </w:r>
    </w:p>
    <w:p w:rsidR="005A095E" w:rsidRPr="005A095E" w:rsidRDefault="005A095E" w:rsidP="00AB22ED">
      <w:pPr>
        <w:numPr>
          <w:ilvl w:val="0"/>
          <w:numId w:val="6"/>
        </w:numPr>
        <w:overflowPunct w:val="0"/>
        <w:autoSpaceDE w:val="0"/>
        <w:autoSpaceDN w:val="0"/>
        <w:adjustRightInd w:val="0"/>
        <w:textAlignment w:val="baseline"/>
        <w:rPr>
          <w:sz w:val="24"/>
        </w:rPr>
      </w:pPr>
      <w:r w:rsidRPr="005A095E">
        <w:rPr>
          <w:bCs/>
          <w:sz w:val="24"/>
        </w:rPr>
        <w:t>za vatrogastvo</w:t>
      </w:r>
      <w:r w:rsidR="00411BDB">
        <w:rPr>
          <w:sz w:val="24"/>
        </w:rPr>
        <w:t>…………</w:t>
      </w:r>
      <w:r w:rsidRPr="005A095E">
        <w:rPr>
          <w:sz w:val="24"/>
        </w:rPr>
        <w:t>.210.000,00 kuna</w:t>
      </w:r>
    </w:p>
    <w:p w:rsidR="005A095E" w:rsidRPr="005A095E" w:rsidRDefault="005A095E" w:rsidP="005A095E">
      <w:pPr>
        <w:overflowPunct w:val="0"/>
        <w:autoSpaceDE w:val="0"/>
        <w:autoSpaceDN w:val="0"/>
        <w:adjustRightInd w:val="0"/>
        <w:ind w:left="360"/>
        <w:textAlignment w:val="baseline"/>
        <w:rPr>
          <w:sz w:val="24"/>
        </w:rPr>
      </w:pPr>
      <w:r w:rsidRPr="005A095E">
        <w:rPr>
          <w:sz w:val="24"/>
        </w:rPr>
        <w:t>sredstva su utrošena za redovan rad, kupnju nove opreme i održavanje postojeće opreme i vozila</w:t>
      </w:r>
    </w:p>
    <w:p w:rsidR="005A095E" w:rsidRPr="005A095E" w:rsidRDefault="005A095E" w:rsidP="00AB22ED">
      <w:pPr>
        <w:numPr>
          <w:ilvl w:val="0"/>
          <w:numId w:val="6"/>
        </w:numPr>
        <w:overflowPunct w:val="0"/>
        <w:autoSpaceDE w:val="0"/>
        <w:autoSpaceDN w:val="0"/>
        <w:adjustRightInd w:val="0"/>
        <w:textAlignment w:val="baseline"/>
        <w:rPr>
          <w:sz w:val="24"/>
        </w:rPr>
      </w:pPr>
      <w:r w:rsidRPr="005A095E">
        <w:rPr>
          <w:bCs/>
          <w:sz w:val="24"/>
        </w:rPr>
        <w:lastRenderedPageBreak/>
        <w:t>Crveni križ Gradsko društvo Osijek</w:t>
      </w:r>
      <w:r w:rsidR="00411BDB">
        <w:rPr>
          <w:sz w:val="24"/>
        </w:rPr>
        <w:t xml:space="preserve"> …………………………</w:t>
      </w:r>
      <w:r w:rsidRPr="005A095E">
        <w:rPr>
          <w:sz w:val="24"/>
        </w:rPr>
        <w:t>35.000,00 kuna</w:t>
      </w:r>
    </w:p>
    <w:p w:rsidR="005A095E" w:rsidRPr="005A095E" w:rsidRDefault="005A095E" w:rsidP="005A095E">
      <w:pPr>
        <w:overflowPunct w:val="0"/>
        <w:autoSpaceDE w:val="0"/>
        <w:autoSpaceDN w:val="0"/>
        <w:adjustRightInd w:val="0"/>
        <w:ind w:left="360"/>
        <w:jc w:val="both"/>
        <w:textAlignment w:val="baseline"/>
        <w:rPr>
          <w:sz w:val="24"/>
        </w:rPr>
      </w:pPr>
      <w:r w:rsidRPr="005A095E">
        <w:rPr>
          <w:sz w:val="24"/>
        </w:rPr>
        <w:t>Sredstva su utrošena za rad Crvenog križa i doznačena su Gradskom društvu Osijek.</w:t>
      </w:r>
    </w:p>
    <w:p w:rsidR="005A095E" w:rsidRPr="005A095E" w:rsidRDefault="005A095E" w:rsidP="00AB22ED">
      <w:pPr>
        <w:numPr>
          <w:ilvl w:val="0"/>
          <w:numId w:val="6"/>
        </w:numPr>
        <w:overflowPunct w:val="0"/>
        <w:autoSpaceDE w:val="0"/>
        <w:autoSpaceDN w:val="0"/>
        <w:adjustRightInd w:val="0"/>
        <w:jc w:val="both"/>
        <w:textAlignment w:val="baseline"/>
        <w:rPr>
          <w:sz w:val="24"/>
        </w:rPr>
      </w:pPr>
      <w:r w:rsidRPr="005A095E">
        <w:rPr>
          <w:sz w:val="24"/>
        </w:rPr>
        <w:t>Gorska služba spaša</w:t>
      </w:r>
      <w:r w:rsidR="00411BDB">
        <w:rPr>
          <w:sz w:val="24"/>
        </w:rPr>
        <w:t>vanja  stanica Osijek……………………...</w:t>
      </w:r>
      <w:r w:rsidRPr="005A095E">
        <w:rPr>
          <w:sz w:val="24"/>
        </w:rPr>
        <w:t>. 2.000,00 kn.</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AB22ED">
      <w:pPr>
        <w:keepNext/>
        <w:numPr>
          <w:ilvl w:val="0"/>
          <w:numId w:val="1"/>
        </w:numPr>
        <w:tabs>
          <w:tab w:val="clear" w:pos="1080"/>
          <w:tab w:val="num" w:pos="360"/>
        </w:tabs>
        <w:overflowPunct w:val="0"/>
        <w:autoSpaceDE w:val="0"/>
        <w:autoSpaceDN w:val="0"/>
        <w:adjustRightInd w:val="0"/>
        <w:ind w:left="0" w:firstLine="720"/>
        <w:jc w:val="both"/>
        <w:textAlignment w:val="baseline"/>
        <w:outlineLvl w:val="1"/>
        <w:rPr>
          <w:b/>
          <w:sz w:val="28"/>
          <w:szCs w:val="28"/>
        </w:rPr>
      </w:pPr>
      <w:r w:rsidRPr="005A095E">
        <w:rPr>
          <w:b/>
          <w:sz w:val="28"/>
          <w:szCs w:val="28"/>
        </w:rPr>
        <w:t>VI.   ZAKLJUČNE OCJENE</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jc w:val="both"/>
        <w:textAlignment w:val="baseline"/>
        <w:rPr>
          <w:sz w:val="24"/>
        </w:rPr>
      </w:pPr>
      <w:r w:rsidRPr="005A095E">
        <w:rPr>
          <w:sz w:val="24"/>
        </w:rPr>
        <w:tab/>
        <w:t>Stanje spremnosti operativnih snaga zaštite i spašavanja u slučaju nastanka nesreća i katastrofa utvrđenih procjenom ugroženosti ocjenjuje se kao dobro, zbog  mogućnosti brzog djelovanja na terenu, obučenosti i opremljenosti ljudstva koje sudjeluje u zaštiti i spašavanju.</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ind w:firstLine="720"/>
        <w:jc w:val="both"/>
        <w:textAlignment w:val="baseline"/>
        <w:rPr>
          <w:sz w:val="24"/>
        </w:rPr>
      </w:pPr>
      <w:r w:rsidRPr="005A095E">
        <w:rPr>
          <w:sz w:val="24"/>
        </w:rPr>
        <w:t xml:space="preserve">Ovaj Analiza će se objaviti u „Službenom glasniku Općine Antunovac“. </w:t>
      </w:r>
    </w:p>
    <w:p w:rsidR="005A095E" w:rsidRPr="005A095E" w:rsidRDefault="005A095E" w:rsidP="005A095E">
      <w:pPr>
        <w:overflowPunct w:val="0"/>
        <w:autoSpaceDE w:val="0"/>
        <w:autoSpaceDN w:val="0"/>
        <w:adjustRightInd w:val="0"/>
        <w:jc w:val="both"/>
        <w:textAlignment w:val="baseline"/>
        <w:rPr>
          <w:sz w:val="24"/>
        </w:rPr>
      </w:pPr>
    </w:p>
    <w:p w:rsidR="005A095E" w:rsidRPr="005A095E" w:rsidRDefault="005A095E" w:rsidP="005A095E">
      <w:pPr>
        <w:overflowPunct w:val="0"/>
        <w:autoSpaceDE w:val="0"/>
        <w:autoSpaceDN w:val="0"/>
        <w:adjustRightInd w:val="0"/>
        <w:textAlignment w:val="baseline"/>
        <w:rPr>
          <w:sz w:val="24"/>
        </w:rPr>
      </w:pPr>
      <w:r w:rsidRPr="005A095E">
        <w:rPr>
          <w:sz w:val="24"/>
        </w:rPr>
        <w:t>KLASA: 810-01/13-01/02</w:t>
      </w:r>
    </w:p>
    <w:p w:rsidR="005A095E" w:rsidRPr="005A095E" w:rsidRDefault="005A095E" w:rsidP="005A095E">
      <w:pPr>
        <w:overflowPunct w:val="0"/>
        <w:autoSpaceDE w:val="0"/>
        <w:autoSpaceDN w:val="0"/>
        <w:adjustRightInd w:val="0"/>
        <w:textAlignment w:val="baseline"/>
        <w:rPr>
          <w:sz w:val="24"/>
        </w:rPr>
      </w:pPr>
      <w:r w:rsidRPr="005A095E">
        <w:rPr>
          <w:sz w:val="24"/>
        </w:rPr>
        <w:t>URBROJ: 2158/02-01-13-19</w:t>
      </w:r>
    </w:p>
    <w:p w:rsidR="005A095E" w:rsidRPr="005A095E" w:rsidRDefault="005A095E" w:rsidP="005A095E">
      <w:pPr>
        <w:overflowPunct w:val="0"/>
        <w:autoSpaceDE w:val="0"/>
        <w:autoSpaceDN w:val="0"/>
        <w:adjustRightInd w:val="0"/>
        <w:textAlignment w:val="baseline"/>
        <w:rPr>
          <w:sz w:val="24"/>
        </w:rPr>
      </w:pPr>
      <w:r w:rsidRPr="005A095E">
        <w:rPr>
          <w:sz w:val="24"/>
        </w:rPr>
        <w:t>U Antunovcu, 11. prosinca 2013. godine</w:t>
      </w:r>
      <w:r w:rsidRPr="005A095E">
        <w:rPr>
          <w:sz w:val="24"/>
        </w:rPr>
        <w:tab/>
        <w:t xml:space="preserve"> </w:t>
      </w:r>
    </w:p>
    <w:p w:rsidR="005A095E" w:rsidRPr="005A095E" w:rsidRDefault="005A095E" w:rsidP="00A504B1">
      <w:pPr>
        <w:overflowPunct w:val="0"/>
        <w:autoSpaceDE w:val="0"/>
        <w:autoSpaceDN w:val="0"/>
        <w:adjustRightInd w:val="0"/>
        <w:ind w:left="1416"/>
        <w:jc w:val="center"/>
        <w:textAlignment w:val="baseline"/>
        <w:rPr>
          <w:sz w:val="24"/>
        </w:rPr>
      </w:pPr>
      <w:r w:rsidRPr="005A095E">
        <w:rPr>
          <w:sz w:val="24"/>
        </w:rPr>
        <w:t>Predsjednik Općinskog vijeća</w:t>
      </w:r>
    </w:p>
    <w:p w:rsidR="005A095E" w:rsidRPr="005A095E" w:rsidRDefault="005A095E" w:rsidP="00A504B1">
      <w:pPr>
        <w:overflowPunct w:val="0"/>
        <w:autoSpaceDE w:val="0"/>
        <w:autoSpaceDN w:val="0"/>
        <w:adjustRightInd w:val="0"/>
        <w:ind w:left="1416"/>
        <w:jc w:val="center"/>
        <w:textAlignment w:val="baseline"/>
        <w:rPr>
          <w:sz w:val="24"/>
        </w:rPr>
      </w:pPr>
      <w:r w:rsidRPr="005A095E">
        <w:rPr>
          <w:sz w:val="24"/>
        </w:rPr>
        <w:t>Zlatko Matijević</w:t>
      </w:r>
    </w:p>
    <w:p w:rsidR="005A095E" w:rsidRDefault="005A095E" w:rsidP="00CE3EDD">
      <w:pPr>
        <w:rPr>
          <w:sz w:val="24"/>
          <w:szCs w:val="24"/>
        </w:rPr>
      </w:pPr>
      <w:r>
        <w:rPr>
          <w:sz w:val="24"/>
          <w:szCs w:val="24"/>
        </w:rPr>
        <w:t>438.</w:t>
      </w:r>
    </w:p>
    <w:p w:rsidR="005A095E" w:rsidRPr="005A095E" w:rsidRDefault="005A095E" w:rsidP="005A095E">
      <w:pPr>
        <w:tabs>
          <w:tab w:val="left" w:pos="0"/>
        </w:tabs>
        <w:jc w:val="both"/>
        <w:rPr>
          <w:sz w:val="24"/>
          <w:szCs w:val="24"/>
        </w:rPr>
      </w:pPr>
      <w:r w:rsidRPr="005A095E">
        <w:rPr>
          <w:rFonts w:ascii="HRTimes" w:hAnsi="HRTimes"/>
          <w:sz w:val="24"/>
        </w:rPr>
        <w:tab/>
      </w:r>
      <w:r w:rsidRPr="005A095E">
        <w:rPr>
          <w:sz w:val="24"/>
          <w:szCs w:val="24"/>
        </w:rPr>
        <w:t xml:space="preserve">Temeljem članka 28., stavak 1., alineja 1. Zakona o zaštiti i spašavanju («Narodne novine» broj 174/04, 79/07 i 38/09) i članka 32. Statuta Općine Antunovac («Službeni glasnik Općine Antunovac» broj 2/13), Općinsko vijeće Općine Antunovac na svojoj 6. sjednici održanoj dana, 11. prosinca 2013. godine, donosi </w:t>
      </w:r>
    </w:p>
    <w:p w:rsidR="005A095E" w:rsidRPr="005A095E" w:rsidRDefault="005A095E" w:rsidP="005A095E">
      <w:pPr>
        <w:tabs>
          <w:tab w:val="left" w:pos="0"/>
        </w:tabs>
        <w:jc w:val="both"/>
        <w:rPr>
          <w:sz w:val="24"/>
          <w:szCs w:val="24"/>
        </w:rPr>
      </w:pPr>
    </w:p>
    <w:p w:rsidR="005A095E" w:rsidRPr="005A095E" w:rsidRDefault="005A095E" w:rsidP="005A095E">
      <w:pPr>
        <w:tabs>
          <w:tab w:val="left" w:pos="0"/>
        </w:tabs>
        <w:jc w:val="center"/>
        <w:rPr>
          <w:b/>
          <w:sz w:val="36"/>
          <w:szCs w:val="36"/>
        </w:rPr>
      </w:pPr>
      <w:r w:rsidRPr="005A095E">
        <w:rPr>
          <w:b/>
          <w:sz w:val="36"/>
          <w:szCs w:val="36"/>
        </w:rPr>
        <w:t>SMJERNICE</w:t>
      </w:r>
    </w:p>
    <w:p w:rsidR="005A095E" w:rsidRPr="005A095E" w:rsidRDefault="005A095E" w:rsidP="005A095E">
      <w:pPr>
        <w:tabs>
          <w:tab w:val="left" w:pos="0"/>
        </w:tabs>
        <w:jc w:val="center"/>
        <w:rPr>
          <w:b/>
          <w:sz w:val="24"/>
          <w:szCs w:val="24"/>
        </w:rPr>
      </w:pPr>
      <w:r w:rsidRPr="005A095E">
        <w:rPr>
          <w:b/>
          <w:sz w:val="24"/>
          <w:szCs w:val="24"/>
        </w:rPr>
        <w:t>za organizaciju i razvoj sustava zaštite i spašavanja na području Općine Antunovac</w:t>
      </w:r>
    </w:p>
    <w:p w:rsidR="005A095E" w:rsidRPr="005A095E" w:rsidRDefault="005A095E" w:rsidP="005A095E">
      <w:pPr>
        <w:rPr>
          <w:sz w:val="24"/>
          <w:szCs w:val="24"/>
        </w:rPr>
      </w:pPr>
    </w:p>
    <w:p w:rsidR="005A095E" w:rsidRPr="005A095E" w:rsidRDefault="005A095E" w:rsidP="005A095E">
      <w:pPr>
        <w:jc w:val="both"/>
        <w:rPr>
          <w:sz w:val="24"/>
          <w:szCs w:val="24"/>
        </w:rPr>
      </w:pPr>
      <w:r w:rsidRPr="005A095E">
        <w:rPr>
          <w:sz w:val="24"/>
          <w:szCs w:val="24"/>
        </w:rPr>
        <w:tab/>
        <w:t xml:space="preserve">Sukladno razmjeru opasnosti, prijetnji i posljedica nesreća, većih nesreća i katastrofa utvrđenih Procjenom ugroženosti ljudi, okoliša, materijalnih i kulturnih dobara, s ciljem zaštite i spašavanja ljudi, materijalnih dobara te okoliša kao i ravnomjernog razvoja svih nositelja sustava zaštite i spašavanja (civilna zaštita, vatrogasne postrojbe i zapovjedništva, udruge građana od značaja za zaštitu i spašavanje, službe i pravne osobe koje se zaštitom i spašavanjem bave u okviru </w:t>
      </w:r>
      <w:r w:rsidRPr="005A095E">
        <w:rPr>
          <w:sz w:val="24"/>
          <w:szCs w:val="24"/>
        </w:rPr>
        <w:lastRenderedPageBreak/>
        <w:t>redovne djelatnosti) donose se Smjernice za organizaciju i razvoj sustava za zaštitu i spašavanje u 2013. godini na području Općine Antunovac.</w:t>
      </w:r>
    </w:p>
    <w:p w:rsidR="005A095E" w:rsidRPr="005A095E" w:rsidRDefault="005A095E" w:rsidP="005A095E">
      <w:pPr>
        <w:rPr>
          <w:sz w:val="24"/>
          <w:szCs w:val="24"/>
        </w:rPr>
      </w:pPr>
    </w:p>
    <w:p w:rsidR="005A095E" w:rsidRPr="005A095E" w:rsidRDefault="005A095E" w:rsidP="005A095E">
      <w:pPr>
        <w:rPr>
          <w:sz w:val="24"/>
          <w:szCs w:val="24"/>
        </w:rPr>
      </w:pPr>
      <w:r w:rsidRPr="005A095E">
        <w:rPr>
          <w:sz w:val="24"/>
          <w:szCs w:val="24"/>
        </w:rPr>
        <w:tab/>
        <w:t>Smjernice se donose na slijedeće:</w:t>
      </w:r>
    </w:p>
    <w:p w:rsidR="005A095E" w:rsidRPr="005A095E" w:rsidRDefault="005A095E" w:rsidP="005A095E">
      <w:pPr>
        <w:rPr>
          <w:sz w:val="24"/>
          <w:szCs w:val="24"/>
        </w:rPr>
      </w:pPr>
    </w:p>
    <w:p w:rsidR="005A095E" w:rsidRPr="005A095E" w:rsidRDefault="005A095E" w:rsidP="005A095E">
      <w:pPr>
        <w:ind w:firstLine="708"/>
        <w:rPr>
          <w:sz w:val="24"/>
          <w:szCs w:val="24"/>
        </w:rPr>
      </w:pPr>
      <w:r w:rsidRPr="005A095E">
        <w:rPr>
          <w:sz w:val="24"/>
          <w:szCs w:val="24"/>
        </w:rPr>
        <w:t>I.  PLANSKI DOKUMENTI</w:t>
      </w:r>
    </w:p>
    <w:p w:rsidR="005A095E" w:rsidRPr="005A095E" w:rsidRDefault="005A095E" w:rsidP="005A095E">
      <w:pPr>
        <w:ind w:left="284" w:hanging="284"/>
        <w:jc w:val="both"/>
        <w:rPr>
          <w:sz w:val="24"/>
          <w:szCs w:val="24"/>
        </w:rPr>
      </w:pPr>
    </w:p>
    <w:p w:rsidR="005A095E" w:rsidRPr="005A095E" w:rsidRDefault="005A095E" w:rsidP="005A095E">
      <w:pPr>
        <w:ind w:left="284" w:hanging="284"/>
        <w:rPr>
          <w:sz w:val="24"/>
          <w:szCs w:val="24"/>
        </w:rPr>
      </w:pPr>
      <w:r w:rsidRPr="005A095E">
        <w:rPr>
          <w:sz w:val="24"/>
          <w:szCs w:val="24"/>
        </w:rPr>
        <w:t>1.  Potrebno je da Općina Antunovac izvrši reviziju Procjene ugroženosti stanovništva materijalnih i kulturnih dobara i okoliša od katastrofa i velikih nesreća te Plana zaštite i spašavanja za Općinu Antunovac.</w:t>
      </w:r>
    </w:p>
    <w:p w:rsidR="005A095E" w:rsidRPr="005A095E" w:rsidRDefault="005A095E" w:rsidP="005A095E">
      <w:pPr>
        <w:ind w:left="284" w:hanging="284"/>
        <w:rPr>
          <w:sz w:val="24"/>
          <w:szCs w:val="24"/>
        </w:rPr>
      </w:pPr>
      <w:r w:rsidRPr="005A095E">
        <w:rPr>
          <w:sz w:val="24"/>
          <w:szCs w:val="24"/>
        </w:rPr>
        <w:t>2. Izrada planskih dokumenta povjerena je ovlaštenim pravnim osobama u području planiranja zaštite i spašavanja.</w:t>
      </w:r>
    </w:p>
    <w:p w:rsidR="005A095E" w:rsidRPr="005A095E" w:rsidRDefault="005A095E" w:rsidP="005A095E">
      <w:pPr>
        <w:ind w:left="284" w:hanging="284"/>
        <w:rPr>
          <w:sz w:val="24"/>
          <w:szCs w:val="24"/>
        </w:rPr>
      </w:pPr>
      <w:r w:rsidRPr="005A095E">
        <w:rPr>
          <w:sz w:val="24"/>
          <w:szCs w:val="24"/>
        </w:rPr>
        <w:t xml:space="preserve">3. Sredstva osigurati u proračunu.  </w:t>
      </w:r>
    </w:p>
    <w:p w:rsidR="005A095E" w:rsidRPr="005A095E" w:rsidRDefault="005A095E" w:rsidP="005A095E">
      <w:pPr>
        <w:rPr>
          <w:sz w:val="24"/>
          <w:szCs w:val="24"/>
        </w:rPr>
      </w:pPr>
    </w:p>
    <w:p w:rsidR="005A095E" w:rsidRPr="005A095E" w:rsidRDefault="005A095E" w:rsidP="005A095E">
      <w:pPr>
        <w:keepNext/>
        <w:ind w:firstLine="708"/>
        <w:outlineLvl w:val="5"/>
        <w:rPr>
          <w:sz w:val="24"/>
          <w:szCs w:val="24"/>
        </w:rPr>
      </w:pPr>
      <w:r w:rsidRPr="005A095E">
        <w:rPr>
          <w:sz w:val="24"/>
          <w:szCs w:val="24"/>
        </w:rPr>
        <w:t>II. CIVILNA ZAŠTITA</w:t>
      </w:r>
    </w:p>
    <w:p w:rsidR="005A095E" w:rsidRPr="005A095E" w:rsidRDefault="005A095E" w:rsidP="005A095E">
      <w:pPr>
        <w:rPr>
          <w:sz w:val="24"/>
          <w:szCs w:val="24"/>
        </w:rPr>
      </w:pPr>
    </w:p>
    <w:p w:rsidR="005A095E" w:rsidRPr="005A095E" w:rsidRDefault="005A095E" w:rsidP="005A095E">
      <w:pPr>
        <w:ind w:left="284" w:hanging="284"/>
        <w:jc w:val="both"/>
        <w:rPr>
          <w:sz w:val="24"/>
          <w:szCs w:val="24"/>
        </w:rPr>
      </w:pPr>
      <w:r w:rsidRPr="005A095E">
        <w:rPr>
          <w:sz w:val="24"/>
          <w:szCs w:val="24"/>
        </w:rPr>
        <w:t xml:space="preserve">1. Provesti osposobljavanje stožera zaštite i spašavanja i civilne zaštite Općine Antunovac. </w:t>
      </w:r>
    </w:p>
    <w:p w:rsidR="005A095E" w:rsidRPr="005A095E" w:rsidRDefault="005A095E" w:rsidP="005A095E">
      <w:pPr>
        <w:ind w:left="284" w:hanging="284"/>
        <w:jc w:val="both"/>
        <w:rPr>
          <w:sz w:val="24"/>
          <w:szCs w:val="24"/>
        </w:rPr>
      </w:pPr>
      <w:r w:rsidRPr="005A095E">
        <w:rPr>
          <w:sz w:val="24"/>
          <w:szCs w:val="24"/>
        </w:rPr>
        <w:t>2.  Kontinuirano provoditi osposobljavanje postrojbe civilne zaštite.</w:t>
      </w:r>
    </w:p>
    <w:p w:rsidR="005A095E" w:rsidRPr="005A095E" w:rsidRDefault="005A095E" w:rsidP="005A095E">
      <w:pPr>
        <w:ind w:left="284" w:hanging="284"/>
        <w:jc w:val="both"/>
        <w:rPr>
          <w:sz w:val="24"/>
          <w:szCs w:val="24"/>
        </w:rPr>
      </w:pPr>
      <w:r w:rsidRPr="005A095E">
        <w:rPr>
          <w:sz w:val="24"/>
          <w:szCs w:val="24"/>
        </w:rPr>
        <w:t xml:space="preserve">3. </w:t>
      </w:r>
      <w:r w:rsidRPr="005A095E">
        <w:rPr>
          <w:sz w:val="24"/>
          <w:szCs w:val="24"/>
        </w:rPr>
        <w:tab/>
        <w:t>U okviru postrojbe civilne zaštite, osnovati ekipu koja će se educirati u smislu pružanja prve pomoći, edukaciji priključiti članove DVD-a.</w:t>
      </w:r>
    </w:p>
    <w:p w:rsidR="005A095E" w:rsidRPr="005A095E" w:rsidRDefault="005A095E" w:rsidP="005A095E">
      <w:pPr>
        <w:ind w:left="284" w:hanging="284"/>
        <w:jc w:val="both"/>
        <w:rPr>
          <w:sz w:val="24"/>
          <w:szCs w:val="24"/>
        </w:rPr>
      </w:pPr>
      <w:r w:rsidRPr="005A095E">
        <w:rPr>
          <w:sz w:val="24"/>
          <w:szCs w:val="24"/>
        </w:rPr>
        <w:t xml:space="preserve">4. </w:t>
      </w:r>
      <w:r w:rsidRPr="005A095E">
        <w:rPr>
          <w:sz w:val="24"/>
          <w:szCs w:val="24"/>
        </w:rPr>
        <w:tab/>
        <w:t>Potrebno je osigurati primjeren skladišni prostor za opremu postrojbi zaštite i spašavanja te općinskih postrojbi civilne zaštite u okviru prostora Općine Antunovac.</w:t>
      </w:r>
    </w:p>
    <w:p w:rsidR="005A095E" w:rsidRPr="005A095E" w:rsidRDefault="005A095E" w:rsidP="005A095E">
      <w:pPr>
        <w:ind w:left="284" w:hanging="284"/>
        <w:jc w:val="both"/>
        <w:rPr>
          <w:sz w:val="24"/>
          <w:szCs w:val="24"/>
        </w:rPr>
      </w:pPr>
      <w:r w:rsidRPr="005A095E">
        <w:rPr>
          <w:sz w:val="24"/>
          <w:szCs w:val="24"/>
        </w:rPr>
        <w:t xml:space="preserve">5. </w:t>
      </w:r>
      <w:r w:rsidRPr="005A095E">
        <w:rPr>
          <w:sz w:val="24"/>
          <w:szCs w:val="24"/>
        </w:rPr>
        <w:tab/>
        <w:t>Za postrojbu civilne zaštite Općine Antunovac potrebitu opremu za rad koristit će se oprema kojom raspolaže Općina Antunovac (ručna kosilica-trimer, traktorska kosilica, motorna pila, potopne pumpe i slično), a ostala oprema će se nabavljati prema planu i financijskim mogućnostima.</w:t>
      </w:r>
    </w:p>
    <w:p w:rsidR="005A095E" w:rsidRPr="005A095E" w:rsidRDefault="005A095E" w:rsidP="005A095E">
      <w:pPr>
        <w:rPr>
          <w:sz w:val="24"/>
          <w:szCs w:val="24"/>
        </w:rPr>
      </w:pPr>
    </w:p>
    <w:p w:rsidR="005A095E" w:rsidRPr="005A095E" w:rsidRDefault="005A095E" w:rsidP="005A095E">
      <w:pPr>
        <w:ind w:firstLine="708"/>
        <w:rPr>
          <w:sz w:val="24"/>
          <w:szCs w:val="24"/>
        </w:rPr>
      </w:pPr>
      <w:r w:rsidRPr="005A095E">
        <w:rPr>
          <w:sz w:val="24"/>
          <w:szCs w:val="24"/>
        </w:rPr>
        <w:t xml:space="preserve">III.  VATROGASTVO: DVD Antunovac, DVD </w:t>
      </w:r>
      <w:proofErr w:type="spellStart"/>
      <w:r w:rsidRPr="005A095E">
        <w:rPr>
          <w:sz w:val="24"/>
          <w:szCs w:val="24"/>
        </w:rPr>
        <w:t>Ivanovac</w:t>
      </w:r>
      <w:proofErr w:type="spellEnd"/>
    </w:p>
    <w:p w:rsidR="005A095E" w:rsidRPr="005A095E" w:rsidRDefault="005A095E" w:rsidP="005A095E">
      <w:pPr>
        <w:rPr>
          <w:sz w:val="24"/>
          <w:szCs w:val="24"/>
        </w:rPr>
      </w:pPr>
    </w:p>
    <w:p w:rsidR="005A095E" w:rsidRPr="005A095E" w:rsidRDefault="005A095E" w:rsidP="005A095E">
      <w:pPr>
        <w:ind w:left="284" w:hanging="284"/>
        <w:jc w:val="both"/>
        <w:rPr>
          <w:sz w:val="24"/>
          <w:szCs w:val="24"/>
        </w:rPr>
      </w:pPr>
      <w:r w:rsidRPr="005A095E">
        <w:rPr>
          <w:sz w:val="24"/>
          <w:szCs w:val="24"/>
        </w:rPr>
        <w:t>1. Za postrojbe DVD-a Općine Antunovac potrebno je prema mogućnostima osigurati financijska sredstva za nabavku opreme za čišćenje zagađenih voda, opreme za čišćenje cesta i opreme za usisavanje voda.</w:t>
      </w:r>
    </w:p>
    <w:p w:rsidR="005A095E" w:rsidRPr="005A095E" w:rsidRDefault="005A095E" w:rsidP="005A095E">
      <w:pPr>
        <w:ind w:left="284" w:hanging="284"/>
        <w:jc w:val="both"/>
        <w:rPr>
          <w:sz w:val="24"/>
          <w:szCs w:val="24"/>
        </w:rPr>
      </w:pPr>
      <w:r w:rsidRPr="005A095E">
        <w:rPr>
          <w:sz w:val="24"/>
          <w:szCs w:val="24"/>
        </w:rPr>
        <w:lastRenderedPageBreak/>
        <w:t>2. Potrebno je osigurati financijska sredstva za potrebe DVD-a Općine Antunovac u skladu sa Zakonom o vatrogastvu.</w:t>
      </w:r>
    </w:p>
    <w:p w:rsidR="005A095E" w:rsidRPr="005A095E" w:rsidRDefault="005A095E" w:rsidP="005A095E">
      <w:pPr>
        <w:rPr>
          <w:sz w:val="24"/>
          <w:szCs w:val="24"/>
        </w:rPr>
      </w:pPr>
    </w:p>
    <w:p w:rsidR="005A095E" w:rsidRPr="005A095E" w:rsidRDefault="005A095E" w:rsidP="005A095E">
      <w:pPr>
        <w:ind w:firstLine="708"/>
        <w:rPr>
          <w:sz w:val="24"/>
          <w:szCs w:val="24"/>
        </w:rPr>
      </w:pPr>
      <w:r w:rsidRPr="005A095E">
        <w:rPr>
          <w:sz w:val="24"/>
          <w:szCs w:val="24"/>
        </w:rPr>
        <w:t>IV. SKLONIŠTA</w:t>
      </w:r>
    </w:p>
    <w:p w:rsidR="005A095E" w:rsidRPr="005A095E" w:rsidRDefault="005A095E" w:rsidP="005A095E">
      <w:pPr>
        <w:rPr>
          <w:sz w:val="24"/>
          <w:szCs w:val="24"/>
        </w:rPr>
      </w:pPr>
    </w:p>
    <w:p w:rsidR="005A095E" w:rsidRPr="005A095E" w:rsidRDefault="005A095E" w:rsidP="005A095E">
      <w:pPr>
        <w:rPr>
          <w:sz w:val="24"/>
          <w:szCs w:val="24"/>
        </w:rPr>
      </w:pPr>
      <w:r w:rsidRPr="005A095E">
        <w:rPr>
          <w:sz w:val="24"/>
          <w:szCs w:val="24"/>
        </w:rPr>
        <w:t xml:space="preserve">1.  Planirati sredstva za održavanje postojećih kapaciteta skloništa na području Općine Antunovac, za   </w:t>
      </w:r>
    </w:p>
    <w:p w:rsidR="005A095E" w:rsidRPr="005A095E" w:rsidRDefault="005A095E" w:rsidP="005A095E">
      <w:pPr>
        <w:rPr>
          <w:sz w:val="24"/>
          <w:szCs w:val="24"/>
        </w:rPr>
      </w:pPr>
      <w:r w:rsidRPr="005A095E">
        <w:rPr>
          <w:sz w:val="24"/>
          <w:szCs w:val="24"/>
        </w:rPr>
        <w:t xml:space="preserve">     potrebe sklanjanja ljudi i materijalnih dobara u slučaju prirodnih i civilizacijskih katastrofa.</w:t>
      </w:r>
    </w:p>
    <w:p w:rsidR="005A095E" w:rsidRPr="005A095E" w:rsidRDefault="005A095E" w:rsidP="005A095E">
      <w:pPr>
        <w:keepNext/>
        <w:tabs>
          <w:tab w:val="left" w:pos="567"/>
        </w:tabs>
        <w:ind w:left="567" w:hanging="567"/>
        <w:jc w:val="both"/>
        <w:outlineLvl w:val="5"/>
        <w:rPr>
          <w:sz w:val="24"/>
          <w:szCs w:val="24"/>
        </w:rPr>
      </w:pPr>
      <w:r w:rsidRPr="005A095E">
        <w:rPr>
          <w:sz w:val="24"/>
          <w:szCs w:val="24"/>
        </w:rPr>
        <w:t>2.  Potrebno je poduzimati mjere na izgradnji, održavaju i sanaciji pristupih putova.</w:t>
      </w:r>
    </w:p>
    <w:p w:rsidR="005A095E" w:rsidRPr="005A095E" w:rsidRDefault="005A095E" w:rsidP="005A095E">
      <w:pPr>
        <w:rPr>
          <w:sz w:val="24"/>
          <w:szCs w:val="24"/>
        </w:rPr>
      </w:pPr>
    </w:p>
    <w:p w:rsidR="005A095E" w:rsidRPr="005A095E" w:rsidRDefault="005A095E" w:rsidP="005A095E">
      <w:pPr>
        <w:keepNext/>
        <w:tabs>
          <w:tab w:val="left" w:pos="567"/>
        </w:tabs>
        <w:ind w:leftChars="360" w:left="1181" w:hangingChars="192" w:hanging="461"/>
        <w:jc w:val="both"/>
        <w:outlineLvl w:val="5"/>
        <w:rPr>
          <w:sz w:val="24"/>
          <w:szCs w:val="24"/>
        </w:rPr>
      </w:pPr>
      <w:r w:rsidRPr="005A095E">
        <w:rPr>
          <w:sz w:val="24"/>
          <w:szCs w:val="24"/>
        </w:rPr>
        <w:t>V.  SLUŽBE I PRAVNE OSOBE KOJE SE ZAŠTITOM I SPAŠAVANJEM BAVE U OKVIRU REDOVNE DJELATNOSTI</w:t>
      </w:r>
    </w:p>
    <w:p w:rsidR="005A095E" w:rsidRPr="005A095E" w:rsidRDefault="005A095E" w:rsidP="005A095E">
      <w:pPr>
        <w:rPr>
          <w:sz w:val="24"/>
          <w:szCs w:val="24"/>
        </w:rPr>
      </w:pPr>
    </w:p>
    <w:p w:rsidR="005A095E" w:rsidRPr="005A095E" w:rsidRDefault="005A095E" w:rsidP="005A095E">
      <w:pPr>
        <w:ind w:left="284" w:hanging="284"/>
        <w:jc w:val="both"/>
        <w:rPr>
          <w:sz w:val="24"/>
          <w:szCs w:val="24"/>
        </w:rPr>
      </w:pPr>
      <w:r w:rsidRPr="005A095E">
        <w:rPr>
          <w:sz w:val="24"/>
          <w:szCs w:val="24"/>
        </w:rPr>
        <w:t xml:space="preserve">1. Omogućiti kontakte sa Službom za javno zdravstvo koja kontinuirano provodi nadzor nad zaraznim bolestima, vodom za piće i kupanje, proizvodnjom i prometom namirnica, odlaganjem otpadnih tvari te provoditi obavezne DDD mjere sukladno odredbama Zakona o zdravstvenoj zaštiti i Zakona o zaštiti pučanstva od zaraznih bolesti. </w:t>
      </w:r>
    </w:p>
    <w:p w:rsidR="005A095E" w:rsidRPr="005A095E" w:rsidRDefault="005A095E" w:rsidP="005A095E">
      <w:pPr>
        <w:tabs>
          <w:tab w:val="left" w:pos="284"/>
        </w:tabs>
        <w:jc w:val="both"/>
        <w:rPr>
          <w:sz w:val="24"/>
          <w:szCs w:val="24"/>
        </w:rPr>
      </w:pPr>
      <w:r w:rsidRPr="005A095E">
        <w:rPr>
          <w:sz w:val="24"/>
          <w:szCs w:val="24"/>
        </w:rPr>
        <w:t>2. Upoznavanje s obvezama koje proizlaze iz Zakona o crvenom križu.</w:t>
      </w:r>
    </w:p>
    <w:p w:rsidR="005A095E" w:rsidRPr="005A095E" w:rsidRDefault="005A095E" w:rsidP="005A095E">
      <w:pPr>
        <w:ind w:left="284" w:hanging="284"/>
        <w:jc w:val="both"/>
        <w:rPr>
          <w:color w:val="000000"/>
          <w:sz w:val="24"/>
          <w:szCs w:val="24"/>
        </w:rPr>
      </w:pPr>
      <w:r w:rsidRPr="005A095E">
        <w:rPr>
          <w:color w:val="000000"/>
          <w:sz w:val="24"/>
          <w:szCs w:val="24"/>
        </w:rPr>
        <w:t>3.</w:t>
      </w:r>
      <w:r w:rsidRPr="005A095E">
        <w:rPr>
          <w:color w:val="000000"/>
          <w:sz w:val="24"/>
          <w:szCs w:val="24"/>
        </w:rPr>
        <w:tab/>
        <w:t xml:space="preserve">Na nivou Općine Antunovac provoditi osposobljavanje učenika Osnovne škole Antunovac i      područne škole </w:t>
      </w:r>
      <w:proofErr w:type="spellStart"/>
      <w:r w:rsidRPr="005A095E">
        <w:rPr>
          <w:color w:val="000000"/>
          <w:sz w:val="24"/>
          <w:szCs w:val="24"/>
        </w:rPr>
        <w:t>Ivanovac</w:t>
      </w:r>
      <w:proofErr w:type="spellEnd"/>
      <w:r w:rsidRPr="005A095E">
        <w:rPr>
          <w:color w:val="000000"/>
          <w:sz w:val="24"/>
          <w:szCs w:val="24"/>
        </w:rPr>
        <w:t xml:space="preserve"> u pružanju prve pomoći.</w:t>
      </w:r>
    </w:p>
    <w:p w:rsidR="005A095E" w:rsidRPr="005A095E" w:rsidRDefault="005A095E" w:rsidP="005A095E">
      <w:pPr>
        <w:ind w:left="284"/>
        <w:rPr>
          <w:sz w:val="24"/>
          <w:szCs w:val="24"/>
        </w:rPr>
      </w:pPr>
    </w:p>
    <w:p w:rsidR="005A095E" w:rsidRPr="005A095E" w:rsidRDefault="005A095E" w:rsidP="005A095E">
      <w:pPr>
        <w:ind w:firstLine="720"/>
        <w:jc w:val="both"/>
        <w:rPr>
          <w:sz w:val="24"/>
          <w:szCs w:val="24"/>
        </w:rPr>
      </w:pPr>
      <w:r w:rsidRPr="005A095E">
        <w:rPr>
          <w:sz w:val="24"/>
          <w:szCs w:val="24"/>
        </w:rPr>
        <w:t xml:space="preserve">Za provedbu ovih Smjernica osiguravaju se financijska sredstva u Proračunu Općine Antunovac u skladu sa godišnjim planovima i mogućnostima. </w:t>
      </w:r>
    </w:p>
    <w:p w:rsidR="005A095E" w:rsidRPr="005A095E" w:rsidRDefault="005A095E" w:rsidP="005A095E">
      <w:pPr>
        <w:rPr>
          <w:sz w:val="24"/>
          <w:szCs w:val="24"/>
        </w:rPr>
      </w:pPr>
    </w:p>
    <w:p w:rsidR="005A095E" w:rsidRPr="005A095E" w:rsidRDefault="005A095E" w:rsidP="005A095E">
      <w:pPr>
        <w:ind w:firstLine="720"/>
        <w:jc w:val="both"/>
        <w:rPr>
          <w:sz w:val="24"/>
          <w:szCs w:val="24"/>
        </w:rPr>
      </w:pPr>
      <w:r w:rsidRPr="005A095E">
        <w:rPr>
          <w:sz w:val="24"/>
          <w:szCs w:val="24"/>
        </w:rPr>
        <w:t>Ovaj Prijedlog daje se Stožeru zaštite i spašavanja Općine Antunovac na razmatranje i usvajanje.</w:t>
      </w:r>
    </w:p>
    <w:p w:rsidR="005A095E" w:rsidRPr="005A095E" w:rsidRDefault="005A095E" w:rsidP="005A095E">
      <w:pPr>
        <w:jc w:val="both"/>
        <w:rPr>
          <w:sz w:val="24"/>
          <w:szCs w:val="24"/>
        </w:rPr>
      </w:pPr>
    </w:p>
    <w:p w:rsidR="005A095E" w:rsidRPr="005A095E" w:rsidRDefault="005A095E" w:rsidP="005A095E">
      <w:pPr>
        <w:jc w:val="both"/>
        <w:rPr>
          <w:sz w:val="24"/>
          <w:szCs w:val="24"/>
        </w:rPr>
      </w:pPr>
      <w:r w:rsidRPr="005A095E">
        <w:rPr>
          <w:sz w:val="24"/>
          <w:szCs w:val="24"/>
        </w:rPr>
        <w:t>KLASA: 810-01/13-01/02</w:t>
      </w:r>
    </w:p>
    <w:p w:rsidR="005A095E" w:rsidRPr="005A095E" w:rsidRDefault="005A095E" w:rsidP="005A095E">
      <w:pPr>
        <w:jc w:val="both"/>
        <w:rPr>
          <w:sz w:val="24"/>
          <w:szCs w:val="24"/>
        </w:rPr>
      </w:pPr>
      <w:r w:rsidRPr="005A095E">
        <w:rPr>
          <w:sz w:val="24"/>
          <w:szCs w:val="24"/>
        </w:rPr>
        <w:t>URBROJ: 2158/02-01-13-20</w:t>
      </w:r>
    </w:p>
    <w:p w:rsidR="005A095E" w:rsidRPr="005A095E" w:rsidRDefault="005A095E" w:rsidP="005A095E">
      <w:pPr>
        <w:rPr>
          <w:sz w:val="24"/>
          <w:szCs w:val="24"/>
        </w:rPr>
      </w:pPr>
      <w:r w:rsidRPr="005A095E">
        <w:rPr>
          <w:sz w:val="24"/>
          <w:szCs w:val="24"/>
        </w:rPr>
        <w:t>U Antunovcu, 11. prosinca 2013. godine</w:t>
      </w:r>
      <w:r w:rsidRPr="005A095E">
        <w:rPr>
          <w:sz w:val="24"/>
          <w:szCs w:val="24"/>
        </w:rPr>
        <w:tab/>
      </w:r>
    </w:p>
    <w:p w:rsidR="005A095E" w:rsidRPr="005A095E" w:rsidRDefault="005A095E" w:rsidP="00A504B1">
      <w:pPr>
        <w:ind w:left="1416"/>
        <w:jc w:val="center"/>
        <w:rPr>
          <w:sz w:val="24"/>
          <w:szCs w:val="24"/>
        </w:rPr>
      </w:pPr>
      <w:r w:rsidRPr="005A095E">
        <w:rPr>
          <w:sz w:val="24"/>
          <w:szCs w:val="24"/>
        </w:rPr>
        <w:t>Predsjednik Općinskog vijeća</w:t>
      </w:r>
    </w:p>
    <w:p w:rsidR="005A095E" w:rsidRPr="005A095E" w:rsidRDefault="005A095E" w:rsidP="00A504B1">
      <w:pPr>
        <w:ind w:left="1416"/>
        <w:jc w:val="center"/>
        <w:rPr>
          <w:sz w:val="24"/>
          <w:szCs w:val="24"/>
        </w:rPr>
      </w:pPr>
      <w:r w:rsidRPr="005A095E">
        <w:rPr>
          <w:sz w:val="24"/>
          <w:szCs w:val="24"/>
        </w:rPr>
        <w:t>Zlatko Matijević</w:t>
      </w:r>
    </w:p>
    <w:p w:rsidR="005A48DF" w:rsidRDefault="005A48DF" w:rsidP="005A095E">
      <w:pPr>
        <w:rPr>
          <w:sz w:val="24"/>
          <w:szCs w:val="24"/>
        </w:rPr>
      </w:pPr>
    </w:p>
    <w:p w:rsidR="005A095E" w:rsidRDefault="005A095E" w:rsidP="005A095E">
      <w:pPr>
        <w:rPr>
          <w:sz w:val="24"/>
          <w:szCs w:val="24"/>
        </w:rPr>
      </w:pPr>
      <w:r>
        <w:rPr>
          <w:sz w:val="24"/>
          <w:szCs w:val="24"/>
        </w:rPr>
        <w:lastRenderedPageBreak/>
        <w:t>439.</w:t>
      </w:r>
    </w:p>
    <w:p w:rsidR="005A095E" w:rsidRPr="005A095E" w:rsidRDefault="005A095E" w:rsidP="005A095E">
      <w:pPr>
        <w:ind w:firstLine="720"/>
        <w:jc w:val="both"/>
        <w:rPr>
          <w:sz w:val="24"/>
          <w:szCs w:val="24"/>
        </w:rPr>
      </w:pPr>
      <w:r w:rsidRPr="005A095E">
        <w:rPr>
          <w:sz w:val="24"/>
          <w:szCs w:val="24"/>
        </w:rPr>
        <w:t>Temeljem članka 19. Zakona o lokalnoj i područnoj (regionalnoj) samoupravi («Narodne novine» broj 33/01, 60/01, 129/05, 109/07, 125/08, 36/09, 150/11 i 19/13, pročišćeni tekst) i članka 32. Statuta Općine Antunovac («Službeni glasnik Općine Antunovac» broj 2/13), Općinsko vijeće Općine Antunovac na svojoj 6. sjednici održanoj dana, 11. prosinca 2013. godine, donosi</w:t>
      </w:r>
    </w:p>
    <w:p w:rsidR="005A095E" w:rsidRPr="005A095E" w:rsidRDefault="005A095E" w:rsidP="005A095E">
      <w:pPr>
        <w:rPr>
          <w:sz w:val="24"/>
          <w:szCs w:val="24"/>
        </w:rPr>
      </w:pPr>
    </w:p>
    <w:p w:rsidR="005A095E" w:rsidRPr="005A095E" w:rsidRDefault="005A095E" w:rsidP="005A095E">
      <w:pPr>
        <w:jc w:val="center"/>
        <w:rPr>
          <w:b/>
          <w:bCs/>
          <w:sz w:val="36"/>
          <w:szCs w:val="36"/>
        </w:rPr>
      </w:pPr>
      <w:r w:rsidRPr="005A095E">
        <w:rPr>
          <w:b/>
          <w:bCs/>
          <w:sz w:val="36"/>
          <w:szCs w:val="36"/>
        </w:rPr>
        <w:t>ODLUKU</w:t>
      </w:r>
    </w:p>
    <w:p w:rsidR="005A095E" w:rsidRPr="005A095E" w:rsidRDefault="005A095E" w:rsidP="005A095E">
      <w:pPr>
        <w:jc w:val="center"/>
        <w:rPr>
          <w:b/>
          <w:bCs/>
          <w:sz w:val="24"/>
          <w:szCs w:val="24"/>
        </w:rPr>
      </w:pPr>
      <w:r w:rsidRPr="005A095E">
        <w:rPr>
          <w:b/>
          <w:bCs/>
          <w:sz w:val="24"/>
          <w:szCs w:val="24"/>
        </w:rPr>
        <w:t>o izmjeni i dopuni Odluke o socijalnoj skrbi na području Općine Antunovac</w:t>
      </w:r>
    </w:p>
    <w:p w:rsidR="005A095E" w:rsidRPr="005A095E" w:rsidRDefault="005A095E" w:rsidP="005A095E">
      <w:pPr>
        <w:rPr>
          <w:sz w:val="24"/>
          <w:szCs w:val="24"/>
        </w:rPr>
      </w:pPr>
    </w:p>
    <w:p w:rsidR="005A095E" w:rsidRPr="005A095E" w:rsidRDefault="005A095E" w:rsidP="005A095E">
      <w:pPr>
        <w:jc w:val="center"/>
        <w:rPr>
          <w:sz w:val="24"/>
          <w:szCs w:val="24"/>
        </w:rPr>
      </w:pPr>
      <w:r w:rsidRPr="005A095E">
        <w:rPr>
          <w:sz w:val="24"/>
          <w:szCs w:val="24"/>
        </w:rPr>
        <w:t>Članak 1.</w:t>
      </w:r>
    </w:p>
    <w:p w:rsidR="005A095E" w:rsidRPr="005A095E" w:rsidRDefault="005A095E" w:rsidP="005A095E">
      <w:pPr>
        <w:jc w:val="center"/>
        <w:rPr>
          <w:sz w:val="24"/>
          <w:szCs w:val="24"/>
        </w:rPr>
      </w:pPr>
    </w:p>
    <w:p w:rsidR="005A095E" w:rsidRPr="005A095E" w:rsidRDefault="005A095E" w:rsidP="005A095E">
      <w:pPr>
        <w:ind w:firstLine="720"/>
        <w:jc w:val="both"/>
        <w:rPr>
          <w:sz w:val="24"/>
          <w:szCs w:val="24"/>
        </w:rPr>
      </w:pPr>
      <w:r w:rsidRPr="005A095E">
        <w:rPr>
          <w:sz w:val="24"/>
          <w:szCs w:val="24"/>
        </w:rPr>
        <w:t>Odluka o socijalnoj skrbi na području Općine Antunovac («Službeni glasnik Općine Antunovac» broj 14/11), mijenja se prema odredbama ove Odluke.</w:t>
      </w:r>
    </w:p>
    <w:p w:rsidR="005A095E" w:rsidRPr="005A095E" w:rsidRDefault="005A095E" w:rsidP="005A095E">
      <w:pPr>
        <w:rPr>
          <w:sz w:val="24"/>
          <w:szCs w:val="24"/>
        </w:rPr>
      </w:pPr>
    </w:p>
    <w:p w:rsidR="005A095E" w:rsidRPr="005A095E" w:rsidRDefault="005A095E" w:rsidP="005A095E">
      <w:pPr>
        <w:jc w:val="center"/>
        <w:rPr>
          <w:sz w:val="24"/>
          <w:szCs w:val="24"/>
        </w:rPr>
      </w:pPr>
      <w:r w:rsidRPr="005A095E">
        <w:rPr>
          <w:sz w:val="24"/>
          <w:szCs w:val="24"/>
        </w:rPr>
        <w:t>Članak 2.</w:t>
      </w:r>
    </w:p>
    <w:p w:rsidR="005A095E" w:rsidRPr="005A095E" w:rsidRDefault="005A095E" w:rsidP="005A095E">
      <w:pPr>
        <w:jc w:val="center"/>
        <w:rPr>
          <w:sz w:val="24"/>
          <w:szCs w:val="24"/>
        </w:rPr>
      </w:pPr>
    </w:p>
    <w:p w:rsidR="005A095E" w:rsidRPr="005A095E" w:rsidRDefault="005A095E" w:rsidP="005A095E">
      <w:pPr>
        <w:ind w:firstLine="720"/>
        <w:jc w:val="both"/>
        <w:rPr>
          <w:sz w:val="24"/>
          <w:szCs w:val="24"/>
        </w:rPr>
      </w:pPr>
      <w:r w:rsidRPr="005A095E">
        <w:rPr>
          <w:sz w:val="24"/>
          <w:szCs w:val="24"/>
        </w:rPr>
        <w:t xml:space="preserve">U članku 14. stavak 1. mijenja se i glasi: </w:t>
      </w:r>
    </w:p>
    <w:p w:rsidR="005A095E" w:rsidRPr="005A095E" w:rsidRDefault="005A095E" w:rsidP="005A095E">
      <w:pPr>
        <w:ind w:firstLine="720"/>
        <w:jc w:val="both"/>
        <w:rPr>
          <w:sz w:val="24"/>
          <w:szCs w:val="24"/>
        </w:rPr>
      </w:pPr>
      <w:r w:rsidRPr="005A095E">
        <w:rPr>
          <w:sz w:val="24"/>
          <w:szCs w:val="24"/>
        </w:rPr>
        <w:t xml:space="preserve">„Pravo na poklon pakete za božićne blagdane, ostvaruju sva djeca u dobi od 2 do 10 godina s prebivalištem na području Općine Antunovac“. </w:t>
      </w:r>
    </w:p>
    <w:p w:rsidR="005A095E" w:rsidRPr="005A095E" w:rsidRDefault="005A095E" w:rsidP="005A095E">
      <w:pPr>
        <w:tabs>
          <w:tab w:val="left" w:pos="4320"/>
        </w:tabs>
        <w:rPr>
          <w:sz w:val="24"/>
          <w:szCs w:val="24"/>
        </w:rPr>
      </w:pPr>
    </w:p>
    <w:p w:rsidR="005A095E" w:rsidRPr="005A095E" w:rsidRDefault="005A095E" w:rsidP="005A095E">
      <w:pPr>
        <w:jc w:val="center"/>
        <w:rPr>
          <w:sz w:val="24"/>
          <w:szCs w:val="24"/>
        </w:rPr>
      </w:pPr>
      <w:r w:rsidRPr="005A095E">
        <w:rPr>
          <w:sz w:val="24"/>
          <w:szCs w:val="24"/>
        </w:rPr>
        <w:t>Članak 3.</w:t>
      </w:r>
    </w:p>
    <w:p w:rsidR="005A095E" w:rsidRPr="005A095E" w:rsidRDefault="005A095E" w:rsidP="005A095E">
      <w:pPr>
        <w:rPr>
          <w:sz w:val="24"/>
          <w:szCs w:val="24"/>
        </w:rPr>
      </w:pPr>
    </w:p>
    <w:p w:rsidR="005A095E" w:rsidRPr="005A095E" w:rsidRDefault="005A095E" w:rsidP="005A095E">
      <w:pPr>
        <w:rPr>
          <w:sz w:val="24"/>
          <w:szCs w:val="24"/>
        </w:rPr>
      </w:pPr>
      <w:r w:rsidRPr="005A095E">
        <w:rPr>
          <w:sz w:val="24"/>
          <w:szCs w:val="24"/>
        </w:rPr>
        <w:tab/>
        <w:t xml:space="preserve">U članku 15. stavak 1. mijenja se i glasi: </w:t>
      </w:r>
    </w:p>
    <w:p w:rsidR="005A095E" w:rsidRPr="005A095E" w:rsidRDefault="005A095E" w:rsidP="005A095E">
      <w:pPr>
        <w:jc w:val="both"/>
        <w:rPr>
          <w:sz w:val="24"/>
          <w:szCs w:val="24"/>
        </w:rPr>
      </w:pPr>
      <w:r w:rsidRPr="005A095E">
        <w:rPr>
          <w:sz w:val="24"/>
          <w:szCs w:val="24"/>
        </w:rPr>
        <w:tab/>
        <w:t>„Za svako novorođeno dijete, roditelju će se dodijeliti iznos od 2.000,00 kn, kao pomoć za nabavu opreme za novorođenče, neovisno o ispunjavanju uvjeta iz članka 4. ove Odluke“</w:t>
      </w:r>
    </w:p>
    <w:p w:rsidR="005A095E" w:rsidRPr="005A095E" w:rsidRDefault="005A095E" w:rsidP="005A095E">
      <w:pPr>
        <w:rPr>
          <w:sz w:val="24"/>
          <w:szCs w:val="24"/>
        </w:rPr>
      </w:pPr>
    </w:p>
    <w:p w:rsidR="005A095E" w:rsidRPr="005A095E" w:rsidRDefault="005A095E" w:rsidP="005A095E">
      <w:pPr>
        <w:jc w:val="center"/>
        <w:rPr>
          <w:sz w:val="24"/>
          <w:szCs w:val="24"/>
        </w:rPr>
      </w:pPr>
      <w:r w:rsidRPr="005A095E">
        <w:rPr>
          <w:sz w:val="24"/>
          <w:szCs w:val="24"/>
        </w:rPr>
        <w:t>Članak 4.</w:t>
      </w:r>
    </w:p>
    <w:p w:rsidR="005A095E" w:rsidRPr="005A095E" w:rsidRDefault="005A095E" w:rsidP="005A095E">
      <w:pPr>
        <w:jc w:val="center"/>
        <w:rPr>
          <w:sz w:val="24"/>
          <w:szCs w:val="24"/>
        </w:rPr>
      </w:pPr>
    </w:p>
    <w:p w:rsidR="005A095E" w:rsidRPr="005A095E" w:rsidRDefault="005A095E" w:rsidP="005A095E">
      <w:pPr>
        <w:tabs>
          <w:tab w:val="left" w:pos="709"/>
        </w:tabs>
        <w:jc w:val="both"/>
        <w:rPr>
          <w:sz w:val="24"/>
          <w:szCs w:val="24"/>
        </w:rPr>
      </w:pPr>
      <w:r w:rsidRPr="005A095E">
        <w:rPr>
          <w:sz w:val="24"/>
          <w:szCs w:val="24"/>
        </w:rPr>
        <w:tab/>
        <w:t>Ova Odluka stupa na snagu osmog dana od dana objave u «Službenom glasniku Općine Antunovac», a počinje se primjenjivati od 01.01.2014. godine.</w:t>
      </w:r>
    </w:p>
    <w:p w:rsidR="005A095E" w:rsidRPr="005A095E" w:rsidRDefault="005A095E" w:rsidP="005A095E">
      <w:pPr>
        <w:rPr>
          <w:sz w:val="24"/>
          <w:szCs w:val="24"/>
        </w:rPr>
      </w:pPr>
    </w:p>
    <w:p w:rsidR="005A095E" w:rsidRPr="005A095E" w:rsidRDefault="005A095E" w:rsidP="005A095E">
      <w:pPr>
        <w:rPr>
          <w:sz w:val="24"/>
          <w:szCs w:val="24"/>
        </w:rPr>
      </w:pPr>
      <w:r w:rsidRPr="005A095E">
        <w:rPr>
          <w:sz w:val="24"/>
          <w:szCs w:val="24"/>
        </w:rPr>
        <w:t>KLASA: 550-01/13-01/21</w:t>
      </w:r>
    </w:p>
    <w:p w:rsidR="005A095E" w:rsidRPr="005A095E" w:rsidRDefault="005A095E" w:rsidP="005A095E">
      <w:pPr>
        <w:rPr>
          <w:sz w:val="24"/>
          <w:szCs w:val="24"/>
        </w:rPr>
      </w:pPr>
      <w:r w:rsidRPr="005A095E">
        <w:rPr>
          <w:sz w:val="24"/>
          <w:szCs w:val="24"/>
        </w:rPr>
        <w:t>URBROJ: 2158/02-01-13-2</w:t>
      </w:r>
    </w:p>
    <w:p w:rsidR="005A095E" w:rsidRPr="005A095E" w:rsidRDefault="005A095E" w:rsidP="005A095E">
      <w:pPr>
        <w:rPr>
          <w:sz w:val="24"/>
          <w:szCs w:val="24"/>
        </w:rPr>
      </w:pPr>
      <w:r w:rsidRPr="005A095E">
        <w:rPr>
          <w:sz w:val="24"/>
          <w:szCs w:val="24"/>
        </w:rPr>
        <w:t>U Antunovcu, 11. prosinca 2013. godine</w:t>
      </w:r>
    </w:p>
    <w:p w:rsidR="005A095E" w:rsidRPr="005A095E" w:rsidRDefault="005A095E" w:rsidP="00A504B1">
      <w:pPr>
        <w:ind w:left="1416"/>
        <w:jc w:val="center"/>
        <w:rPr>
          <w:sz w:val="24"/>
          <w:szCs w:val="24"/>
        </w:rPr>
      </w:pPr>
      <w:r w:rsidRPr="005A095E">
        <w:rPr>
          <w:sz w:val="24"/>
          <w:szCs w:val="24"/>
        </w:rPr>
        <w:lastRenderedPageBreak/>
        <w:t>Predsjednik Općinskog vijeća</w:t>
      </w:r>
    </w:p>
    <w:p w:rsidR="005A095E" w:rsidRPr="005A095E" w:rsidRDefault="005A095E" w:rsidP="00A504B1">
      <w:pPr>
        <w:ind w:left="1416"/>
        <w:jc w:val="center"/>
        <w:rPr>
          <w:sz w:val="24"/>
          <w:szCs w:val="24"/>
        </w:rPr>
      </w:pPr>
      <w:r w:rsidRPr="005A095E">
        <w:rPr>
          <w:sz w:val="24"/>
          <w:szCs w:val="24"/>
        </w:rPr>
        <w:t>Zlatko Matijević</w:t>
      </w:r>
    </w:p>
    <w:p w:rsidR="005A095E" w:rsidRDefault="005A095E" w:rsidP="005A095E">
      <w:pPr>
        <w:rPr>
          <w:sz w:val="24"/>
          <w:szCs w:val="24"/>
        </w:rPr>
      </w:pPr>
      <w:r>
        <w:rPr>
          <w:sz w:val="24"/>
          <w:szCs w:val="24"/>
        </w:rPr>
        <w:t>440.</w:t>
      </w:r>
    </w:p>
    <w:p w:rsidR="005A095E" w:rsidRPr="005A095E" w:rsidRDefault="005A095E" w:rsidP="005A095E">
      <w:pPr>
        <w:widowControl w:val="0"/>
        <w:tabs>
          <w:tab w:val="left" w:pos="0"/>
        </w:tabs>
        <w:suppressAutoHyphens/>
        <w:spacing w:after="120"/>
        <w:jc w:val="both"/>
        <w:rPr>
          <w:rFonts w:eastAsia="Lucida Sans Unicode"/>
          <w:kern w:val="1"/>
          <w:sz w:val="24"/>
          <w:szCs w:val="24"/>
          <w:lang/>
        </w:rPr>
      </w:pPr>
      <w:r w:rsidRPr="005A095E">
        <w:rPr>
          <w:rFonts w:eastAsia="Lucida Sans Unicode"/>
          <w:kern w:val="1"/>
          <w:sz w:val="24"/>
          <w:szCs w:val="24"/>
          <w:lang/>
        </w:rPr>
        <w:tab/>
        <w:t>Temeljem članka 18. stavak 3. Zakona o javnoj nabavi («Narodne novine» broj 90/11) i članka 45. Statuta Općine Antunovac («Službeni glasnik Općine Antunovac» broj 3/09), Općinski načelnik Općine Antunovac dana 05. prosinca 2013. donosi</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jc w:val="center"/>
        <w:rPr>
          <w:rFonts w:eastAsia="Lucida Sans Unicode"/>
          <w:b/>
          <w:bCs/>
          <w:kern w:val="1"/>
          <w:sz w:val="36"/>
          <w:szCs w:val="36"/>
          <w:lang/>
        </w:rPr>
      </w:pPr>
      <w:r w:rsidRPr="005A095E">
        <w:rPr>
          <w:rFonts w:eastAsia="Lucida Sans Unicode"/>
          <w:b/>
          <w:bCs/>
          <w:kern w:val="1"/>
          <w:sz w:val="36"/>
          <w:szCs w:val="36"/>
          <w:lang/>
        </w:rPr>
        <w:t>IZMJENU PLANA NABAVE</w:t>
      </w:r>
    </w:p>
    <w:p w:rsidR="005A095E" w:rsidRPr="005A095E" w:rsidRDefault="005A095E" w:rsidP="005A095E">
      <w:pPr>
        <w:widowControl w:val="0"/>
        <w:suppressAutoHyphens/>
        <w:jc w:val="center"/>
        <w:rPr>
          <w:rFonts w:eastAsia="Lucida Sans Unicode"/>
          <w:b/>
          <w:bCs/>
          <w:kern w:val="1"/>
          <w:sz w:val="24"/>
          <w:szCs w:val="24"/>
          <w:lang/>
        </w:rPr>
      </w:pPr>
      <w:r w:rsidRPr="005A095E">
        <w:rPr>
          <w:rFonts w:eastAsia="Lucida Sans Unicode"/>
          <w:b/>
          <w:bCs/>
          <w:kern w:val="1"/>
          <w:sz w:val="24"/>
          <w:szCs w:val="24"/>
          <w:lang/>
        </w:rPr>
        <w:t xml:space="preserve">za 2013. godinu </w:t>
      </w:r>
    </w:p>
    <w:p w:rsidR="005A095E" w:rsidRPr="005A095E" w:rsidRDefault="005A095E" w:rsidP="005A095E">
      <w:pPr>
        <w:widowControl w:val="0"/>
        <w:suppressAutoHyphens/>
        <w:rPr>
          <w:rFonts w:eastAsia="Lucida Sans Unicode"/>
          <w:b/>
          <w:bCs/>
          <w:kern w:val="1"/>
          <w:sz w:val="24"/>
          <w:szCs w:val="24"/>
          <w:lang/>
        </w:rPr>
      </w:pPr>
    </w:p>
    <w:p w:rsidR="005A095E" w:rsidRPr="005A095E" w:rsidRDefault="005A095E" w:rsidP="005A095E">
      <w:pPr>
        <w:widowControl w:val="0"/>
        <w:suppressAutoHyphens/>
        <w:jc w:val="center"/>
        <w:rPr>
          <w:rFonts w:eastAsia="Lucida Sans Unicode"/>
          <w:bCs/>
          <w:kern w:val="1"/>
          <w:sz w:val="24"/>
          <w:szCs w:val="24"/>
          <w:lang/>
        </w:rPr>
      </w:pPr>
      <w:r w:rsidRPr="005A095E">
        <w:rPr>
          <w:rFonts w:eastAsia="Lucida Sans Unicode"/>
          <w:bCs/>
          <w:kern w:val="1"/>
          <w:sz w:val="24"/>
          <w:szCs w:val="24"/>
          <w:lang/>
        </w:rPr>
        <w:t>Članak 1.</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jc w:val="both"/>
        <w:rPr>
          <w:rFonts w:eastAsia="Lucida Sans Unicode"/>
          <w:kern w:val="1"/>
          <w:sz w:val="24"/>
          <w:szCs w:val="24"/>
          <w:lang/>
        </w:rPr>
      </w:pPr>
      <w:r w:rsidRPr="005A095E">
        <w:rPr>
          <w:rFonts w:eastAsia="Lucida Sans Unicode"/>
          <w:kern w:val="1"/>
          <w:sz w:val="24"/>
          <w:szCs w:val="24"/>
          <w:lang/>
        </w:rPr>
        <w:tab/>
        <w:t>Ovom Izmjenom Plana nabave za 2013. godinu (u daljnjem tekstu: Plan) utvrđuju se predmeti, vrste i načini nabave roba, usluga i radova, dinamika provođenja postupaka nabave i procijenjena vrijednost nabava za proračunsku 2013. godinu.</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jc w:val="center"/>
        <w:rPr>
          <w:rFonts w:eastAsia="Lucida Sans Unicode"/>
          <w:bCs/>
          <w:kern w:val="1"/>
          <w:sz w:val="24"/>
          <w:szCs w:val="24"/>
          <w:lang/>
        </w:rPr>
      </w:pPr>
      <w:r w:rsidRPr="005A095E">
        <w:rPr>
          <w:rFonts w:eastAsia="Lucida Sans Unicode"/>
          <w:bCs/>
          <w:kern w:val="1"/>
          <w:sz w:val="24"/>
          <w:szCs w:val="24"/>
          <w:lang/>
        </w:rPr>
        <w:t>Članak 2.</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jc w:val="both"/>
        <w:rPr>
          <w:rFonts w:eastAsia="Lucida Sans Unicode"/>
          <w:kern w:val="1"/>
          <w:sz w:val="24"/>
          <w:szCs w:val="24"/>
          <w:lang/>
        </w:rPr>
      </w:pPr>
      <w:r w:rsidRPr="005A095E">
        <w:rPr>
          <w:rFonts w:eastAsia="Lucida Sans Unicode"/>
          <w:kern w:val="1"/>
          <w:sz w:val="24"/>
          <w:szCs w:val="24"/>
          <w:lang/>
        </w:rPr>
        <w:tab/>
        <w:t>Postupak nabave može započeti ako su sredstva za nabavu planirana u Proračunu ili osigurana na drugi propisani način.</w:t>
      </w:r>
    </w:p>
    <w:p w:rsidR="005A095E" w:rsidRPr="005A095E" w:rsidRDefault="005A095E" w:rsidP="005A095E">
      <w:pPr>
        <w:widowControl w:val="0"/>
        <w:suppressAutoHyphens/>
        <w:jc w:val="both"/>
        <w:rPr>
          <w:rFonts w:eastAsia="Lucida Sans Unicode"/>
          <w:kern w:val="1"/>
          <w:sz w:val="24"/>
          <w:szCs w:val="24"/>
          <w:lang/>
        </w:rPr>
      </w:pPr>
      <w:r w:rsidRPr="005A095E">
        <w:rPr>
          <w:rFonts w:eastAsia="Lucida Sans Unicode"/>
          <w:kern w:val="1"/>
          <w:sz w:val="24"/>
          <w:szCs w:val="24"/>
          <w:lang/>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5A095E" w:rsidRPr="005A095E" w:rsidRDefault="005A095E" w:rsidP="005A095E">
      <w:pPr>
        <w:widowControl w:val="0"/>
        <w:suppressAutoHyphens/>
        <w:jc w:val="both"/>
        <w:rPr>
          <w:rFonts w:eastAsia="Lucida Sans Unicode"/>
          <w:kern w:val="1"/>
          <w:sz w:val="24"/>
          <w:szCs w:val="24"/>
          <w:lang/>
        </w:rPr>
      </w:pPr>
      <w:r w:rsidRPr="005A095E">
        <w:rPr>
          <w:rFonts w:eastAsia="Lucida Sans Unicode"/>
          <w:kern w:val="1"/>
          <w:sz w:val="24"/>
          <w:szCs w:val="24"/>
          <w:lang/>
        </w:rPr>
        <w:tab/>
        <w:t>Administrativno tehničke poslove vezane uz pripremu postupka nabave, obavlja Jedinstveni upravni odjel Općine Antunovac.</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jc w:val="center"/>
        <w:rPr>
          <w:rFonts w:eastAsia="Lucida Sans Unicode"/>
          <w:bCs/>
          <w:kern w:val="1"/>
          <w:sz w:val="24"/>
          <w:szCs w:val="24"/>
          <w:lang/>
        </w:rPr>
      </w:pPr>
      <w:r w:rsidRPr="005A095E">
        <w:rPr>
          <w:rFonts w:eastAsia="Lucida Sans Unicode"/>
          <w:bCs/>
          <w:kern w:val="1"/>
          <w:sz w:val="24"/>
          <w:szCs w:val="24"/>
          <w:lang/>
        </w:rPr>
        <w:t>Članak 3.</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jc w:val="both"/>
        <w:rPr>
          <w:rFonts w:eastAsia="Lucida Sans Unicode"/>
          <w:kern w:val="1"/>
          <w:sz w:val="24"/>
          <w:szCs w:val="24"/>
          <w:lang/>
        </w:rPr>
      </w:pPr>
      <w:r w:rsidRPr="005A095E">
        <w:rPr>
          <w:rFonts w:eastAsia="Lucida Sans Unicode"/>
          <w:kern w:val="1"/>
          <w:sz w:val="24"/>
          <w:szCs w:val="24"/>
          <w:lang/>
        </w:rPr>
        <w:tab/>
        <w:t xml:space="preserve">Procijenjena vrijednost ukupnih nabava u 2013. godini utvrđuje se u iznosu od </w:t>
      </w:r>
      <w:r w:rsidRPr="005A095E">
        <w:rPr>
          <w:sz w:val="24"/>
          <w:szCs w:val="24"/>
        </w:rPr>
        <w:fldChar w:fldCharType="begin"/>
      </w:r>
      <w:r w:rsidRPr="005A095E">
        <w:rPr>
          <w:sz w:val="24"/>
          <w:szCs w:val="24"/>
        </w:rPr>
        <w:instrText xml:space="preserve"> =SUM(ABOVE) </w:instrText>
      </w:r>
      <w:r w:rsidRPr="005A095E">
        <w:rPr>
          <w:sz w:val="24"/>
          <w:szCs w:val="24"/>
        </w:rPr>
        <w:fldChar w:fldCharType="separate"/>
      </w:r>
      <w:r w:rsidRPr="005A095E">
        <w:rPr>
          <w:noProof/>
          <w:sz w:val="24"/>
          <w:szCs w:val="24"/>
        </w:rPr>
        <w:t>10.204.400</w:t>
      </w:r>
      <w:r w:rsidRPr="005A095E">
        <w:rPr>
          <w:sz w:val="24"/>
          <w:szCs w:val="24"/>
        </w:rPr>
        <w:fldChar w:fldCharType="end"/>
      </w:r>
      <w:r w:rsidRPr="005A095E">
        <w:rPr>
          <w:sz w:val="24"/>
          <w:szCs w:val="24"/>
        </w:rPr>
        <w:t>,00</w:t>
      </w:r>
      <w:r w:rsidRPr="005A095E">
        <w:rPr>
          <w:sz w:val="22"/>
          <w:szCs w:val="22"/>
        </w:rPr>
        <w:t xml:space="preserve"> </w:t>
      </w:r>
      <w:r w:rsidRPr="005A095E">
        <w:rPr>
          <w:rFonts w:eastAsia="Lucida Sans Unicode"/>
          <w:kern w:val="1"/>
          <w:sz w:val="24"/>
          <w:szCs w:val="24"/>
          <w:lang/>
        </w:rPr>
        <w:t xml:space="preserve">kuna, od čega za nabavu roba 1.371.600,00 kuna, za nabavu usluga </w:t>
      </w:r>
      <w:r w:rsidRPr="005A095E">
        <w:rPr>
          <w:bCs/>
          <w:iCs/>
          <w:sz w:val="24"/>
          <w:szCs w:val="24"/>
        </w:rPr>
        <w:fldChar w:fldCharType="begin"/>
      </w:r>
      <w:r w:rsidRPr="005A095E">
        <w:rPr>
          <w:bCs/>
          <w:iCs/>
          <w:sz w:val="24"/>
          <w:szCs w:val="24"/>
        </w:rPr>
        <w:instrText xml:space="preserve"> =SUM(ABOVE) </w:instrText>
      </w:r>
      <w:r w:rsidRPr="005A095E">
        <w:rPr>
          <w:bCs/>
          <w:iCs/>
          <w:sz w:val="24"/>
          <w:szCs w:val="24"/>
        </w:rPr>
        <w:fldChar w:fldCharType="separate"/>
      </w:r>
      <w:r w:rsidRPr="005A095E">
        <w:rPr>
          <w:bCs/>
          <w:iCs/>
          <w:noProof/>
          <w:sz w:val="24"/>
          <w:szCs w:val="24"/>
        </w:rPr>
        <w:t>4.136.800</w:t>
      </w:r>
      <w:r w:rsidRPr="005A095E">
        <w:rPr>
          <w:bCs/>
          <w:iCs/>
          <w:sz w:val="24"/>
          <w:szCs w:val="24"/>
        </w:rPr>
        <w:fldChar w:fldCharType="end"/>
      </w:r>
      <w:r w:rsidRPr="005A095E">
        <w:rPr>
          <w:bCs/>
          <w:iCs/>
          <w:sz w:val="24"/>
          <w:szCs w:val="24"/>
        </w:rPr>
        <w:t xml:space="preserve">,00 </w:t>
      </w:r>
      <w:r w:rsidRPr="005A095E">
        <w:rPr>
          <w:rFonts w:eastAsia="Lucida Sans Unicode"/>
          <w:kern w:val="1"/>
          <w:sz w:val="24"/>
          <w:szCs w:val="24"/>
          <w:lang/>
        </w:rPr>
        <w:t>kuna i za nabavu radova 4.696.000,00 kuna.</w:t>
      </w:r>
    </w:p>
    <w:p w:rsidR="005A095E" w:rsidRPr="005A095E" w:rsidRDefault="005A095E" w:rsidP="005A095E">
      <w:pPr>
        <w:widowControl w:val="0"/>
        <w:suppressAutoHyphens/>
        <w:jc w:val="both"/>
        <w:rPr>
          <w:rFonts w:eastAsia="Lucida Sans Unicode"/>
          <w:kern w:val="1"/>
          <w:sz w:val="24"/>
          <w:szCs w:val="24"/>
          <w:lang/>
        </w:rPr>
      </w:pPr>
      <w:r w:rsidRPr="005A095E">
        <w:rPr>
          <w:rFonts w:eastAsia="Lucida Sans Unicode"/>
          <w:kern w:val="1"/>
          <w:sz w:val="24"/>
          <w:szCs w:val="24"/>
          <w:lang/>
        </w:rPr>
        <w:tab/>
        <w:t>Planirana sredstva za nabavu iz stavka 1. ovog članka osigurana su u Proračunu Općine Antunovac za 2013. godinu, u iznosu od 12.005.500,00 kn.</w:t>
      </w:r>
    </w:p>
    <w:p w:rsidR="005A095E" w:rsidRPr="005A095E" w:rsidRDefault="005A095E" w:rsidP="005A095E">
      <w:pPr>
        <w:widowControl w:val="0"/>
        <w:suppressAutoHyphens/>
        <w:jc w:val="both"/>
        <w:rPr>
          <w:rFonts w:eastAsia="Lucida Sans Unicode"/>
          <w:kern w:val="1"/>
          <w:sz w:val="24"/>
          <w:szCs w:val="24"/>
          <w:lang/>
        </w:rPr>
      </w:pPr>
      <w:r w:rsidRPr="005A095E">
        <w:rPr>
          <w:rFonts w:eastAsia="Lucida Sans Unicode"/>
          <w:kern w:val="1"/>
          <w:sz w:val="24"/>
          <w:szCs w:val="24"/>
          <w:lang/>
        </w:rPr>
        <w:lastRenderedPageBreak/>
        <w:tab/>
        <w:t>Tablica Plana nabave za 2013. godinu sastavni je dio ovog Plana.</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jc w:val="center"/>
        <w:rPr>
          <w:rFonts w:eastAsia="Lucida Sans Unicode"/>
          <w:bCs/>
          <w:kern w:val="1"/>
          <w:sz w:val="24"/>
          <w:szCs w:val="24"/>
          <w:lang/>
        </w:rPr>
      </w:pPr>
      <w:r w:rsidRPr="005A095E">
        <w:rPr>
          <w:rFonts w:eastAsia="Lucida Sans Unicode"/>
          <w:bCs/>
          <w:kern w:val="1"/>
          <w:sz w:val="24"/>
          <w:szCs w:val="24"/>
          <w:lang/>
        </w:rPr>
        <w:t>Članak 4.</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jc w:val="both"/>
        <w:rPr>
          <w:rFonts w:eastAsia="Lucida Sans Unicode"/>
          <w:kern w:val="1"/>
          <w:sz w:val="24"/>
          <w:szCs w:val="24"/>
          <w:lang/>
        </w:rPr>
      </w:pPr>
      <w:r w:rsidRPr="005A095E">
        <w:rPr>
          <w:rFonts w:eastAsia="Lucida Sans Unicode"/>
          <w:kern w:val="1"/>
          <w:sz w:val="24"/>
          <w:szCs w:val="24"/>
          <w:lang/>
        </w:rPr>
        <w:tab/>
        <w:t>Ovaj Plan bit će objavljen u «Službenom glasniku Općine Antunovac».</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5A095E">
      <w:pPr>
        <w:widowControl w:val="0"/>
        <w:suppressAutoHyphens/>
        <w:rPr>
          <w:rFonts w:eastAsia="Lucida Sans Unicode"/>
          <w:kern w:val="1"/>
          <w:sz w:val="24"/>
          <w:szCs w:val="24"/>
          <w:lang/>
        </w:rPr>
      </w:pPr>
      <w:r w:rsidRPr="005A095E">
        <w:rPr>
          <w:rFonts w:eastAsia="Lucida Sans Unicode"/>
          <w:kern w:val="1"/>
          <w:sz w:val="24"/>
          <w:szCs w:val="24"/>
          <w:lang/>
        </w:rPr>
        <w:t>KLASA: 330-01/13-01/04</w:t>
      </w:r>
    </w:p>
    <w:p w:rsidR="005A095E" w:rsidRPr="005A095E" w:rsidRDefault="005A095E" w:rsidP="005A095E">
      <w:pPr>
        <w:widowControl w:val="0"/>
        <w:suppressAutoHyphens/>
        <w:rPr>
          <w:rFonts w:eastAsia="Lucida Sans Unicode"/>
          <w:kern w:val="1"/>
          <w:sz w:val="24"/>
          <w:szCs w:val="24"/>
          <w:lang/>
        </w:rPr>
      </w:pPr>
      <w:r w:rsidRPr="005A095E">
        <w:rPr>
          <w:rFonts w:eastAsia="Lucida Sans Unicode"/>
          <w:kern w:val="1"/>
          <w:sz w:val="24"/>
          <w:szCs w:val="24"/>
          <w:lang/>
        </w:rPr>
        <w:t>URBROJ: 2158/02-01-13-5</w:t>
      </w:r>
    </w:p>
    <w:p w:rsidR="005A095E" w:rsidRPr="005A095E" w:rsidRDefault="005A095E" w:rsidP="005A095E">
      <w:pPr>
        <w:widowControl w:val="0"/>
        <w:suppressAutoHyphens/>
        <w:rPr>
          <w:rFonts w:eastAsia="Lucida Sans Unicode"/>
          <w:kern w:val="1"/>
          <w:sz w:val="24"/>
          <w:szCs w:val="24"/>
          <w:lang/>
        </w:rPr>
      </w:pPr>
      <w:r w:rsidRPr="005A095E">
        <w:rPr>
          <w:rFonts w:eastAsia="Lucida Sans Unicode"/>
          <w:kern w:val="1"/>
          <w:sz w:val="24"/>
          <w:szCs w:val="24"/>
          <w:lang/>
        </w:rPr>
        <w:t>Antunovac, 05. prosinca 2013. godine</w:t>
      </w:r>
    </w:p>
    <w:p w:rsidR="005A095E" w:rsidRPr="005A095E" w:rsidRDefault="005A095E" w:rsidP="005A095E">
      <w:pPr>
        <w:widowControl w:val="0"/>
        <w:suppressAutoHyphens/>
        <w:rPr>
          <w:rFonts w:eastAsia="Lucida Sans Unicode"/>
          <w:kern w:val="1"/>
          <w:sz w:val="24"/>
          <w:szCs w:val="24"/>
          <w:lang/>
        </w:rPr>
      </w:pPr>
    </w:p>
    <w:p w:rsidR="005A095E" w:rsidRPr="005A095E" w:rsidRDefault="005A095E" w:rsidP="007775FD">
      <w:pPr>
        <w:widowControl w:val="0"/>
        <w:suppressAutoHyphens/>
        <w:ind w:left="1416"/>
        <w:jc w:val="center"/>
        <w:rPr>
          <w:rFonts w:eastAsia="Lucida Sans Unicode"/>
          <w:kern w:val="1"/>
          <w:sz w:val="24"/>
          <w:szCs w:val="24"/>
          <w:lang/>
        </w:rPr>
      </w:pPr>
      <w:r w:rsidRPr="005A095E">
        <w:rPr>
          <w:rFonts w:eastAsia="Lucida Sans Unicode"/>
          <w:kern w:val="1"/>
          <w:sz w:val="24"/>
          <w:szCs w:val="24"/>
          <w:lang/>
        </w:rPr>
        <w:t>Općinski načelnik</w:t>
      </w:r>
    </w:p>
    <w:p w:rsidR="005A095E" w:rsidRPr="005A095E" w:rsidRDefault="005A095E" w:rsidP="007775FD">
      <w:pPr>
        <w:ind w:left="1416"/>
        <w:jc w:val="center"/>
        <w:rPr>
          <w:sz w:val="24"/>
          <w:szCs w:val="24"/>
        </w:rPr>
      </w:pPr>
      <w:r w:rsidRPr="005A095E">
        <w:rPr>
          <w:rFonts w:eastAsia="Lucida Sans Unicode"/>
          <w:kern w:val="1"/>
          <w:sz w:val="24"/>
          <w:szCs w:val="24"/>
          <w:lang/>
        </w:rPr>
        <w:t xml:space="preserve">Ivan </w:t>
      </w:r>
      <w:proofErr w:type="spellStart"/>
      <w:r w:rsidRPr="005A095E">
        <w:rPr>
          <w:rFonts w:eastAsia="Lucida Sans Unicode"/>
          <w:kern w:val="1"/>
          <w:sz w:val="24"/>
          <w:szCs w:val="24"/>
          <w:lang/>
        </w:rPr>
        <w:t>Anušić</w:t>
      </w:r>
      <w:proofErr w:type="spellEnd"/>
    </w:p>
    <w:p w:rsidR="00411BDB" w:rsidRDefault="00411BDB" w:rsidP="00CE3EDD">
      <w:pPr>
        <w:rPr>
          <w:sz w:val="24"/>
          <w:szCs w:val="24"/>
        </w:rPr>
        <w:sectPr w:rsidR="00411BDB" w:rsidSect="00411BDB">
          <w:type w:val="continuous"/>
          <w:pgSz w:w="11900" w:h="16840"/>
          <w:pgMar w:top="1134" w:right="1134" w:bottom="1134" w:left="1134" w:header="0" w:footer="0" w:gutter="0"/>
          <w:cols w:num="2" w:space="720"/>
          <w:docGrid w:linePitch="360"/>
        </w:sectPr>
      </w:pPr>
    </w:p>
    <w:p w:rsidR="005A095E" w:rsidRPr="00CE3EDD" w:rsidRDefault="005A095E" w:rsidP="00CE3EDD">
      <w:pPr>
        <w:rPr>
          <w:sz w:val="24"/>
          <w:szCs w:val="24"/>
        </w:rPr>
      </w:pPr>
    </w:p>
    <w:p w:rsidR="005A095E" w:rsidRDefault="005A095E" w:rsidP="00CE3EDD">
      <w:pPr>
        <w:rPr>
          <w:sz w:val="24"/>
          <w:szCs w:val="24"/>
        </w:rPr>
        <w:sectPr w:rsidR="005A095E" w:rsidSect="00411BDB">
          <w:type w:val="continuous"/>
          <w:pgSz w:w="11900" w:h="16840"/>
          <w:pgMar w:top="1134" w:right="1134" w:bottom="1134" w:left="1134" w:header="0" w:footer="0" w:gutter="0"/>
          <w:cols w:space="720"/>
          <w:docGrid w:linePitch="360"/>
        </w:sectPr>
      </w:pPr>
    </w:p>
    <w:tbl>
      <w:tblPr>
        <w:tblW w:w="15255" w:type="dxa"/>
        <w:tblInd w:w="93" w:type="dxa"/>
        <w:tblLook w:val="04A0" w:firstRow="1" w:lastRow="0" w:firstColumn="1" w:lastColumn="0" w:noHBand="0" w:noVBand="1"/>
      </w:tblPr>
      <w:tblGrid>
        <w:gridCol w:w="15255"/>
      </w:tblGrid>
      <w:tr w:rsidR="005A095E" w:rsidRPr="005A095E" w:rsidTr="005A095E">
        <w:trPr>
          <w:trHeight w:val="315"/>
        </w:trPr>
        <w:tc>
          <w:tcPr>
            <w:tcW w:w="15255" w:type="dxa"/>
            <w:tcBorders>
              <w:top w:val="nil"/>
              <w:left w:val="nil"/>
              <w:bottom w:val="nil"/>
              <w:right w:val="nil"/>
            </w:tcBorders>
            <w:shd w:val="clear" w:color="auto" w:fill="auto"/>
            <w:noWrap/>
            <w:vAlign w:val="bottom"/>
          </w:tcPr>
          <w:p w:rsidR="005A095E" w:rsidRPr="005A095E" w:rsidRDefault="005A095E" w:rsidP="005A095E">
            <w:pPr>
              <w:jc w:val="center"/>
              <w:rPr>
                <w:b/>
                <w:bCs/>
                <w:sz w:val="24"/>
                <w:szCs w:val="24"/>
              </w:rPr>
            </w:pPr>
            <w:r w:rsidRPr="005A095E">
              <w:rPr>
                <w:b/>
                <w:bCs/>
                <w:sz w:val="24"/>
                <w:szCs w:val="24"/>
              </w:rPr>
              <w:lastRenderedPageBreak/>
              <w:t>PLAN NABAVE OPĆINE ANTUNOVAC ZA 2013. GODINU</w:t>
            </w:r>
          </w:p>
          <w:p w:rsidR="005A095E" w:rsidRPr="005A095E" w:rsidRDefault="005A095E" w:rsidP="005A095E">
            <w:pPr>
              <w:jc w:val="center"/>
              <w:rPr>
                <w:b/>
                <w:bCs/>
                <w:sz w:val="24"/>
                <w:szCs w:val="24"/>
              </w:rPr>
            </w:pPr>
          </w:p>
          <w:tbl>
            <w:tblPr>
              <w:tblW w:w="15028" w:type="dxa"/>
              <w:tblLook w:val="04A0" w:firstRow="1" w:lastRow="0" w:firstColumn="1" w:lastColumn="0" w:noHBand="0" w:noVBand="1"/>
            </w:tblPr>
            <w:tblGrid>
              <w:gridCol w:w="2812"/>
              <w:gridCol w:w="861"/>
              <w:gridCol w:w="1396"/>
              <w:gridCol w:w="1070"/>
              <w:gridCol w:w="1072"/>
              <w:gridCol w:w="1072"/>
              <w:gridCol w:w="1336"/>
              <w:gridCol w:w="1596"/>
              <w:gridCol w:w="1578"/>
              <w:gridCol w:w="2235"/>
            </w:tblGrid>
            <w:tr w:rsidR="005A095E" w:rsidRPr="005A095E" w:rsidTr="005A095E">
              <w:trPr>
                <w:trHeight w:val="1849"/>
              </w:trPr>
              <w:tc>
                <w:tcPr>
                  <w:tcW w:w="2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 xml:space="preserve">Predmet </w:t>
                  </w:r>
                  <w:r w:rsidRPr="005A095E">
                    <w:rPr>
                      <w:b/>
                      <w:bCs/>
                    </w:rPr>
                    <w:br/>
                    <w:t>nabave</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proofErr w:type="spellStart"/>
                  <w:r w:rsidRPr="005A095E">
                    <w:rPr>
                      <w:b/>
                      <w:bCs/>
                    </w:rPr>
                    <w:t>Evid</w:t>
                  </w:r>
                  <w:proofErr w:type="spellEnd"/>
                  <w:r w:rsidRPr="005A095E">
                    <w:rPr>
                      <w:b/>
                      <w:bCs/>
                    </w:rPr>
                    <w:t>. br.</w:t>
                  </w:r>
                  <w:r w:rsidRPr="005A095E">
                    <w:rPr>
                      <w:b/>
                      <w:bCs/>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Procijenjena</w:t>
                  </w:r>
                  <w:r w:rsidRPr="005A095E">
                    <w:rPr>
                      <w:b/>
                      <w:bCs/>
                    </w:rPr>
                    <w:br/>
                    <w:t>vrijednost</w:t>
                  </w:r>
                  <w:r w:rsidRPr="005A095E">
                    <w:rPr>
                      <w:b/>
                      <w:bCs/>
                    </w:rPr>
                    <w:br/>
                    <w:t xml:space="preserve">nabave ako </w:t>
                  </w:r>
                  <w:r w:rsidRPr="005A095E">
                    <w:rPr>
                      <w:b/>
                      <w:bCs/>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Vrsta</w:t>
                  </w:r>
                  <w:r w:rsidRPr="005A095E">
                    <w:rPr>
                      <w:b/>
                      <w:bCs/>
                    </w:rPr>
                    <w:br/>
                    <w:t>post.</w:t>
                  </w:r>
                  <w:r w:rsidRPr="005A095E">
                    <w:rPr>
                      <w:b/>
                      <w:bCs/>
                    </w:rPr>
                    <w:br/>
                    <w:t>jav.</w:t>
                  </w:r>
                  <w:r w:rsidRPr="005A095E">
                    <w:rPr>
                      <w:b/>
                      <w:bCs/>
                    </w:rPr>
                    <w:br/>
                  </w:r>
                  <w:proofErr w:type="spellStart"/>
                  <w:r w:rsidRPr="005A095E">
                    <w:rPr>
                      <w:b/>
                      <w:bCs/>
                    </w:rPr>
                    <w:t>nab</w:t>
                  </w:r>
                  <w:proofErr w:type="spellEnd"/>
                  <w:r w:rsidRPr="005A095E">
                    <w:rPr>
                      <w:b/>
                      <w:bCs/>
                    </w:rPr>
                    <w:t>.</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Sklapanje</w:t>
                  </w:r>
                  <w:r w:rsidRPr="005A095E">
                    <w:rPr>
                      <w:b/>
                      <w:bCs/>
                    </w:rPr>
                    <w:br/>
                  </w:r>
                  <w:proofErr w:type="spellStart"/>
                  <w:r w:rsidRPr="005A095E">
                    <w:rPr>
                      <w:b/>
                      <w:bCs/>
                    </w:rPr>
                    <w:t>Ug</w:t>
                  </w:r>
                  <w:proofErr w:type="spellEnd"/>
                  <w:r w:rsidRPr="005A095E">
                    <w:rPr>
                      <w:b/>
                      <w:bCs/>
                    </w:rPr>
                    <w:t>. o jav.</w:t>
                  </w:r>
                  <w:r w:rsidRPr="005A095E">
                    <w:rPr>
                      <w:b/>
                      <w:bCs/>
                    </w:rPr>
                    <w:br/>
                  </w:r>
                  <w:proofErr w:type="spellStart"/>
                  <w:r w:rsidRPr="005A095E">
                    <w:rPr>
                      <w:b/>
                      <w:bCs/>
                    </w:rPr>
                    <w:t>nab.ili</w:t>
                  </w:r>
                  <w:proofErr w:type="spellEnd"/>
                  <w:r w:rsidRPr="005A095E">
                    <w:rPr>
                      <w:b/>
                      <w:bCs/>
                    </w:rPr>
                    <w:t xml:space="preserve"> </w:t>
                  </w:r>
                  <w:r w:rsidRPr="005A095E">
                    <w:rPr>
                      <w:b/>
                      <w:bCs/>
                    </w:rPr>
                    <w:br/>
                  </w:r>
                  <w:proofErr w:type="spellStart"/>
                  <w:r w:rsidRPr="005A095E">
                    <w:rPr>
                      <w:b/>
                      <w:bCs/>
                    </w:rPr>
                    <w:t>okv</w:t>
                  </w:r>
                  <w:proofErr w:type="spellEnd"/>
                  <w:r w:rsidRPr="005A095E">
                    <w:rPr>
                      <w:b/>
                      <w:bCs/>
                    </w:rPr>
                    <w:t>.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 xml:space="preserve">Planirani </w:t>
                  </w:r>
                  <w:r w:rsidRPr="005A095E">
                    <w:rPr>
                      <w:b/>
                      <w:bCs/>
                    </w:rPr>
                    <w:br/>
                    <w:t xml:space="preserve">početak </w:t>
                  </w:r>
                  <w:r w:rsidRPr="005A095E">
                    <w:rPr>
                      <w:b/>
                      <w:bCs/>
                    </w:rPr>
                    <w:br/>
                    <w:t>postupka</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 xml:space="preserve">Planirano </w:t>
                  </w:r>
                  <w:r w:rsidRPr="005A095E">
                    <w:rPr>
                      <w:b/>
                      <w:bCs/>
                    </w:rPr>
                    <w:br/>
                    <w:t xml:space="preserve">trajanje </w:t>
                  </w:r>
                  <w:proofErr w:type="spellStart"/>
                  <w:r w:rsidRPr="005A095E">
                    <w:rPr>
                      <w:b/>
                      <w:bCs/>
                    </w:rPr>
                    <w:t>Ug</w:t>
                  </w:r>
                  <w:proofErr w:type="spellEnd"/>
                  <w:r w:rsidRPr="005A095E">
                    <w:rPr>
                      <w:b/>
                      <w:bCs/>
                    </w:rPr>
                    <w:t>.</w:t>
                  </w:r>
                  <w:r w:rsidRPr="005A095E">
                    <w:rPr>
                      <w:b/>
                      <w:bCs/>
                    </w:rPr>
                    <w:br/>
                    <w:t>o jav.</w:t>
                  </w:r>
                  <w:r w:rsidRPr="005A095E">
                    <w:rPr>
                      <w:b/>
                      <w:bCs/>
                    </w:rPr>
                    <w:cr/>
                  </w:r>
                  <w:proofErr w:type="spellStart"/>
                  <w:r w:rsidRPr="005A095E">
                    <w:rPr>
                      <w:b/>
                      <w:bCs/>
                    </w:rPr>
                    <w:t>nab</w:t>
                  </w:r>
                  <w:proofErr w:type="spellEnd"/>
                  <w:r w:rsidRPr="005A095E">
                    <w:rPr>
                      <w:b/>
                      <w:bCs/>
                    </w:rPr>
                    <w:t xml:space="preserve">. </w:t>
                  </w:r>
                  <w:r w:rsidRPr="005A095E">
                    <w:rPr>
                      <w:b/>
                      <w:bCs/>
                    </w:rPr>
                    <w:br/>
                    <w:t xml:space="preserve">ili </w:t>
                  </w:r>
                  <w:proofErr w:type="spellStart"/>
                  <w:r w:rsidRPr="005A095E">
                    <w:rPr>
                      <w:b/>
                      <w:bCs/>
                    </w:rPr>
                    <w:t>okv</w:t>
                  </w:r>
                  <w:proofErr w:type="spellEnd"/>
                  <w:r w:rsidRPr="005A095E">
                    <w:rPr>
                      <w:b/>
                      <w:bCs/>
                    </w:rPr>
                    <w:t xml:space="preserve">. </w:t>
                  </w:r>
                  <w:r w:rsidRPr="005A095E">
                    <w:rPr>
                      <w:b/>
                      <w:bCs/>
                    </w:rPr>
                    <w:br/>
                    <w:t>Spor.</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Planirana sredstva</w:t>
                  </w:r>
                </w:p>
              </w:tc>
              <w:tc>
                <w:tcPr>
                  <w:tcW w:w="1578"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 xml:space="preserve">Oznaka </w:t>
                  </w:r>
                  <w:r w:rsidRPr="005A095E">
                    <w:rPr>
                      <w:b/>
                      <w:bCs/>
                    </w:rPr>
                    <w:br/>
                    <w:t>pozicije</w:t>
                  </w:r>
                  <w:r w:rsidRPr="005A095E">
                    <w:rPr>
                      <w:b/>
                      <w:bCs/>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5A095E" w:rsidRPr="005A095E" w:rsidRDefault="005A095E" w:rsidP="005A095E">
                  <w:pPr>
                    <w:jc w:val="center"/>
                    <w:rPr>
                      <w:b/>
                      <w:bCs/>
                    </w:rPr>
                  </w:pPr>
                  <w:r w:rsidRPr="005A095E">
                    <w:rPr>
                      <w:b/>
                      <w:bCs/>
                    </w:rPr>
                    <w:t xml:space="preserve">Naziv </w:t>
                  </w:r>
                  <w:r w:rsidRPr="005A095E">
                    <w:rPr>
                      <w:b/>
                      <w:bCs/>
                    </w:rPr>
                    <w:br/>
                    <w:t>pozicije</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D9D9D9"/>
                  <w:noWrap/>
                  <w:vAlign w:val="bottom"/>
                  <w:hideMark/>
                </w:tcPr>
                <w:p w:rsidR="005A095E" w:rsidRPr="005A095E" w:rsidRDefault="005A095E" w:rsidP="005A095E">
                  <w:pPr>
                    <w:jc w:val="center"/>
                    <w:rPr>
                      <w:b/>
                      <w:bCs/>
                      <w:i/>
                    </w:rPr>
                  </w:pPr>
                  <w:r w:rsidRPr="005A095E">
                    <w:rPr>
                      <w:b/>
                      <w:bCs/>
                      <w:i/>
                    </w:rPr>
                    <w:t>ROBA</w:t>
                  </w:r>
                </w:p>
              </w:tc>
              <w:tc>
                <w:tcPr>
                  <w:tcW w:w="861"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rPr>
                      <w:b/>
                      <w:bCs/>
                      <w:i/>
                    </w:rPr>
                  </w:pPr>
                </w:p>
              </w:tc>
              <w:tc>
                <w:tcPr>
                  <w:tcW w:w="13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i/>
                    </w:rPr>
                  </w:pPr>
                </w:p>
              </w:tc>
              <w:tc>
                <w:tcPr>
                  <w:tcW w:w="1070"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b/>
                      <w:bCs/>
                      <w:i/>
                    </w:rP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b/>
                      <w:bCs/>
                      <w:i/>
                    </w:rP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b/>
                      <w:bCs/>
                      <w:i/>
                    </w:rPr>
                  </w:pPr>
                </w:p>
              </w:tc>
              <w:tc>
                <w:tcPr>
                  <w:tcW w:w="1336"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b/>
                      <w:bCs/>
                      <w:i/>
                    </w:rPr>
                  </w:pPr>
                </w:p>
              </w:tc>
              <w:tc>
                <w:tcPr>
                  <w:tcW w:w="1596"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rPr>
                      <w:b/>
                      <w:bCs/>
                      <w:i/>
                    </w:rPr>
                  </w:pPr>
                </w:p>
              </w:tc>
              <w:tc>
                <w:tcPr>
                  <w:tcW w:w="1578"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b/>
                      <w:bCs/>
                      <w:i/>
                    </w:rPr>
                  </w:pPr>
                </w:p>
              </w:tc>
              <w:tc>
                <w:tcPr>
                  <w:tcW w:w="2235"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rPr>
                      <w:b/>
                      <w:bCs/>
                      <w:i/>
                    </w:rPr>
                  </w:pP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Uredski materijal</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45.000,00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R008</w:t>
                  </w:r>
                </w:p>
                <w:p w:rsidR="005A095E" w:rsidRPr="005A095E" w:rsidRDefault="005A095E" w:rsidP="005A095E">
                  <w:pPr>
                    <w:jc w:val="center"/>
                  </w:pPr>
                  <w:r w:rsidRPr="005A095E">
                    <w:t>R200</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 xml:space="preserve">Uredski i ostali </w:t>
                  </w:r>
                  <w:r w:rsidRPr="005A095E">
                    <w:br/>
                    <w:t>materijalni rashodi</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Sredstva za održavanje čistoće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02/13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2.400,00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R008</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 xml:space="preserve">Uredski i ostali </w:t>
                  </w:r>
                  <w:r w:rsidRPr="005A095E">
                    <w:br/>
                    <w:t>materijalni rashodi</w:t>
                  </w:r>
                </w:p>
              </w:tc>
            </w:tr>
            <w:tr w:rsidR="005A095E" w:rsidRPr="005A095E" w:rsidTr="005A095E">
              <w:trPr>
                <w:trHeight w:val="523"/>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Literatura (časopisi, novine)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03/13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R008</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 xml:space="preserve">Uredski i ostali </w:t>
                  </w:r>
                  <w:r w:rsidRPr="005A095E">
                    <w:br/>
                    <w:t>materijalni rashodi</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Radna odjeća i obuća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04/13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R008a</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Službena, radna i zaštitna odjeća i obuća</w:t>
                  </w:r>
                </w:p>
              </w:tc>
            </w:tr>
            <w:tr w:rsidR="005A095E" w:rsidRPr="005A095E" w:rsidTr="005A095E">
              <w:trPr>
                <w:trHeight w:val="1304"/>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Električna energija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266.400,00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UJN</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1 godina</w:t>
                  </w: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333.000,00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R009</w:t>
                  </w:r>
                  <w:r w:rsidRPr="005A095E">
                    <w:br/>
                    <w:t>R033</w:t>
                  </w:r>
                  <w:r w:rsidRPr="005A095E">
                    <w:br/>
                    <w:t xml:space="preserve">  R033a</w:t>
                  </w:r>
                  <w:r w:rsidRPr="005A095E">
                    <w:br/>
                    <w:t>R037</w:t>
                  </w:r>
                  <w:r w:rsidRPr="005A095E">
                    <w:br/>
                    <w:t>R056</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Energija</w:t>
                  </w:r>
                  <w:r w:rsidRPr="005A095E">
                    <w:br/>
                  </w:r>
                  <w:proofErr w:type="spellStart"/>
                  <w:r w:rsidRPr="005A095E">
                    <w:t>Energija</w:t>
                  </w:r>
                  <w:proofErr w:type="spellEnd"/>
                  <w:r w:rsidRPr="005A095E">
                    <w:t>-javna rasvjeta</w:t>
                  </w:r>
                  <w:r w:rsidRPr="005A095E">
                    <w:br/>
                    <w:t>Energija-javna rasvjeta</w:t>
                  </w:r>
                </w:p>
                <w:p w:rsidR="005A095E" w:rsidRPr="005A095E" w:rsidRDefault="005A095E" w:rsidP="005A095E">
                  <w:r w:rsidRPr="005A095E">
                    <w:t>Energija-groblja</w:t>
                  </w:r>
                  <w:r w:rsidRPr="005A095E">
                    <w:br/>
                    <w:t xml:space="preserve">Energija-MO i HD </w:t>
                  </w:r>
                  <w:proofErr w:type="spellStart"/>
                  <w:r w:rsidRPr="005A095E">
                    <w:t>Ivanovac</w:t>
                  </w:r>
                  <w:proofErr w:type="spellEnd"/>
                </w:p>
              </w:tc>
            </w:tr>
            <w:tr w:rsidR="005A095E" w:rsidRPr="005A095E" w:rsidTr="005A095E">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Plin</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R009</w:t>
                  </w:r>
                  <w:r w:rsidRPr="005A095E">
                    <w:br/>
                    <w:t>R056</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Energija</w:t>
                  </w:r>
                  <w:r w:rsidRPr="005A095E">
                    <w:br/>
                    <w:t xml:space="preserve"> </w:t>
                  </w:r>
                  <w:proofErr w:type="spellStart"/>
                  <w:r w:rsidRPr="005A095E">
                    <w:t>Energija</w:t>
                  </w:r>
                  <w:proofErr w:type="spellEnd"/>
                  <w:r w:rsidRPr="005A095E">
                    <w:t xml:space="preserve">-MO i HD </w:t>
                  </w:r>
                  <w:proofErr w:type="spellStart"/>
                  <w:r w:rsidRPr="005A095E">
                    <w:t>Ivanovac</w:t>
                  </w:r>
                  <w:proofErr w:type="spellEnd"/>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Gorivo</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43.200,00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54.000,00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R009</w:t>
                  </w:r>
                  <w:r w:rsidRPr="005A095E">
                    <w:br/>
                    <w:t>R050</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Energija</w:t>
                  </w:r>
                  <w:r w:rsidRPr="005A095E">
                    <w:br/>
                    <w:t>Gorivo</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Sitni inventar</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08/13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33.600,00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42.000,00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R011</w:t>
                  </w:r>
                  <w:r w:rsidRPr="005A095E">
                    <w:br/>
                    <w:t>R039</w:t>
                  </w:r>
                </w:p>
                <w:p w:rsidR="005A095E" w:rsidRPr="005A095E" w:rsidRDefault="005A095E" w:rsidP="005A095E">
                  <w:pPr>
                    <w:jc w:val="center"/>
                  </w:pPr>
                  <w:r w:rsidRPr="005A095E">
                    <w:t>R104</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Sitni inventar</w:t>
                  </w:r>
                  <w:r w:rsidRPr="005A095E">
                    <w:br/>
                    <w:t>Sitni inventar-groblja</w:t>
                  </w:r>
                </w:p>
                <w:p w:rsidR="005A095E" w:rsidRPr="005A095E" w:rsidRDefault="005A095E" w:rsidP="005A095E">
                  <w:r w:rsidRPr="005A095E">
                    <w:t>Opremanje objekata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Reprezentacija (prehrambeni proizvodi)</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09/13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21.600,00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27.000,00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R022</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Reprezentacija</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Roba za reprezentaciju- piće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10/13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54.400,00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68.000,00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R022</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Reprezentacija</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Uredski namještaj i oprema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11/13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R028</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Uredska oprema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lastRenderedPageBreak/>
                    <w:t>Oprema za ostale namjene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12/13</w:t>
                  </w:r>
                </w:p>
              </w:tc>
              <w:tc>
                <w:tcPr>
                  <w:tcW w:w="13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4.800,00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right"/>
                  </w:pPr>
                  <w:r w:rsidRPr="005A095E">
                    <w:t>6.000,00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R029</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Uređaji, strojevi i oprema za ostale namjene</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Oprema za grijanje, ventilaciju i hlađenje</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13/</w:t>
                  </w:r>
                  <w:proofErr w:type="spellStart"/>
                  <w:r w:rsidRPr="005A095E">
                    <w:t>13</w:t>
                  </w:r>
                  <w:proofErr w:type="spellEnd"/>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1.200,00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1.500,00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R118</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Oprema za grijanje,</w:t>
                  </w:r>
                  <w:r w:rsidRPr="005A095E">
                    <w:br/>
                    <w:t>ventilaciju i hlađenje</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Nabava </w:t>
                  </w:r>
                  <w:proofErr w:type="spellStart"/>
                  <w:r w:rsidRPr="005A095E">
                    <w:t>softwarea</w:t>
                  </w:r>
                  <w:proofErr w:type="spellEnd"/>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14/13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R100</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 xml:space="preserve">Nabava </w:t>
                  </w:r>
                  <w:proofErr w:type="spellStart"/>
                  <w:r w:rsidRPr="005A095E">
                    <w:t>softwarea</w:t>
                  </w:r>
                  <w:proofErr w:type="spellEnd"/>
                </w:p>
              </w:tc>
            </w:tr>
            <w:tr w:rsidR="005A095E" w:rsidRPr="005A095E" w:rsidTr="005A095E">
              <w:trPr>
                <w:trHeight w:val="363"/>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Materijal za </w:t>
                  </w:r>
                  <w:proofErr w:type="spellStart"/>
                  <w:r w:rsidRPr="005A095E">
                    <w:t>održ</w:t>
                  </w:r>
                  <w:proofErr w:type="spellEnd"/>
                  <w:r w:rsidRPr="005A095E">
                    <w:t>.- groblja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R038</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Materijal  za održavanje</w:t>
                  </w:r>
                  <w:r w:rsidRPr="005A095E">
                    <w:br/>
                    <w:t xml:space="preserve"> groblja</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Oprema groblja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16.000,00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R099</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Oprema groblja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Kupovina zemljišta za groblje</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144.000,00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180.000,00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R110</w:t>
                  </w:r>
                  <w:r w:rsidRPr="005A095E">
                    <w:br/>
                    <w:t>R135</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Zemljište</w:t>
                  </w:r>
                  <w:r w:rsidRPr="005A095E">
                    <w:br/>
                  </w:r>
                  <w:proofErr w:type="spellStart"/>
                  <w:r w:rsidRPr="005A095E">
                    <w:t>Zemljište</w:t>
                  </w:r>
                  <w:proofErr w:type="spellEnd"/>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Prometna signalizacija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18/13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32.000,00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R047</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Prometna signalizacija</w:t>
                  </w:r>
                </w:p>
              </w:tc>
            </w:tr>
            <w:tr w:rsidR="005A095E" w:rsidRPr="005A095E" w:rsidTr="005A095E">
              <w:trPr>
                <w:trHeight w:val="669"/>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Oprema – javne površine</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19/13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120.000,00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150.000,00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R055</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Oprema - javne površine</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Samohodna kosilica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R055a</w:t>
                  </w:r>
                </w:p>
                <w:p w:rsidR="005A095E" w:rsidRPr="005A095E" w:rsidRDefault="005A095E" w:rsidP="005A095E">
                  <w:pPr>
                    <w:jc w:val="center"/>
                  </w:pPr>
                  <w:r w:rsidRPr="005A095E">
                    <w:t>R055b</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Samohodna kosilica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Materijal za održavanje javnih površina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21/13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60.000,00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75.000,00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R051</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Materijal za održavanje</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Opremanje postrojbe civilne zaštite</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22/13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R124</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Postrojba civilne zaštite</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5A095E" w:rsidRPr="005A095E" w:rsidRDefault="005A095E" w:rsidP="005A095E">
                  <w:r w:rsidRPr="005A095E">
                    <w:t>Poklon paketići za djecu</w:t>
                  </w:r>
                </w:p>
              </w:tc>
              <w:tc>
                <w:tcPr>
                  <w:tcW w:w="861"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23/13</w:t>
                  </w:r>
                </w:p>
              </w:tc>
              <w:tc>
                <w:tcPr>
                  <w:tcW w:w="13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20.000,00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25.000,00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R113b</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Poklon paketići za djecu</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5A095E" w:rsidRPr="005A095E" w:rsidRDefault="005A095E" w:rsidP="005A095E">
                  <w:r w:rsidRPr="005A095E">
                    <w:t>Materijal i dijelovi za tekuće i investicijsko održavanje</w:t>
                  </w:r>
                </w:p>
              </w:tc>
              <w:tc>
                <w:tcPr>
                  <w:tcW w:w="861"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24/13</w:t>
                  </w:r>
                </w:p>
              </w:tc>
              <w:tc>
                <w:tcPr>
                  <w:tcW w:w="13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8.000,00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10.000,00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R010</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Materijal  i dijelovi za tekuće i investicijsko održavanje</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5A095E" w:rsidRPr="005A095E" w:rsidRDefault="005A095E" w:rsidP="005A095E">
                  <w:r w:rsidRPr="005A095E">
                    <w:t xml:space="preserve">Oprema za uređenje Centara Antunovac, </w:t>
                  </w:r>
                  <w:proofErr w:type="spellStart"/>
                  <w:r w:rsidRPr="005A095E">
                    <w:t>Ivanovac</w:t>
                  </w:r>
                  <w:proofErr w:type="spellEnd"/>
                </w:p>
              </w:tc>
              <w:tc>
                <w:tcPr>
                  <w:tcW w:w="861"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25/13</w:t>
                  </w:r>
                </w:p>
              </w:tc>
              <w:tc>
                <w:tcPr>
                  <w:tcW w:w="13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76.000,00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95.000,00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R152</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 xml:space="preserve">Uređenje Centara Antunovac, </w:t>
                  </w:r>
                  <w:proofErr w:type="spellStart"/>
                  <w:r w:rsidRPr="005A095E">
                    <w:t>Ivanovac</w:t>
                  </w:r>
                  <w:proofErr w:type="spellEnd"/>
                  <w:r w:rsidRPr="005A095E">
                    <w:t xml:space="preserve"> - oprema</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5A095E" w:rsidRPr="005A095E" w:rsidRDefault="005A095E" w:rsidP="005A095E">
                  <w:r w:rsidRPr="005A095E">
                    <w:t>Opremanje vrtića</w:t>
                  </w:r>
                </w:p>
              </w:tc>
              <w:tc>
                <w:tcPr>
                  <w:tcW w:w="861"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26/13</w:t>
                  </w:r>
                </w:p>
              </w:tc>
              <w:tc>
                <w:tcPr>
                  <w:tcW w:w="13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R155</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Opremanje vrtića</w:t>
                  </w:r>
                </w:p>
              </w:tc>
            </w:tr>
            <w:tr w:rsidR="005A095E" w:rsidRPr="005A095E" w:rsidTr="005A095E">
              <w:trPr>
                <w:trHeight w:val="331"/>
              </w:trPr>
              <w:tc>
                <w:tcPr>
                  <w:tcW w:w="2812" w:type="dxa"/>
                  <w:tcBorders>
                    <w:top w:val="nil"/>
                    <w:left w:val="single" w:sz="4" w:space="0" w:color="auto"/>
                    <w:bottom w:val="single" w:sz="4" w:space="0" w:color="auto"/>
                    <w:right w:val="single" w:sz="4" w:space="0" w:color="auto"/>
                  </w:tcBorders>
                  <w:shd w:val="clear" w:color="000000" w:fill="FFFFFF"/>
                </w:tcPr>
                <w:p w:rsidR="005A095E" w:rsidRPr="005A095E" w:rsidRDefault="005A095E" w:rsidP="005A095E">
                  <w:r w:rsidRPr="005A095E">
                    <w:t>Ostale potpore u športu</w:t>
                  </w:r>
                </w:p>
              </w:tc>
              <w:tc>
                <w:tcPr>
                  <w:tcW w:w="861" w:type="dxa"/>
                  <w:tcBorders>
                    <w:top w:val="nil"/>
                    <w:left w:val="nil"/>
                    <w:bottom w:val="single" w:sz="4" w:space="0" w:color="auto"/>
                    <w:right w:val="single" w:sz="4" w:space="0" w:color="auto"/>
                  </w:tcBorders>
                  <w:shd w:val="clear" w:color="000000" w:fill="FFFFFF"/>
                </w:tcPr>
                <w:p w:rsidR="005A095E" w:rsidRPr="005A095E" w:rsidRDefault="005A095E" w:rsidP="005A095E">
                  <w:pPr>
                    <w:jc w:val="center"/>
                  </w:pPr>
                  <w:r w:rsidRPr="005A095E">
                    <w:t>94/13</w:t>
                  </w:r>
                </w:p>
              </w:tc>
              <w:tc>
                <w:tcPr>
                  <w:tcW w:w="1396" w:type="dxa"/>
                  <w:tcBorders>
                    <w:top w:val="nil"/>
                    <w:left w:val="nil"/>
                    <w:bottom w:val="single" w:sz="4" w:space="0" w:color="auto"/>
                    <w:right w:val="single" w:sz="4" w:space="0" w:color="auto"/>
                  </w:tcBorders>
                  <w:shd w:val="clear" w:color="000000" w:fill="FFFFFF"/>
                </w:tcPr>
                <w:p w:rsidR="005A095E" w:rsidRPr="005A095E" w:rsidRDefault="005A095E" w:rsidP="005A095E">
                  <w:pPr>
                    <w:jc w:val="center"/>
                  </w:pPr>
                  <w:r w:rsidRPr="005A095E">
                    <w:t>48.000,00</w:t>
                  </w:r>
                </w:p>
              </w:tc>
              <w:tc>
                <w:tcPr>
                  <w:tcW w:w="1070"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000000" w:fill="FFFFFF"/>
                </w:tcPr>
                <w:p w:rsidR="005A095E" w:rsidRPr="005A095E" w:rsidRDefault="005A095E" w:rsidP="005A095E">
                  <w:pPr>
                    <w:jc w:val="center"/>
                  </w:pPr>
                  <w:r w:rsidRPr="005A095E">
                    <w:t>60.000,00</w:t>
                  </w:r>
                </w:p>
              </w:tc>
              <w:tc>
                <w:tcPr>
                  <w:tcW w:w="1578"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 xml:space="preserve">R134 </w:t>
                  </w:r>
                  <w:proofErr w:type="spellStart"/>
                  <w:r w:rsidRPr="005A095E">
                    <w:t>R134</w:t>
                  </w:r>
                  <w:proofErr w:type="spellEnd"/>
                  <w:r w:rsidRPr="005A095E">
                    <w:t>-1</w:t>
                  </w:r>
                </w:p>
              </w:tc>
              <w:tc>
                <w:tcPr>
                  <w:tcW w:w="2235" w:type="dxa"/>
                  <w:tcBorders>
                    <w:top w:val="nil"/>
                    <w:left w:val="nil"/>
                    <w:bottom w:val="single" w:sz="4" w:space="0" w:color="auto"/>
                    <w:right w:val="single" w:sz="4" w:space="0" w:color="auto"/>
                  </w:tcBorders>
                  <w:shd w:val="clear" w:color="auto" w:fill="auto"/>
                  <w:noWrap/>
                  <w:vAlign w:val="bottom"/>
                </w:tcPr>
                <w:p w:rsidR="005A095E" w:rsidRPr="005A095E" w:rsidRDefault="005A095E" w:rsidP="005A095E">
                  <w:r w:rsidRPr="005A095E">
                    <w:t>Ostale potpore u športu</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5A095E" w:rsidRPr="005A095E" w:rsidRDefault="005A095E" w:rsidP="005A095E">
                  <w:r w:rsidRPr="005A095E">
                    <w:rPr>
                      <w:rFonts w:eastAsia="Lucida Sans Unicode"/>
                      <w:kern w:val="1"/>
                      <w:lang/>
                    </w:rPr>
                    <w:t>Komunalna oprema - kante</w:t>
                  </w:r>
                </w:p>
              </w:tc>
              <w:tc>
                <w:tcPr>
                  <w:tcW w:w="861" w:type="dxa"/>
                  <w:tcBorders>
                    <w:top w:val="nil"/>
                    <w:left w:val="nil"/>
                    <w:bottom w:val="single" w:sz="4" w:space="0" w:color="auto"/>
                    <w:right w:val="single" w:sz="4" w:space="0" w:color="auto"/>
                  </w:tcBorders>
                  <w:shd w:val="clear" w:color="000000" w:fill="FFFFFF"/>
                </w:tcPr>
                <w:p w:rsidR="005A095E" w:rsidRPr="005A095E" w:rsidRDefault="005A095E" w:rsidP="005A095E">
                  <w:pPr>
                    <w:jc w:val="center"/>
                  </w:pPr>
                  <w:r w:rsidRPr="005A095E">
                    <w:t>97/13</w:t>
                  </w:r>
                </w:p>
              </w:tc>
              <w:tc>
                <w:tcPr>
                  <w:tcW w:w="1396" w:type="dxa"/>
                  <w:tcBorders>
                    <w:top w:val="nil"/>
                    <w:left w:val="nil"/>
                    <w:bottom w:val="single" w:sz="4" w:space="0" w:color="auto"/>
                    <w:right w:val="single" w:sz="4" w:space="0" w:color="auto"/>
                  </w:tcBorders>
                  <w:shd w:val="clear" w:color="000000" w:fill="FFFFFF"/>
                </w:tcPr>
                <w:p w:rsidR="005A095E" w:rsidRPr="005A095E" w:rsidRDefault="005A095E" w:rsidP="005A095E">
                  <w:pPr>
                    <w:jc w:val="center"/>
                  </w:pPr>
                  <w:r w:rsidRPr="005A095E">
                    <w:t>240.000,00</w:t>
                  </w:r>
                </w:p>
              </w:tc>
              <w:tc>
                <w:tcPr>
                  <w:tcW w:w="1070"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15.12.13.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000000" w:fill="FFFFFF"/>
                </w:tcPr>
                <w:p w:rsidR="005A095E" w:rsidRPr="005A095E" w:rsidRDefault="005A095E" w:rsidP="005A095E">
                  <w:pPr>
                    <w:jc w:val="center"/>
                  </w:pPr>
                  <w:r w:rsidRPr="005A095E">
                    <w:t>300.000,00</w:t>
                  </w:r>
                </w:p>
              </w:tc>
              <w:tc>
                <w:tcPr>
                  <w:tcW w:w="1578"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rPr>
                      <w:rFonts w:eastAsia="Lucida Sans Unicode"/>
                      <w:kern w:val="1"/>
                      <w:lang/>
                    </w:rPr>
                    <w:t xml:space="preserve">R163 </w:t>
                  </w:r>
                </w:p>
              </w:tc>
              <w:tc>
                <w:tcPr>
                  <w:tcW w:w="2235" w:type="dxa"/>
                  <w:tcBorders>
                    <w:top w:val="nil"/>
                    <w:left w:val="nil"/>
                    <w:bottom w:val="single" w:sz="4" w:space="0" w:color="auto"/>
                    <w:right w:val="single" w:sz="4" w:space="0" w:color="auto"/>
                  </w:tcBorders>
                  <w:shd w:val="clear" w:color="auto" w:fill="auto"/>
                  <w:noWrap/>
                  <w:vAlign w:val="bottom"/>
                </w:tcPr>
                <w:p w:rsidR="005A095E" w:rsidRPr="005A095E" w:rsidRDefault="005A095E" w:rsidP="005A095E">
                  <w:r w:rsidRPr="005A095E">
                    <w:rPr>
                      <w:rFonts w:eastAsia="Lucida Sans Unicode"/>
                      <w:kern w:val="1"/>
                      <w:lang/>
                    </w:rPr>
                    <w:t>Komunalna oprema</w:t>
                  </w:r>
                </w:p>
              </w:tc>
            </w:tr>
            <w:tr w:rsidR="005A095E" w:rsidRPr="005A095E" w:rsidTr="005A095E">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5A095E" w:rsidRPr="005A095E" w:rsidRDefault="005A095E" w:rsidP="005A095E">
                  <w:pPr>
                    <w:rPr>
                      <w:b/>
                      <w:bCs/>
                      <w:i/>
                      <w:iCs/>
                    </w:rPr>
                  </w:pPr>
                  <w:r w:rsidRPr="005A095E">
                    <w:rPr>
                      <w:b/>
                      <w:bCs/>
                      <w:i/>
                      <w:iCs/>
                    </w:rPr>
                    <w:t>UKUPNO ROBA</w:t>
                  </w:r>
                </w:p>
              </w:tc>
              <w:tc>
                <w:tcPr>
                  <w:tcW w:w="861"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pPr>
                </w:p>
              </w:tc>
              <w:tc>
                <w:tcPr>
                  <w:tcW w:w="1396" w:type="dxa"/>
                  <w:tcBorders>
                    <w:top w:val="nil"/>
                    <w:left w:val="nil"/>
                    <w:bottom w:val="single" w:sz="4" w:space="0" w:color="auto"/>
                    <w:right w:val="single" w:sz="4" w:space="0" w:color="auto"/>
                  </w:tcBorders>
                  <w:shd w:val="clear" w:color="auto" w:fill="D9D9D9"/>
                  <w:hideMark/>
                </w:tcPr>
                <w:p w:rsidR="005A095E" w:rsidRPr="005A095E" w:rsidRDefault="005A095E" w:rsidP="005A095E">
                  <w:pPr>
                    <w:rPr>
                      <w:b/>
                      <w:bCs/>
                      <w:i/>
                      <w:iCs/>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1.371.600</w:t>
                  </w:r>
                  <w:r w:rsidRPr="005A095E">
                    <w:rPr>
                      <w:b/>
                      <w:bCs/>
                      <w:i/>
                      <w:iCs/>
                    </w:rPr>
                    <w:fldChar w:fldCharType="end"/>
                  </w:r>
                  <w:r w:rsidRPr="005A095E">
                    <w:rPr>
                      <w:b/>
                      <w:bCs/>
                      <w:i/>
                      <w:iCs/>
                    </w:rPr>
                    <w:t>,00</w:t>
                  </w:r>
                </w:p>
              </w:tc>
              <w:tc>
                <w:tcPr>
                  <w:tcW w:w="1070"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336"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b/>
                      <w:bCs/>
                      <w:i/>
                      <w:iCs/>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1.714.500</w:t>
                  </w:r>
                  <w:r w:rsidRPr="005A095E">
                    <w:rPr>
                      <w:b/>
                      <w:bCs/>
                      <w:i/>
                      <w:iCs/>
                    </w:rPr>
                    <w:fldChar w:fldCharType="end"/>
                  </w:r>
                  <w:r w:rsidRPr="005A095E">
                    <w:rPr>
                      <w:b/>
                      <w:bCs/>
                      <w:i/>
                      <w:iCs/>
                    </w:rPr>
                    <w:t>,00</w:t>
                  </w:r>
                </w:p>
              </w:tc>
              <w:tc>
                <w:tcPr>
                  <w:tcW w:w="1578"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2235"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5A095E" w:rsidRPr="005A095E" w:rsidRDefault="005A095E" w:rsidP="005A095E">
                  <w:pPr>
                    <w:rPr>
                      <w:b/>
                      <w:bCs/>
                      <w:i/>
                    </w:rPr>
                  </w:pPr>
                  <w:r w:rsidRPr="005A095E">
                    <w:rPr>
                      <w:b/>
                      <w:bCs/>
                      <w:i/>
                    </w:rPr>
                    <w:t>USLUGE</w:t>
                  </w:r>
                </w:p>
              </w:tc>
              <w:tc>
                <w:tcPr>
                  <w:tcW w:w="861"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i/>
                    </w:rPr>
                  </w:pPr>
                </w:p>
              </w:tc>
              <w:tc>
                <w:tcPr>
                  <w:tcW w:w="13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i/>
                    </w:rPr>
                  </w:pPr>
                </w:p>
              </w:tc>
              <w:tc>
                <w:tcPr>
                  <w:tcW w:w="1070"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i/>
                    </w:rP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i/>
                    </w:rP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i/>
                    </w:rPr>
                  </w:pPr>
                </w:p>
              </w:tc>
              <w:tc>
                <w:tcPr>
                  <w:tcW w:w="1336"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i/>
                    </w:rPr>
                  </w:pPr>
                </w:p>
              </w:tc>
              <w:tc>
                <w:tcPr>
                  <w:tcW w:w="15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i/>
                    </w:rPr>
                  </w:pPr>
                </w:p>
              </w:tc>
              <w:tc>
                <w:tcPr>
                  <w:tcW w:w="1578"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rPr>
                      <w:i/>
                    </w:rPr>
                  </w:pPr>
                </w:p>
              </w:tc>
              <w:tc>
                <w:tcPr>
                  <w:tcW w:w="2235"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rPr>
                      <w:i/>
                    </w:rPr>
                  </w:pP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000000" w:fill="FFFFFF"/>
                  <w:hideMark/>
                </w:tcPr>
                <w:p w:rsidR="005A095E" w:rsidRPr="005A095E" w:rsidRDefault="005A095E" w:rsidP="005A095E">
                  <w:r w:rsidRPr="005A095E">
                    <w:t>Stručno usavršavanje zaposlenika</w:t>
                  </w:r>
                </w:p>
              </w:tc>
              <w:tc>
                <w:tcPr>
                  <w:tcW w:w="861"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27/13</w:t>
                  </w:r>
                </w:p>
              </w:tc>
              <w:tc>
                <w:tcPr>
                  <w:tcW w:w="13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16.000,00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20.000,00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R007</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 xml:space="preserve">Stručno osposobljavanje </w:t>
                  </w:r>
                  <w:r w:rsidRPr="005A095E">
                    <w:br/>
                    <w:t>zaposlenika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Usluge telefona, telefaksa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28/13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R012</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Usluge telefona, pošte</w:t>
                  </w:r>
                  <w:r w:rsidRPr="005A095E">
                    <w:br/>
                    <w:t>i prijevoza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lastRenderedPageBreak/>
                    <w:t>Poštanske usluge</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29/13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25.000,00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R012</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Usluge telefona, pošte</w:t>
                  </w:r>
                  <w:r w:rsidRPr="005A095E">
                    <w:br/>
                    <w:t>i prijevoz</w:t>
                  </w:r>
                </w:p>
              </w:tc>
            </w:tr>
            <w:tr w:rsidR="005A095E" w:rsidRPr="005A095E" w:rsidTr="005A095E">
              <w:trPr>
                <w:trHeight w:val="578"/>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Usluge tek. i inv. </w:t>
                  </w:r>
                  <w:proofErr w:type="spellStart"/>
                  <w:r w:rsidRPr="005A095E">
                    <w:t>održ</w:t>
                  </w:r>
                  <w:proofErr w:type="spellEnd"/>
                  <w:r w:rsidRPr="005A095E">
                    <w:t>. građevinskih objekata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30/13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26.400,00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33.000,00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R013</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Usluge tekućeg i </w:t>
                  </w:r>
                  <w:proofErr w:type="spellStart"/>
                  <w:r w:rsidRPr="005A095E">
                    <w:t>invest</w:t>
                  </w:r>
                  <w:proofErr w:type="spellEnd"/>
                  <w:r w:rsidRPr="005A095E">
                    <w:t>.</w:t>
                  </w:r>
                  <w:r w:rsidRPr="005A095E">
                    <w:br/>
                    <w:t>održavanja</w:t>
                  </w:r>
                </w:p>
              </w:tc>
            </w:tr>
            <w:tr w:rsidR="005A095E" w:rsidRPr="005A095E" w:rsidTr="005A095E">
              <w:trPr>
                <w:trHeight w:val="537"/>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Usluge tek. i inv. </w:t>
                  </w:r>
                  <w:proofErr w:type="spellStart"/>
                  <w:r w:rsidRPr="005A095E">
                    <w:t>održ</w:t>
                  </w:r>
                  <w:proofErr w:type="spellEnd"/>
                  <w:r w:rsidRPr="005A095E">
                    <w:t>. uredske</w:t>
                  </w:r>
                  <w:r w:rsidRPr="005A095E">
                    <w:br/>
                    <w:t>(fotokopirni uređaj)</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31/13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8.000,00</w:t>
                  </w:r>
                </w:p>
              </w:tc>
              <w:tc>
                <w:tcPr>
                  <w:tcW w:w="1070"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R013</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Usluge tekućeg i </w:t>
                  </w:r>
                  <w:proofErr w:type="spellStart"/>
                  <w:r w:rsidRPr="005A095E">
                    <w:t>invest</w:t>
                  </w:r>
                  <w:proofErr w:type="spellEnd"/>
                  <w:r w:rsidRPr="005A095E">
                    <w:t>.</w:t>
                  </w:r>
                  <w:r w:rsidRPr="005A095E">
                    <w:br/>
                    <w:t>održavanja</w:t>
                  </w:r>
                </w:p>
              </w:tc>
            </w:tr>
            <w:tr w:rsidR="005A095E" w:rsidRPr="005A095E" w:rsidTr="005A095E">
              <w:trPr>
                <w:trHeight w:val="1020"/>
              </w:trPr>
              <w:tc>
                <w:tcPr>
                  <w:tcW w:w="2812" w:type="dxa"/>
                  <w:tcBorders>
                    <w:top w:val="nil"/>
                    <w:left w:val="single" w:sz="4" w:space="0" w:color="auto"/>
                    <w:bottom w:val="nil"/>
                    <w:right w:val="single" w:sz="4" w:space="0" w:color="auto"/>
                  </w:tcBorders>
                  <w:shd w:val="clear" w:color="auto" w:fill="auto"/>
                  <w:hideMark/>
                </w:tcPr>
                <w:p w:rsidR="005A095E" w:rsidRPr="005A095E" w:rsidRDefault="005A095E" w:rsidP="005A095E">
                  <w:r w:rsidRPr="005A095E">
                    <w:t xml:space="preserve">Usluge tek. i inv. </w:t>
                  </w:r>
                  <w:proofErr w:type="spellStart"/>
                  <w:r w:rsidRPr="005A095E">
                    <w:t>održ</w:t>
                  </w:r>
                  <w:proofErr w:type="spellEnd"/>
                  <w:r w:rsidRPr="005A095E">
                    <w:t>. opreme (servis kombi bojlera, pregled dimnjaka, baždarenje vage, servis klima uređaja</w:t>
                  </w:r>
                </w:p>
              </w:tc>
              <w:tc>
                <w:tcPr>
                  <w:tcW w:w="861" w:type="dxa"/>
                  <w:tcBorders>
                    <w:top w:val="nil"/>
                    <w:left w:val="nil"/>
                    <w:bottom w:val="nil"/>
                    <w:right w:val="single" w:sz="4" w:space="0" w:color="auto"/>
                  </w:tcBorders>
                  <w:shd w:val="clear" w:color="auto" w:fill="auto"/>
                  <w:noWrap/>
                  <w:hideMark/>
                </w:tcPr>
                <w:p w:rsidR="005A095E" w:rsidRPr="005A095E" w:rsidRDefault="005A095E" w:rsidP="005A095E">
                  <w:pPr>
                    <w:jc w:val="center"/>
                  </w:pPr>
                  <w:r w:rsidRPr="005A095E">
                    <w:t>32/13</w:t>
                  </w:r>
                </w:p>
              </w:tc>
              <w:tc>
                <w:tcPr>
                  <w:tcW w:w="1396"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12.000,00</w:t>
                  </w:r>
                </w:p>
              </w:tc>
              <w:tc>
                <w:tcPr>
                  <w:tcW w:w="1070" w:type="dxa"/>
                  <w:tcBorders>
                    <w:top w:val="nil"/>
                    <w:left w:val="nil"/>
                    <w:bottom w:val="nil"/>
                    <w:right w:val="single" w:sz="4" w:space="0" w:color="auto"/>
                  </w:tcBorders>
                  <w:shd w:val="clear" w:color="auto" w:fill="auto"/>
                  <w:noWrap/>
                  <w:hideMark/>
                </w:tcPr>
                <w:p w:rsidR="005A095E" w:rsidRPr="005A095E" w:rsidRDefault="005A095E" w:rsidP="005A095E">
                  <w:pPr>
                    <w:jc w:val="center"/>
                  </w:pPr>
                  <w:r w:rsidRPr="005A095E">
                    <w:t>IU</w:t>
                  </w:r>
                </w:p>
              </w:tc>
              <w:tc>
                <w:tcPr>
                  <w:tcW w:w="1072" w:type="dxa"/>
                  <w:tcBorders>
                    <w:top w:val="nil"/>
                    <w:left w:val="nil"/>
                    <w:bottom w:val="nil"/>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nil"/>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15.000,00</w:t>
                  </w:r>
                </w:p>
              </w:tc>
              <w:tc>
                <w:tcPr>
                  <w:tcW w:w="1578"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R013</w:t>
                  </w:r>
                  <w:r w:rsidRPr="005A095E">
                    <w:br/>
                  </w:r>
                </w:p>
              </w:tc>
              <w:tc>
                <w:tcPr>
                  <w:tcW w:w="2235" w:type="dxa"/>
                  <w:tcBorders>
                    <w:top w:val="nil"/>
                    <w:left w:val="nil"/>
                    <w:bottom w:val="nil"/>
                    <w:right w:val="single" w:sz="4" w:space="0" w:color="auto"/>
                  </w:tcBorders>
                  <w:shd w:val="clear" w:color="auto" w:fill="auto"/>
                  <w:hideMark/>
                </w:tcPr>
                <w:p w:rsidR="005A095E" w:rsidRPr="005A095E" w:rsidRDefault="005A095E" w:rsidP="005A095E">
                  <w:r w:rsidRPr="005A095E">
                    <w:t xml:space="preserve">Usluge tekućeg i </w:t>
                  </w:r>
                  <w:proofErr w:type="spellStart"/>
                  <w:r w:rsidRPr="005A095E">
                    <w:t>invest</w:t>
                  </w:r>
                  <w:proofErr w:type="spellEnd"/>
                  <w:r w:rsidRPr="005A095E">
                    <w:t>.</w:t>
                  </w:r>
                  <w:r w:rsidRPr="005A095E">
                    <w:br/>
                    <w:t>održavanja</w:t>
                  </w:r>
                  <w:r w:rsidRPr="005A095E">
                    <w:br/>
                  </w:r>
                </w:p>
                <w:p w:rsidR="005A095E" w:rsidRPr="005A095E" w:rsidRDefault="005A095E" w:rsidP="005A095E"/>
              </w:tc>
            </w:tr>
            <w:tr w:rsidR="005A095E" w:rsidRPr="005A095E" w:rsidTr="005A095E">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Usluge tek. i inv. </w:t>
                  </w:r>
                  <w:proofErr w:type="spellStart"/>
                  <w:r w:rsidRPr="005A095E">
                    <w:t>održ</w:t>
                  </w:r>
                  <w:proofErr w:type="spellEnd"/>
                  <w:r w:rsidRPr="005A095E">
                    <w:t>. prijevoznih sred.</w:t>
                  </w:r>
                </w:p>
              </w:tc>
              <w:tc>
                <w:tcPr>
                  <w:tcW w:w="861"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33/13</w:t>
                  </w:r>
                </w:p>
              </w:tc>
              <w:tc>
                <w:tcPr>
                  <w:tcW w:w="1396"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w:t>
                  </w:r>
                </w:p>
              </w:tc>
              <w:tc>
                <w:tcPr>
                  <w:tcW w:w="1070"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5.000,00</w:t>
                  </w:r>
                </w:p>
              </w:tc>
              <w:tc>
                <w:tcPr>
                  <w:tcW w:w="1578"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R013</w:t>
                  </w:r>
                </w:p>
              </w:tc>
              <w:tc>
                <w:tcPr>
                  <w:tcW w:w="2235"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r w:rsidRPr="005A095E">
                    <w:t>Usluge tekućeg i investicijskog održavanja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Tisak – objave. oglasa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34/13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31.200,00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39.000,00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R014</w:t>
                  </w:r>
                </w:p>
                <w:p w:rsidR="005A095E" w:rsidRPr="005A095E" w:rsidRDefault="005A095E" w:rsidP="005A095E">
                  <w:pPr>
                    <w:jc w:val="center"/>
                  </w:pPr>
                  <w:r w:rsidRPr="005A095E">
                    <w:t>R201</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Usluge promidžbe i informiranja-protokol</w:t>
                  </w:r>
                </w:p>
              </w:tc>
            </w:tr>
            <w:tr w:rsidR="005A095E" w:rsidRPr="005A095E" w:rsidTr="005A095E">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Usluge promidžbe i informiranja (oglašavanja)-protokol - Glasnik Općine Antunovac</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37.600,00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47.000,00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R014</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Usluge promidžbe i informiranja-protokol</w:t>
                  </w:r>
                </w:p>
              </w:tc>
            </w:tr>
            <w:tr w:rsidR="005A095E" w:rsidRPr="005A095E" w:rsidTr="005A095E">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Usluge promidžbe i informiranja (oglašavanja)-protokol – promidžbeni materijal</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98.400,00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123.000,00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R014</w:t>
                  </w:r>
                </w:p>
                <w:p w:rsidR="005A095E" w:rsidRPr="005A095E" w:rsidRDefault="005A095E" w:rsidP="005A095E">
                  <w:pPr>
                    <w:jc w:val="center"/>
                  </w:pPr>
                  <w:r w:rsidRPr="005A095E">
                    <w:t>R014-1</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Usluge promidžbe i informiranja-protokol</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Komunalne usluge (opskrba vodom, pražnjenje septičke jame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42.500,00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R015</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Komunalne usluge</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Zakupnine i najamnine – operativni </w:t>
                  </w:r>
                  <w:proofErr w:type="spellStart"/>
                  <w:r w:rsidRPr="005A095E">
                    <w:t>leasing</w:t>
                  </w:r>
                  <w:proofErr w:type="spellEnd"/>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38/13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R016</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Zakupnine i najamnine – operativni  </w:t>
                  </w:r>
                  <w:proofErr w:type="spellStart"/>
                  <w:r w:rsidRPr="005A095E">
                    <w:t>leasing</w:t>
                  </w:r>
                  <w:proofErr w:type="spellEnd"/>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Intelektualne i osobne usluge -  Geodetske usluge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39/13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R017</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Intelektualne i osobne usluge</w:t>
                  </w:r>
                </w:p>
              </w:tc>
            </w:tr>
            <w:tr w:rsidR="005A095E" w:rsidRPr="005A095E" w:rsidTr="005A095E">
              <w:trPr>
                <w:trHeight w:val="36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Intelektualne i osobne usluge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40/13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R017</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Intelektualne i osobne usluge</w:t>
                  </w:r>
                </w:p>
              </w:tc>
            </w:tr>
            <w:tr w:rsidR="005A095E" w:rsidRPr="005A095E" w:rsidTr="005A095E">
              <w:trPr>
                <w:trHeight w:val="481"/>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Intelektualne i osobne usluge -  Izrada projektne dokumenta.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41/13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R017</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Intelektualne i osobne usluge</w:t>
                  </w:r>
                </w:p>
              </w:tc>
            </w:tr>
            <w:tr w:rsidR="005A095E" w:rsidRPr="005A095E" w:rsidTr="005A095E">
              <w:trPr>
                <w:trHeight w:val="372"/>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Premije osiguranja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42/13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R021</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Premije osiguranja</w:t>
                  </w:r>
                </w:p>
              </w:tc>
            </w:tr>
            <w:tr w:rsidR="005A095E" w:rsidRPr="005A095E" w:rsidTr="005A095E">
              <w:trPr>
                <w:trHeight w:val="46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Usluge platnog prometa (HPB, Fina)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43/13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R025</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Usluge platnog prometa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lastRenderedPageBreak/>
                    <w:t>Održavanje javne rasvjete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44/13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30.000,00</w:t>
                  </w:r>
                </w:p>
                <w:p w:rsidR="005A095E" w:rsidRPr="005A095E" w:rsidRDefault="005A095E" w:rsidP="005A095E">
                  <w:pPr>
                    <w:jc w:val="center"/>
                  </w:pP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R034</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Tekuće i investicijsko održavanje javne rasvjete</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Usluge servisa motor. kosilica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R052</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Usluge održavanja</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Obavljanje kom. djelatnosti</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R052</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Usluge održavanja</w:t>
                  </w:r>
                </w:p>
              </w:tc>
            </w:tr>
            <w:tr w:rsidR="005A095E" w:rsidRPr="005A095E" w:rsidTr="005A095E">
              <w:trPr>
                <w:trHeight w:val="547"/>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Održavanje objekata - čišćenje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R059a</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Održavanje objekata - čišćenje</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Gospodarska zona - održavanje</w:t>
                  </w:r>
                </w:p>
              </w:tc>
              <w:tc>
                <w:tcPr>
                  <w:tcW w:w="861"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48/13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8.000,00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10.000,00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R063a</w:t>
                  </w:r>
                </w:p>
                <w:p w:rsidR="005A095E" w:rsidRPr="005A095E" w:rsidRDefault="005A095E" w:rsidP="005A095E">
                  <w:pPr>
                    <w:jc w:val="center"/>
                  </w:pPr>
                  <w:r w:rsidRPr="005A095E">
                    <w:t>R063b</w:t>
                  </w:r>
                </w:p>
              </w:tc>
              <w:tc>
                <w:tcPr>
                  <w:tcW w:w="2235" w:type="dxa"/>
                  <w:tcBorders>
                    <w:top w:val="nil"/>
                    <w:left w:val="nil"/>
                    <w:bottom w:val="single" w:sz="4" w:space="0" w:color="auto"/>
                    <w:right w:val="single" w:sz="4" w:space="0" w:color="auto"/>
                  </w:tcBorders>
                  <w:shd w:val="clear" w:color="auto" w:fill="auto"/>
                  <w:noWrap/>
                </w:tcPr>
                <w:p w:rsidR="005A095E" w:rsidRPr="005A095E" w:rsidRDefault="005A095E" w:rsidP="005A095E">
                  <w:r w:rsidRPr="005A095E">
                    <w:t>Gospodarska zona – održavanje</w:t>
                  </w:r>
                </w:p>
              </w:tc>
            </w:tr>
            <w:tr w:rsidR="005A095E" w:rsidRPr="005A095E" w:rsidTr="005A095E">
              <w:trPr>
                <w:trHeight w:val="612"/>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Usluga </w:t>
                  </w:r>
                  <w:proofErr w:type="spellStart"/>
                  <w:r w:rsidRPr="005A095E">
                    <w:t>održ</w:t>
                  </w:r>
                  <w:proofErr w:type="spellEnd"/>
                  <w:r w:rsidRPr="005A095E">
                    <w:t xml:space="preserve">. – kanali – poljski </w:t>
                  </w:r>
                  <w:proofErr w:type="spellStart"/>
                  <w:r w:rsidRPr="005A095E">
                    <w:t>putevi</w:t>
                  </w:r>
                  <w:proofErr w:type="spellEnd"/>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49/13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105.600,00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132.000,00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R064</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Usluge održavanja – kanali – poljski </w:t>
                  </w:r>
                  <w:proofErr w:type="spellStart"/>
                  <w:r w:rsidRPr="005A095E">
                    <w:t>putevi</w:t>
                  </w:r>
                  <w:proofErr w:type="spellEnd"/>
                </w:p>
              </w:tc>
            </w:tr>
            <w:tr w:rsidR="005A095E" w:rsidRPr="005A095E" w:rsidTr="005A095E">
              <w:trPr>
                <w:trHeight w:val="510"/>
              </w:trPr>
              <w:tc>
                <w:tcPr>
                  <w:tcW w:w="2812" w:type="dxa"/>
                  <w:tcBorders>
                    <w:top w:val="nil"/>
                    <w:left w:val="single" w:sz="4" w:space="0" w:color="auto"/>
                    <w:bottom w:val="nil"/>
                    <w:right w:val="single" w:sz="4" w:space="0" w:color="auto"/>
                  </w:tcBorders>
                  <w:shd w:val="clear" w:color="auto" w:fill="auto"/>
                  <w:hideMark/>
                </w:tcPr>
                <w:p w:rsidR="005A095E" w:rsidRPr="005A095E" w:rsidRDefault="005A095E" w:rsidP="005A095E">
                  <w:proofErr w:type="spellStart"/>
                  <w:r w:rsidRPr="005A095E">
                    <w:t>Int</w:t>
                  </w:r>
                  <w:proofErr w:type="spellEnd"/>
                  <w:r w:rsidRPr="005A095E">
                    <w:t xml:space="preserve">. usluge </w:t>
                  </w:r>
                  <w:proofErr w:type="spellStart"/>
                  <w:r w:rsidRPr="005A095E">
                    <w:t>poljopr</w:t>
                  </w:r>
                  <w:proofErr w:type="spellEnd"/>
                  <w:r w:rsidRPr="005A095E">
                    <w:t xml:space="preserve">. – par. </w:t>
                  </w:r>
                  <w:proofErr w:type="spellStart"/>
                  <w:r w:rsidRPr="005A095E">
                    <w:t>elab</w:t>
                  </w:r>
                  <w:proofErr w:type="spellEnd"/>
                  <w:r w:rsidRPr="005A095E">
                    <w:t>, analiza tla</w:t>
                  </w:r>
                </w:p>
              </w:tc>
              <w:tc>
                <w:tcPr>
                  <w:tcW w:w="861" w:type="dxa"/>
                  <w:tcBorders>
                    <w:top w:val="nil"/>
                    <w:left w:val="nil"/>
                    <w:bottom w:val="nil"/>
                    <w:right w:val="single" w:sz="4" w:space="0" w:color="auto"/>
                  </w:tcBorders>
                  <w:shd w:val="clear" w:color="auto" w:fill="auto"/>
                  <w:noWrap/>
                  <w:hideMark/>
                </w:tcPr>
                <w:p w:rsidR="005A095E" w:rsidRPr="005A095E" w:rsidRDefault="005A095E" w:rsidP="005A095E">
                  <w:pPr>
                    <w:jc w:val="center"/>
                  </w:pPr>
                  <w:r w:rsidRPr="005A095E">
                    <w:t>50/13</w:t>
                  </w:r>
                </w:p>
              </w:tc>
              <w:tc>
                <w:tcPr>
                  <w:tcW w:w="1396"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8.000,00</w:t>
                  </w:r>
                </w:p>
              </w:tc>
              <w:tc>
                <w:tcPr>
                  <w:tcW w:w="1070"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nil"/>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nil"/>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10.000,00</w:t>
                  </w:r>
                </w:p>
              </w:tc>
              <w:tc>
                <w:tcPr>
                  <w:tcW w:w="1578"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R065</w:t>
                  </w:r>
                </w:p>
              </w:tc>
              <w:tc>
                <w:tcPr>
                  <w:tcW w:w="2235" w:type="dxa"/>
                  <w:tcBorders>
                    <w:top w:val="nil"/>
                    <w:left w:val="nil"/>
                    <w:bottom w:val="nil"/>
                    <w:right w:val="single" w:sz="4" w:space="0" w:color="auto"/>
                  </w:tcBorders>
                  <w:shd w:val="clear" w:color="auto" w:fill="auto"/>
                  <w:hideMark/>
                </w:tcPr>
                <w:p w:rsidR="005A095E" w:rsidRPr="005A095E" w:rsidRDefault="005A095E" w:rsidP="005A095E">
                  <w:r w:rsidRPr="005A095E">
                    <w:t>Intelektualne usluge u poljoprivredi</w:t>
                  </w:r>
                </w:p>
              </w:tc>
            </w:tr>
            <w:tr w:rsidR="005A095E" w:rsidRPr="005A095E" w:rsidTr="005A095E">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Ostale int. usluge </w:t>
                  </w:r>
                  <w:proofErr w:type="spellStart"/>
                  <w:r w:rsidRPr="005A095E">
                    <w:t>poljopr</w:t>
                  </w:r>
                  <w:proofErr w:type="spellEnd"/>
                  <w:r w:rsidRPr="005A095E">
                    <w:t>.</w:t>
                  </w:r>
                </w:p>
              </w:tc>
              <w:tc>
                <w:tcPr>
                  <w:tcW w:w="861"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51/13</w:t>
                  </w:r>
                </w:p>
              </w:tc>
              <w:tc>
                <w:tcPr>
                  <w:tcW w:w="1396"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28.000,00</w:t>
                  </w:r>
                </w:p>
              </w:tc>
              <w:tc>
                <w:tcPr>
                  <w:tcW w:w="1070"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35.000,00</w:t>
                  </w:r>
                </w:p>
              </w:tc>
              <w:tc>
                <w:tcPr>
                  <w:tcW w:w="1578"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R066</w:t>
                  </w:r>
                </w:p>
              </w:tc>
              <w:tc>
                <w:tcPr>
                  <w:tcW w:w="2235"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r w:rsidRPr="005A095E">
                    <w:t>Ostale usluge u poljoprivredi</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Zdravstveni pregled djelatnika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52/13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R109</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Zdravstveni pregled zaposlenika</w:t>
                  </w:r>
                </w:p>
              </w:tc>
            </w:tr>
            <w:tr w:rsidR="005A095E" w:rsidRPr="005A095E" w:rsidTr="005A095E">
              <w:trPr>
                <w:trHeight w:val="279"/>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Usluga deratizacije, </w:t>
                  </w:r>
                  <w:proofErr w:type="spellStart"/>
                  <w:r w:rsidRPr="005A095E">
                    <w:t>dezin</w:t>
                  </w:r>
                  <w:proofErr w:type="spellEnd"/>
                  <w:r w:rsidRPr="005A095E">
                    <w:t>. i dr.</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53/13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95.000,00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R088</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Provođenje </w:t>
                  </w:r>
                  <w:proofErr w:type="spellStart"/>
                  <w:r w:rsidRPr="005A095E">
                    <w:t>deratiz</w:t>
                  </w:r>
                  <w:proofErr w:type="spellEnd"/>
                  <w:r w:rsidRPr="005A095E">
                    <w:t>. i dr.</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Zbrinjavanje napuštenih i </w:t>
                  </w:r>
                  <w:proofErr w:type="spellStart"/>
                  <w:r w:rsidRPr="005A095E">
                    <w:t>izg</w:t>
                  </w:r>
                  <w:proofErr w:type="spellEnd"/>
                  <w:r w:rsidRPr="005A095E">
                    <w:t>. životinja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54/13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R125</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Zbrinjavanje napuštenih i izgubljenih životinja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Elektronski mediji (oglašavanje u medijima)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52.500,00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R014a</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Elektronski mediji</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Revitalizacija utvrde </w:t>
                  </w:r>
                  <w:proofErr w:type="spellStart"/>
                  <w:r w:rsidRPr="005A095E">
                    <w:t>Kolođvar</w:t>
                  </w:r>
                  <w:proofErr w:type="spellEnd"/>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R136</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Revitalizacija utvrde </w:t>
                  </w:r>
                  <w:proofErr w:type="spellStart"/>
                  <w:r w:rsidRPr="005A095E">
                    <w:t>Kolođvar</w:t>
                  </w:r>
                  <w:proofErr w:type="spellEnd"/>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Monografija Općine Antunovac</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90.000,00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R141</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Monografija Općine Antunovac</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Odvoz smeća sa poljoprivrednih površina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58/13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R126</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Odvoz smeća sa poljoprivrednih površina</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Ostale usluge i tehnički pregled vozila</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59/13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4.000,00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5.000,00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R019</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Ostale usluge</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 xml:space="preserve">Projektna dokumentacija – IPARD 301 - </w:t>
                  </w:r>
                  <w:proofErr w:type="spellStart"/>
                  <w:r w:rsidRPr="005A095E">
                    <w:t>ner</w:t>
                  </w:r>
                  <w:proofErr w:type="spellEnd"/>
                  <w:r w:rsidRPr="005A095E">
                    <w:t>. ceste</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60/13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40.000,00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50.000,00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R149</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 xml:space="preserve">IPARD 301- </w:t>
                  </w:r>
                  <w:proofErr w:type="spellStart"/>
                  <w:r w:rsidRPr="005A095E">
                    <w:t>ner</w:t>
                  </w:r>
                  <w:proofErr w:type="spellEnd"/>
                  <w:r w:rsidRPr="005A095E">
                    <w:t>. ceste – projektna dok.</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Sportske dvorane - projektna dokumentacija</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61/13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R123</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Sportske dvorane - projektna dokumentacija</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Idejni projekt na MG Antunovac</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62/13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20.800,00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26.000,00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R145</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Idejni projekt na MG Antunovac</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lastRenderedPageBreak/>
                    <w:t>Nabava dugoročnog kredita za Projekt – Biciklistička staza</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93/13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3.000.000,00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01.02.13.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3.000.000,00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R301-1</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 xml:space="preserve"> Biciklistička staza – OTV P</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Potpora projektima udruge mladih</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95/13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24.000,00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01.02.13.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30.000,00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R070b</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Projekti i edukacija udruge mladih</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 xml:space="preserve">Projektna dok.   – </w:t>
                  </w:r>
                  <w:proofErr w:type="spellStart"/>
                  <w:r w:rsidRPr="005A095E">
                    <w:t>rekon</w:t>
                  </w:r>
                  <w:proofErr w:type="spellEnd"/>
                  <w:r w:rsidRPr="005A095E">
                    <w:t xml:space="preserve">. </w:t>
                  </w:r>
                  <w:proofErr w:type="spellStart"/>
                  <w:r w:rsidRPr="005A095E">
                    <w:t>nerazvr</w:t>
                  </w:r>
                  <w:proofErr w:type="spellEnd"/>
                  <w:r w:rsidRPr="005A095E">
                    <w:t>. ceste Antunovac- Jablanova</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96/13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32.000,00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40.000,00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 xml:space="preserve">    R150</w:t>
                  </w:r>
                </w:p>
                <w:p w:rsidR="005A095E" w:rsidRPr="005A095E" w:rsidRDefault="005A095E" w:rsidP="005A095E">
                  <w:pPr>
                    <w:jc w:val="center"/>
                  </w:pPr>
                  <w:r w:rsidRPr="005A095E">
                    <w:t>R150-1</w:t>
                  </w:r>
                </w:p>
                <w:p w:rsidR="005A095E" w:rsidRPr="005A095E" w:rsidRDefault="005A095E" w:rsidP="005A095E">
                  <w:pPr>
                    <w:jc w:val="center"/>
                  </w:pPr>
                  <w:r w:rsidRPr="005A095E">
                    <w:t>R150-2</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Projektna dok.-</w:t>
                  </w:r>
                  <w:proofErr w:type="spellStart"/>
                  <w:r w:rsidRPr="005A095E">
                    <w:t>rekon</w:t>
                  </w:r>
                  <w:proofErr w:type="spellEnd"/>
                  <w:r w:rsidRPr="005A095E">
                    <w:t xml:space="preserve">. </w:t>
                  </w:r>
                  <w:proofErr w:type="spellStart"/>
                  <w:r w:rsidRPr="005A095E">
                    <w:t>nerazvr</w:t>
                  </w:r>
                  <w:proofErr w:type="spellEnd"/>
                  <w:r w:rsidRPr="005A095E">
                    <w:t>. ceste Antunovac  -  Jablanova</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Projektna dok. za izgradnju  poduzetničkog  inkubatora</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98/13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80.000,00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15.12.13.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100.000,00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R164-1</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 xml:space="preserve">Projektna dok. za izgradnju pod. </w:t>
                  </w:r>
                  <w:proofErr w:type="spellStart"/>
                  <w:r w:rsidRPr="005A095E">
                    <w:t>ink</w:t>
                  </w:r>
                  <w:proofErr w:type="spellEnd"/>
                  <w:r w:rsidRPr="005A095E">
                    <w:t>. RODA</w:t>
                  </w:r>
                </w:p>
              </w:tc>
            </w:tr>
            <w:tr w:rsidR="005A095E" w:rsidRPr="005A095E" w:rsidTr="005A095E">
              <w:trPr>
                <w:trHeight w:val="257"/>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Agencija za održivi razvoj – temeljni kapital</w:t>
                  </w:r>
                </w:p>
              </w:tc>
              <w:tc>
                <w:tcPr>
                  <w:tcW w:w="861"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99/13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24.000,00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30.000,00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R164</w:t>
                  </w:r>
                </w:p>
              </w:tc>
              <w:tc>
                <w:tcPr>
                  <w:tcW w:w="2235" w:type="dxa"/>
                  <w:tcBorders>
                    <w:top w:val="nil"/>
                    <w:left w:val="nil"/>
                    <w:bottom w:val="single" w:sz="4" w:space="0" w:color="auto"/>
                    <w:right w:val="single" w:sz="4" w:space="0" w:color="auto"/>
                  </w:tcBorders>
                  <w:shd w:val="clear" w:color="auto" w:fill="auto"/>
                </w:tcPr>
                <w:p w:rsidR="005A095E" w:rsidRPr="005A095E" w:rsidRDefault="005A095E" w:rsidP="005A095E">
                  <w:r w:rsidRPr="005A095E">
                    <w:t>RODA – Agencija za održivi razvoj</w:t>
                  </w:r>
                </w:p>
              </w:tc>
            </w:tr>
            <w:tr w:rsidR="005A095E" w:rsidRPr="005A095E" w:rsidTr="005A095E">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5A095E" w:rsidRPr="005A095E" w:rsidRDefault="005A095E" w:rsidP="005A095E">
                  <w:pPr>
                    <w:rPr>
                      <w:b/>
                      <w:bCs/>
                      <w:i/>
                      <w:iCs/>
                    </w:rPr>
                  </w:pPr>
                  <w:r w:rsidRPr="005A095E">
                    <w:rPr>
                      <w:b/>
                      <w:bCs/>
                      <w:i/>
                      <w:iCs/>
                    </w:rPr>
                    <w:t>UKUPNO USLUGE</w:t>
                  </w:r>
                </w:p>
              </w:tc>
              <w:tc>
                <w:tcPr>
                  <w:tcW w:w="861"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pPr>
                </w:p>
              </w:tc>
              <w:tc>
                <w:tcPr>
                  <w:tcW w:w="13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b/>
                      <w:bCs/>
                      <w:i/>
                      <w:iCs/>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4.136.800</w:t>
                  </w:r>
                  <w:r w:rsidRPr="005A095E">
                    <w:rPr>
                      <w:b/>
                      <w:bCs/>
                      <w:i/>
                      <w:iCs/>
                    </w:rPr>
                    <w:fldChar w:fldCharType="end"/>
                  </w:r>
                  <w:r w:rsidRPr="005A095E">
                    <w:rPr>
                      <w:b/>
                      <w:bCs/>
                      <w:i/>
                      <w:iCs/>
                    </w:rPr>
                    <w:t>,00</w:t>
                  </w:r>
                </w:p>
              </w:tc>
              <w:tc>
                <w:tcPr>
                  <w:tcW w:w="1070"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336"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b/>
                      <w:bCs/>
                      <w:i/>
                      <w:iCs/>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4.421.000</w:t>
                  </w:r>
                  <w:r w:rsidRPr="005A095E">
                    <w:rPr>
                      <w:b/>
                      <w:bCs/>
                      <w:i/>
                      <w:iCs/>
                    </w:rPr>
                    <w:fldChar w:fldCharType="end"/>
                  </w:r>
                  <w:r w:rsidRPr="005A095E">
                    <w:rPr>
                      <w:b/>
                      <w:bCs/>
                      <w:i/>
                      <w:iCs/>
                    </w:rPr>
                    <w:t>,00</w:t>
                  </w:r>
                </w:p>
              </w:tc>
              <w:tc>
                <w:tcPr>
                  <w:tcW w:w="1578" w:type="dxa"/>
                  <w:tcBorders>
                    <w:top w:val="nil"/>
                    <w:left w:val="nil"/>
                    <w:bottom w:val="single" w:sz="4" w:space="0" w:color="auto"/>
                    <w:right w:val="single" w:sz="4" w:space="0" w:color="auto"/>
                  </w:tcBorders>
                  <w:shd w:val="clear" w:color="auto" w:fill="D9D9D9"/>
                  <w:hideMark/>
                </w:tcPr>
                <w:p w:rsidR="005A095E" w:rsidRPr="005A095E" w:rsidRDefault="005A095E" w:rsidP="005A095E"/>
              </w:tc>
              <w:tc>
                <w:tcPr>
                  <w:tcW w:w="2235"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5A095E" w:rsidRPr="005A095E" w:rsidRDefault="005A095E" w:rsidP="005A095E">
                  <w:pPr>
                    <w:rPr>
                      <w:b/>
                      <w:bCs/>
                      <w:i/>
                    </w:rPr>
                  </w:pPr>
                  <w:r w:rsidRPr="005A095E">
                    <w:rPr>
                      <w:b/>
                      <w:bCs/>
                      <w:i/>
                    </w:rPr>
                    <w:t>RADOVI</w:t>
                  </w:r>
                </w:p>
              </w:tc>
              <w:tc>
                <w:tcPr>
                  <w:tcW w:w="861"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pPr>
                </w:p>
              </w:tc>
              <w:tc>
                <w:tcPr>
                  <w:tcW w:w="13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pPr>
                </w:p>
              </w:tc>
              <w:tc>
                <w:tcPr>
                  <w:tcW w:w="1070"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336"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pPr>
                </w:p>
              </w:tc>
              <w:tc>
                <w:tcPr>
                  <w:tcW w:w="1578"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pPr>
                </w:p>
              </w:tc>
              <w:tc>
                <w:tcPr>
                  <w:tcW w:w="2235"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5A095E" w:rsidRPr="005A095E" w:rsidRDefault="005A095E" w:rsidP="005A095E">
                  <w:r w:rsidRPr="005A095E">
                    <w:t>Održavanje računalnog sustava</w:t>
                  </w:r>
                </w:p>
              </w:tc>
              <w:tc>
                <w:tcPr>
                  <w:tcW w:w="861"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63/13</w:t>
                  </w:r>
                </w:p>
              </w:tc>
              <w:tc>
                <w:tcPr>
                  <w:tcW w:w="1396"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74.400,00</w:t>
                  </w:r>
                </w:p>
              </w:tc>
              <w:tc>
                <w:tcPr>
                  <w:tcW w:w="1070"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93.000,00</w:t>
                  </w:r>
                </w:p>
              </w:tc>
              <w:tc>
                <w:tcPr>
                  <w:tcW w:w="1578" w:type="dxa"/>
                  <w:tcBorders>
                    <w:top w:val="nil"/>
                    <w:left w:val="nil"/>
                    <w:bottom w:val="single" w:sz="4" w:space="0" w:color="auto"/>
                    <w:right w:val="single" w:sz="4" w:space="0" w:color="auto"/>
                  </w:tcBorders>
                  <w:shd w:val="clear" w:color="000000" w:fill="FFFFFF"/>
                  <w:hideMark/>
                </w:tcPr>
                <w:p w:rsidR="005A095E" w:rsidRPr="005A095E" w:rsidRDefault="005A095E" w:rsidP="005A095E">
                  <w:pPr>
                    <w:jc w:val="center"/>
                  </w:pPr>
                  <w:r w:rsidRPr="005A095E">
                    <w:t>R018</w:t>
                  </w:r>
                </w:p>
                <w:p w:rsidR="005A095E" w:rsidRPr="005A095E" w:rsidRDefault="005A095E" w:rsidP="005A095E">
                  <w:pPr>
                    <w:jc w:val="center"/>
                  </w:pPr>
                  <w:r w:rsidRPr="005A095E">
                    <w:t>R202</w:t>
                  </w:r>
                </w:p>
              </w:tc>
              <w:tc>
                <w:tcPr>
                  <w:tcW w:w="2235" w:type="dxa"/>
                  <w:tcBorders>
                    <w:top w:val="nil"/>
                    <w:left w:val="nil"/>
                    <w:bottom w:val="single" w:sz="4" w:space="0" w:color="auto"/>
                    <w:right w:val="single" w:sz="4" w:space="0" w:color="auto"/>
                  </w:tcBorders>
                  <w:shd w:val="clear" w:color="000000" w:fill="FFFFFF"/>
                  <w:hideMark/>
                </w:tcPr>
                <w:p w:rsidR="005A095E" w:rsidRPr="005A095E" w:rsidRDefault="005A095E" w:rsidP="005A095E">
                  <w:r w:rsidRPr="005A095E">
                    <w:t>Računalne usluge</w:t>
                  </w:r>
                </w:p>
              </w:tc>
            </w:tr>
            <w:tr w:rsidR="005A095E" w:rsidRPr="005A095E" w:rsidTr="005A095E">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Vodovod - kanalizacija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64/13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504.000,00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630.000,00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R093</w:t>
                  </w:r>
                  <w:r w:rsidRPr="005A095E">
                    <w:br/>
                    <w:t>R093a</w:t>
                  </w:r>
                  <w:r w:rsidRPr="005A095E">
                    <w:br/>
                    <w:t>R093b</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-Vodovod-kanalizacija</w:t>
                  </w:r>
                  <w:r w:rsidRPr="005A095E">
                    <w:br/>
                    <w:t>-Vodovod-kanalizacija</w:t>
                  </w:r>
                  <w:r w:rsidRPr="005A095E">
                    <w:br/>
                    <w:t>-Odvodnja-Vodovod Osijek</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HEP - plin</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65/13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R031</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HEP-plin</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Izgradnja javne rasvjete ŠRC </w:t>
                  </w:r>
                  <w:proofErr w:type="spellStart"/>
                  <w:r w:rsidRPr="005A095E">
                    <w:t>Ivanovac</w:t>
                  </w:r>
                  <w:proofErr w:type="spellEnd"/>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66/13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144.000,00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180.000,00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R036</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Izgradnja javne rasvjete </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Održavanje zgrade mrtvačnice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67/13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R041</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Usluge održavanja zgrada mrtvačnice</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Izgradnja groblja- Antunovac, </w:t>
                  </w:r>
                  <w:proofErr w:type="spellStart"/>
                  <w:r w:rsidRPr="005A095E">
                    <w:t>Ivanovac</w:t>
                  </w:r>
                  <w:proofErr w:type="spellEnd"/>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68/13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20.000,00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R042</w:t>
                  </w:r>
                  <w:r w:rsidRPr="005A095E">
                    <w:br/>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Izgradnja groblja-Antunovac, </w:t>
                  </w:r>
                  <w:proofErr w:type="spellStart"/>
                  <w:r w:rsidRPr="005A095E">
                    <w:t>Ivanovac</w:t>
                  </w:r>
                  <w:proofErr w:type="spellEnd"/>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Čišćenje i sanacija divljih deponija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69/13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3.200,00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4.000,00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R043</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Čišćenje i sanacija divljih deponija</w:t>
                  </w:r>
                </w:p>
              </w:tc>
            </w:tr>
            <w:tr w:rsidR="005A095E" w:rsidRPr="005A095E" w:rsidTr="005A095E">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Obavljanje kom. djelatnosti koje se obavljaju temeljem programa održavanja kom. infrastrukture – odvoz smeća na deponije</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70/13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25.600,00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32.000,00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R043a</w:t>
                  </w:r>
                  <w:r w:rsidRPr="005A095E">
                    <w:br/>
                    <w:t>R040</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-Sanacija deponije</w:t>
                  </w:r>
                  <w:r w:rsidRPr="005A095E">
                    <w:br/>
                    <w:t>-Usluge održavanja groblja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Zimsko održavanje nerazvrstanih cesta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71/13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40.000,00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50.000,00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R045</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Održavanje nerazvrstanih cesta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72/13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256.000,00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320.000,00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R127</w:t>
                  </w:r>
                  <w:r w:rsidRPr="005A095E">
                    <w:br/>
                    <w:t xml:space="preserve">     R127a</w:t>
                  </w:r>
                </w:p>
              </w:tc>
              <w:tc>
                <w:tcPr>
                  <w:tcW w:w="2235" w:type="dxa"/>
                  <w:tcBorders>
                    <w:top w:val="nil"/>
                    <w:left w:val="nil"/>
                    <w:bottom w:val="single" w:sz="4" w:space="0" w:color="auto"/>
                    <w:right w:val="single" w:sz="4" w:space="0" w:color="auto"/>
                  </w:tcBorders>
                  <w:shd w:val="clear" w:color="auto" w:fill="auto"/>
                  <w:vAlign w:val="bottom"/>
                  <w:hideMark/>
                </w:tcPr>
                <w:p w:rsidR="005A095E" w:rsidRPr="005A095E" w:rsidRDefault="005A095E" w:rsidP="005A095E">
                  <w:r w:rsidRPr="005A095E">
                    <w:t>Održavanje nerazvrstanih cesta</w:t>
                  </w:r>
                </w:p>
              </w:tc>
            </w:tr>
            <w:tr w:rsidR="005A095E" w:rsidRPr="005A095E" w:rsidTr="005A095E">
              <w:trPr>
                <w:trHeight w:val="510"/>
              </w:trPr>
              <w:tc>
                <w:tcPr>
                  <w:tcW w:w="2812" w:type="dxa"/>
                  <w:tcBorders>
                    <w:top w:val="nil"/>
                    <w:left w:val="single" w:sz="4" w:space="0" w:color="auto"/>
                    <w:bottom w:val="nil"/>
                    <w:right w:val="single" w:sz="4" w:space="0" w:color="auto"/>
                  </w:tcBorders>
                  <w:shd w:val="clear" w:color="auto" w:fill="auto"/>
                  <w:hideMark/>
                </w:tcPr>
                <w:p w:rsidR="005A095E" w:rsidRPr="005A095E" w:rsidRDefault="005A095E" w:rsidP="005A095E">
                  <w:r w:rsidRPr="005A095E">
                    <w:lastRenderedPageBreak/>
                    <w:t>Održavanje kanala (</w:t>
                  </w:r>
                  <w:proofErr w:type="spellStart"/>
                  <w:r w:rsidRPr="005A095E">
                    <w:t>zacijevljenje</w:t>
                  </w:r>
                  <w:proofErr w:type="spellEnd"/>
                  <w:r w:rsidRPr="005A095E">
                    <w:t>)</w:t>
                  </w:r>
                </w:p>
              </w:tc>
              <w:tc>
                <w:tcPr>
                  <w:tcW w:w="861" w:type="dxa"/>
                  <w:tcBorders>
                    <w:top w:val="nil"/>
                    <w:left w:val="nil"/>
                    <w:bottom w:val="nil"/>
                    <w:right w:val="single" w:sz="4" w:space="0" w:color="auto"/>
                  </w:tcBorders>
                  <w:shd w:val="clear" w:color="auto" w:fill="auto"/>
                  <w:noWrap/>
                  <w:hideMark/>
                </w:tcPr>
                <w:p w:rsidR="005A095E" w:rsidRPr="005A095E" w:rsidRDefault="005A095E" w:rsidP="005A095E">
                  <w:pPr>
                    <w:jc w:val="center"/>
                  </w:pPr>
                  <w:r w:rsidRPr="005A095E">
                    <w:t>73/13</w:t>
                  </w:r>
                </w:p>
              </w:tc>
              <w:tc>
                <w:tcPr>
                  <w:tcW w:w="1396"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8.000,00</w:t>
                  </w:r>
                </w:p>
              </w:tc>
              <w:tc>
                <w:tcPr>
                  <w:tcW w:w="1070" w:type="dxa"/>
                  <w:tcBorders>
                    <w:top w:val="nil"/>
                    <w:left w:val="nil"/>
                    <w:bottom w:val="nil"/>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nil"/>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nil"/>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nil"/>
                    <w:right w:val="single" w:sz="4" w:space="0" w:color="auto"/>
                  </w:tcBorders>
                  <w:shd w:val="clear" w:color="auto" w:fill="auto"/>
                  <w:noWrap/>
                  <w:hideMark/>
                </w:tcPr>
                <w:p w:rsidR="005A095E" w:rsidRPr="005A095E" w:rsidRDefault="005A095E" w:rsidP="005A095E">
                  <w:pPr>
                    <w:jc w:val="center"/>
                  </w:pPr>
                  <w:r w:rsidRPr="005A095E">
                    <w:t>10.000,00</w:t>
                  </w:r>
                </w:p>
              </w:tc>
              <w:tc>
                <w:tcPr>
                  <w:tcW w:w="1578" w:type="dxa"/>
                  <w:tcBorders>
                    <w:top w:val="nil"/>
                    <w:left w:val="nil"/>
                    <w:bottom w:val="nil"/>
                    <w:right w:val="single" w:sz="4" w:space="0" w:color="auto"/>
                  </w:tcBorders>
                  <w:shd w:val="clear" w:color="auto" w:fill="auto"/>
                  <w:noWrap/>
                  <w:hideMark/>
                </w:tcPr>
                <w:p w:rsidR="005A095E" w:rsidRPr="005A095E" w:rsidRDefault="005A095E" w:rsidP="005A095E">
                  <w:pPr>
                    <w:jc w:val="center"/>
                  </w:pPr>
                  <w:r w:rsidRPr="005A095E">
                    <w:t>R049</w:t>
                  </w:r>
                </w:p>
              </w:tc>
              <w:tc>
                <w:tcPr>
                  <w:tcW w:w="2235" w:type="dxa"/>
                  <w:tcBorders>
                    <w:top w:val="nil"/>
                    <w:left w:val="nil"/>
                    <w:bottom w:val="nil"/>
                    <w:right w:val="single" w:sz="4" w:space="0" w:color="auto"/>
                  </w:tcBorders>
                  <w:shd w:val="clear" w:color="auto" w:fill="auto"/>
                  <w:vAlign w:val="bottom"/>
                  <w:hideMark/>
                </w:tcPr>
                <w:p w:rsidR="005A095E" w:rsidRPr="005A095E" w:rsidRDefault="005A095E" w:rsidP="005A095E">
                  <w:r w:rsidRPr="005A095E">
                    <w:t>Održavanje kanala</w:t>
                  </w:r>
                  <w:r w:rsidRPr="005A095E">
                    <w:br/>
                    <w:t>(</w:t>
                  </w:r>
                  <w:proofErr w:type="spellStart"/>
                  <w:r w:rsidRPr="005A095E">
                    <w:t>zacijevljenje</w:t>
                  </w:r>
                  <w:proofErr w:type="spellEnd"/>
                  <w:r w:rsidRPr="005A095E">
                    <w:t>)</w:t>
                  </w:r>
                </w:p>
              </w:tc>
            </w:tr>
            <w:tr w:rsidR="005A095E" w:rsidRPr="005A095E" w:rsidTr="005A095E">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5A095E" w:rsidRPr="005A095E" w:rsidRDefault="005A095E" w:rsidP="005A095E">
                  <w:proofErr w:type="spellStart"/>
                  <w:r w:rsidRPr="005A095E">
                    <w:t>Ozelenjavanje</w:t>
                  </w:r>
                  <w:proofErr w:type="spellEnd"/>
                  <w:r w:rsidRPr="005A095E">
                    <w:t xml:space="preserve"> javnih površina</w:t>
                  </w:r>
                </w:p>
              </w:tc>
              <w:tc>
                <w:tcPr>
                  <w:tcW w:w="861"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74/13</w:t>
                  </w:r>
                </w:p>
              </w:tc>
              <w:tc>
                <w:tcPr>
                  <w:tcW w:w="1396"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92.000,00</w:t>
                  </w:r>
                </w:p>
              </w:tc>
              <w:tc>
                <w:tcPr>
                  <w:tcW w:w="1070"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single" w:sz="4" w:space="0" w:color="auto"/>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115.000,00</w:t>
                  </w:r>
                </w:p>
              </w:tc>
              <w:tc>
                <w:tcPr>
                  <w:tcW w:w="1578" w:type="dxa"/>
                  <w:tcBorders>
                    <w:top w:val="single" w:sz="4" w:space="0" w:color="auto"/>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R053</w:t>
                  </w:r>
                </w:p>
                <w:p w:rsidR="005A095E" w:rsidRPr="005A095E" w:rsidRDefault="005A095E" w:rsidP="005A095E">
                  <w:pPr>
                    <w:jc w:val="center"/>
                  </w:pPr>
                </w:p>
                <w:p w:rsidR="005A095E" w:rsidRPr="005A095E" w:rsidRDefault="005A095E" w:rsidP="005A095E">
                  <w:pPr>
                    <w:jc w:val="center"/>
                  </w:pPr>
                  <w:r w:rsidRPr="005A095E">
                    <w:t>R151</w:t>
                  </w:r>
                </w:p>
              </w:tc>
              <w:tc>
                <w:tcPr>
                  <w:tcW w:w="2235" w:type="dxa"/>
                  <w:tcBorders>
                    <w:top w:val="single" w:sz="4" w:space="0" w:color="auto"/>
                    <w:left w:val="nil"/>
                    <w:bottom w:val="single" w:sz="4" w:space="0" w:color="auto"/>
                    <w:right w:val="single" w:sz="4" w:space="0" w:color="auto"/>
                  </w:tcBorders>
                  <w:shd w:val="clear" w:color="auto" w:fill="auto"/>
                  <w:vAlign w:val="bottom"/>
                  <w:hideMark/>
                </w:tcPr>
                <w:p w:rsidR="005A095E" w:rsidRPr="005A095E" w:rsidRDefault="005A095E" w:rsidP="005A095E">
                  <w:proofErr w:type="spellStart"/>
                  <w:r w:rsidRPr="005A095E">
                    <w:t>Ozelenjavanje</w:t>
                  </w:r>
                  <w:proofErr w:type="spellEnd"/>
                  <w:r w:rsidRPr="005A095E">
                    <w:t xml:space="preserve"> javnih</w:t>
                  </w:r>
                  <w:r w:rsidRPr="005A095E">
                    <w:br/>
                    <w:t>površina</w:t>
                  </w:r>
                </w:p>
                <w:p w:rsidR="005A095E" w:rsidRPr="005A095E" w:rsidRDefault="005A095E" w:rsidP="005A095E">
                  <w:r w:rsidRPr="005A095E">
                    <w:t xml:space="preserve">Uređenje Centara Antunovac, </w:t>
                  </w:r>
                  <w:proofErr w:type="spellStart"/>
                  <w:r w:rsidRPr="005A095E">
                    <w:t>Ivanovac</w:t>
                  </w:r>
                  <w:proofErr w:type="spellEnd"/>
                  <w:r w:rsidRPr="005A095E">
                    <w:t xml:space="preserve"> -</w:t>
                  </w:r>
                  <w:proofErr w:type="spellStart"/>
                  <w:r w:rsidRPr="005A095E">
                    <w:t>ozelenjavanje</w:t>
                  </w:r>
                  <w:proofErr w:type="spellEnd"/>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Održavanje  društvenih objekata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1.600,00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R059</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Održavanje objekata</w:t>
                  </w:r>
                </w:p>
              </w:tc>
            </w:tr>
            <w:tr w:rsidR="005A095E" w:rsidRPr="005A095E" w:rsidTr="005A095E">
              <w:trPr>
                <w:trHeight w:val="31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Izgradnja nogostupa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104.000,00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UJN</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2 mjeseca</w:t>
                  </w: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130.000,00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R060</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Izgradnja nogostupa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Izmjene i dopune Prostornog plana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R057</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 xml:space="preserve">Izmjene i dopune </w:t>
                  </w:r>
                  <w:r w:rsidRPr="005A095E">
                    <w:br/>
                    <w:t>Prostornog plana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Izmjene i dopune DPU «Središte Antunovac»</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78/13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R061</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Izmjene i dopune DPU</w:t>
                  </w:r>
                  <w:r w:rsidRPr="005A095E">
                    <w:br/>
                    <w:t>''Središte Antunovac''</w:t>
                  </w:r>
                </w:p>
              </w:tc>
            </w:tr>
            <w:tr w:rsidR="005A095E" w:rsidRPr="005A095E" w:rsidTr="005A095E">
              <w:trPr>
                <w:trHeight w:val="364"/>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Izrada UPU</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79/13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R107</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Izrada UPU</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Biciklistička staza – IPA CBC HU HR</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80/13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2.637.600,00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UJN</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01.02.13.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3.297.000,00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R105,R105A,1,2</w:t>
                  </w:r>
                </w:p>
                <w:p w:rsidR="005A095E" w:rsidRPr="005A095E" w:rsidRDefault="005A095E" w:rsidP="005A095E">
                  <w:pPr>
                    <w:jc w:val="center"/>
                  </w:pPr>
                  <w:r w:rsidRPr="005A095E">
                    <w:t>R301-1,2,3,4</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Biciklistička staza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Izgradnja vrtića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81/13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336.000,00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UJN</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1 godina</w:t>
                  </w: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420.000,00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R122</w:t>
                  </w:r>
                  <w:r w:rsidRPr="005A095E">
                    <w:br/>
                    <w:t>R122a</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Izgradnja vrtića</w:t>
                  </w:r>
                  <w:r w:rsidRPr="005A095E">
                    <w:br/>
                    <w:t>Izgradnja vrtića</w:t>
                  </w:r>
                </w:p>
              </w:tc>
            </w:tr>
            <w:tr w:rsidR="005A095E" w:rsidRPr="005A095E" w:rsidTr="005A095E">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 xml:space="preserve">Izrada </w:t>
                  </w:r>
                  <w:proofErr w:type="spellStart"/>
                  <w:r w:rsidRPr="005A095E">
                    <w:t>dokumen</w:t>
                  </w:r>
                  <w:proofErr w:type="spellEnd"/>
                  <w:r w:rsidRPr="005A095E">
                    <w:t xml:space="preserve">. zaštite i </w:t>
                  </w:r>
                  <w:proofErr w:type="spellStart"/>
                  <w:r w:rsidRPr="005A095E">
                    <w:t>spaš</w:t>
                  </w:r>
                  <w:proofErr w:type="spellEnd"/>
                  <w:r w:rsidRPr="005A095E">
                    <w:t>.</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82/13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15.000,00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R108</w:t>
                  </w:r>
                </w:p>
              </w:tc>
              <w:tc>
                <w:tcPr>
                  <w:tcW w:w="2235"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r w:rsidRPr="005A095E">
                    <w:t>Izrada dokumentacije</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Izgradnja crkve u Antunovcu</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83/13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228.000,00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285.000,00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R092</w:t>
                  </w:r>
                </w:p>
                <w:p w:rsidR="005A095E" w:rsidRPr="005A095E" w:rsidRDefault="005A095E" w:rsidP="005A095E">
                  <w:pPr>
                    <w:jc w:val="center"/>
                  </w:pPr>
                  <w:r w:rsidRPr="005A095E">
                    <w:t>R092a</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Izgradnja crkve</w:t>
                  </w:r>
                  <w:r w:rsidRPr="005A095E">
                    <w:br/>
                    <w:t xml:space="preserve"> u Antunovcu</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Uređenje DVD Antunovac</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84/13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R059b</w:t>
                  </w:r>
                </w:p>
              </w:tc>
              <w:tc>
                <w:tcPr>
                  <w:tcW w:w="2235" w:type="dxa"/>
                  <w:tcBorders>
                    <w:top w:val="nil"/>
                    <w:left w:val="nil"/>
                    <w:bottom w:val="single" w:sz="4" w:space="0" w:color="auto"/>
                    <w:right w:val="single" w:sz="4" w:space="0" w:color="auto"/>
                  </w:tcBorders>
                  <w:shd w:val="clear" w:color="auto" w:fill="auto"/>
                  <w:hideMark/>
                </w:tcPr>
                <w:p w:rsidR="005A095E" w:rsidRPr="005A095E" w:rsidRDefault="005A095E" w:rsidP="005A095E">
                  <w:r w:rsidRPr="005A095E">
                    <w:t>Uređenje DVD-a</w:t>
                  </w:r>
                  <w:r w:rsidRPr="005A095E">
                    <w:br/>
                    <w:t xml:space="preserve"> </w:t>
                  </w:r>
                  <w:proofErr w:type="spellStart"/>
                  <w:r w:rsidRPr="005A095E">
                    <w:t>Ivanovac</w:t>
                  </w:r>
                  <w:proofErr w:type="spellEnd"/>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Solarna elektrana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85/13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UJN</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1 godina</w:t>
                  </w: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R140</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Solarna elektrana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Autobusna ugibališta</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86/13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72.000,00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90.000,00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R144</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Autobusna ugibališta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5A095E" w:rsidRPr="005A095E" w:rsidRDefault="005A095E" w:rsidP="005A095E">
                  <w:r w:rsidRPr="005A095E">
                    <w:t>Ugradnja dizala u zgradu općinske uprave</w:t>
                  </w:r>
                </w:p>
              </w:tc>
              <w:tc>
                <w:tcPr>
                  <w:tcW w:w="861"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87/13</w:t>
                  </w:r>
                </w:p>
              </w:tc>
              <w:tc>
                <w:tcPr>
                  <w:tcW w:w="13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OTV P</w:t>
                  </w: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hideMark/>
                </w:tcPr>
                <w:p w:rsidR="005A095E" w:rsidRPr="005A095E" w:rsidRDefault="005A095E" w:rsidP="005A095E">
                  <w:pPr>
                    <w:jc w:val="center"/>
                  </w:pPr>
                  <w:r w:rsidRPr="005A095E">
                    <w:t>R059e</w:t>
                  </w:r>
                </w:p>
                <w:p w:rsidR="005A095E" w:rsidRPr="005A095E" w:rsidRDefault="005A095E" w:rsidP="005A095E">
                  <w:pPr>
                    <w:jc w:val="center"/>
                  </w:pPr>
                  <w:r w:rsidRPr="005A095E">
                    <w:t>R05-1</w:t>
                  </w:r>
                </w:p>
              </w:tc>
              <w:tc>
                <w:tcPr>
                  <w:tcW w:w="2235" w:type="dxa"/>
                  <w:tcBorders>
                    <w:top w:val="nil"/>
                    <w:left w:val="nil"/>
                    <w:bottom w:val="single" w:sz="4" w:space="0" w:color="auto"/>
                    <w:right w:val="single" w:sz="4" w:space="0" w:color="auto"/>
                  </w:tcBorders>
                  <w:shd w:val="clear" w:color="auto" w:fill="auto"/>
                  <w:noWrap/>
                  <w:hideMark/>
                </w:tcPr>
                <w:p w:rsidR="005A095E" w:rsidRPr="005A095E" w:rsidRDefault="005A095E" w:rsidP="005A095E">
                  <w:r w:rsidRPr="005A095E">
                    <w:t>Ugradnja platforme za osobe s invaliditetom</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 xml:space="preserve">Izgradnja centralnog križa u </w:t>
                  </w:r>
                  <w:proofErr w:type="spellStart"/>
                  <w:r w:rsidRPr="005A095E">
                    <w:t>Ivanovcu</w:t>
                  </w:r>
                  <w:proofErr w:type="spellEnd"/>
                </w:p>
              </w:tc>
              <w:tc>
                <w:tcPr>
                  <w:tcW w:w="861"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88/13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R147</w:t>
                  </w:r>
                </w:p>
              </w:tc>
              <w:tc>
                <w:tcPr>
                  <w:tcW w:w="2235" w:type="dxa"/>
                  <w:tcBorders>
                    <w:top w:val="nil"/>
                    <w:left w:val="nil"/>
                    <w:bottom w:val="single" w:sz="4" w:space="0" w:color="auto"/>
                    <w:right w:val="single" w:sz="4" w:space="0" w:color="auto"/>
                  </w:tcBorders>
                  <w:shd w:val="clear" w:color="auto" w:fill="auto"/>
                  <w:noWrap/>
                </w:tcPr>
                <w:p w:rsidR="005A095E" w:rsidRPr="005A095E" w:rsidRDefault="005A095E" w:rsidP="005A095E">
                  <w:r w:rsidRPr="005A095E">
                    <w:t xml:space="preserve">Izgradnja centralnog križa u </w:t>
                  </w:r>
                  <w:proofErr w:type="spellStart"/>
                  <w:r w:rsidRPr="005A095E">
                    <w:t>Ivanovcu</w:t>
                  </w:r>
                  <w:proofErr w:type="spellEnd"/>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Restauracija križa Antunovac</w:t>
                  </w:r>
                </w:p>
              </w:tc>
              <w:tc>
                <w:tcPr>
                  <w:tcW w:w="861"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89/13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40.400,00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50.500,00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R148</w:t>
                  </w:r>
                </w:p>
              </w:tc>
              <w:tc>
                <w:tcPr>
                  <w:tcW w:w="2235" w:type="dxa"/>
                  <w:tcBorders>
                    <w:top w:val="nil"/>
                    <w:left w:val="nil"/>
                    <w:bottom w:val="single" w:sz="4" w:space="0" w:color="auto"/>
                    <w:right w:val="single" w:sz="4" w:space="0" w:color="auto"/>
                  </w:tcBorders>
                  <w:shd w:val="clear" w:color="auto" w:fill="auto"/>
                  <w:noWrap/>
                </w:tcPr>
                <w:p w:rsidR="005A095E" w:rsidRPr="005A095E" w:rsidRDefault="005A095E" w:rsidP="005A095E">
                  <w:r w:rsidRPr="005A095E">
                    <w:t>Restauracija križa Antunovac</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 xml:space="preserve">Kip Gospe u </w:t>
                  </w:r>
                  <w:proofErr w:type="spellStart"/>
                  <w:r w:rsidRPr="005A095E">
                    <w:t>Ivanovcu</w:t>
                  </w:r>
                  <w:proofErr w:type="spellEnd"/>
                </w:p>
              </w:tc>
              <w:tc>
                <w:tcPr>
                  <w:tcW w:w="861"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90/13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33.200,00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41.500,00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R146</w:t>
                  </w:r>
                </w:p>
              </w:tc>
              <w:tc>
                <w:tcPr>
                  <w:tcW w:w="2235" w:type="dxa"/>
                  <w:tcBorders>
                    <w:top w:val="nil"/>
                    <w:left w:val="nil"/>
                    <w:bottom w:val="single" w:sz="4" w:space="0" w:color="auto"/>
                    <w:right w:val="single" w:sz="4" w:space="0" w:color="auto"/>
                  </w:tcBorders>
                  <w:shd w:val="clear" w:color="auto" w:fill="auto"/>
                  <w:noWrap/>
                </w:tcPr>
                <w:p w:rsidR="005A095E" w:rsidRPr="005A095E" w:rsidRDefault="005A095E" w:rsidP="005A095E">
                  <w:r w:rsidRPr="005A095E">
                    <w:t xml:space="preserve">Kip Gospe u </w:t>
                  </w:r>
                  <w:proofErr w:type="spellStart"/>
                  <w:r w:rsidRPr="005A095E">
                    <w:t>Ivanovcu</w:t>
                  </w:r>
                  <w:proofErr w:type="spellEnd"/>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lastRenderedPageBreak/>
                    <w:t>Sanacija krovišta – NK Slavonija</w:t>
                  </w:r>
                </w:p>
              </w:tc>
              <w:tc>
                <w:tcPr>
                  <w:tcW w:w="861"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91/13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24.000,00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30.000,00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R154</w:t>
                  </w:r>
                </w:p>
              </w:tc>
              <w:tc>
                <w:tcPr>
                  <w:tcW w:w="2235" w:type="dxa"/>
                  <w:tcBorders>
                    <w:top w:val="nil"/>
                    <w:left w:val="nil"/>
                    <w:bottom w:val="single" w:sz="4" w:space="0" w:color="auto"/>
                    <w:right w:val="single" w:sz="4" w:space="0" w:color="auto"/>
                  </w:tcBorders>
                  <w:shd w:val="clear" w:color="auto" w:fill="auto"/>
                  <w:noWrap/>
                </w:tcPr>
                <w:p w:rsidR="005A095E" w:rsidRPr="005A095E" w:rsidRDefault="005A095E" w:rsidP="005A095E">
                  <w:r w:rsidRPr="005A095E">
                    <w:t>Sanacija krovišta – NK Slavonija</w:t>
                  </w:r>
                </w:p>
              </w:tc>
            </w:tr>
            <w:tr w:rsidR="005A095E" w:rsidRPr="005A095E" w:rsidTr="005A095E">
              <w:trPr>
                <w:trHeight w:val="510"/>
              </w:trPr>
              <w:tc>
                <w:tcPr>
                  <w:tcW w:w="2812" w:type="dxa"/>
                  <w:tcBorders>
                    <w:top w:val="nil"/>
                    <w:left w:val="single" w:sz="4" w:space="0" w:color="auto"/>
                    <w:bottom w:val="single" w:sz="4" w:space="0" w:color="auto"/>
                    <w:right w:val="single" w:sz="4" w:space="0" w:color="auto"/>
                  </w:tcBorders>
                  <w:shd w:val="clear" w:color="auto" w:fill="auto"/>
                </w:tcPr>
                <w:p w:rsidR="005A095E" w:rsidRPr="005A095E" w:rsidRDefault="005A095E" w:rsidP="005A095E">
                  <w:r w:rsidRPr="005A095E">
                    <w:t>Uređenje objekata</w:t>
                  </w:r>
                </w:p>
              </w:tc>
              <w:tc>
                <w:tcPr>
                  <w:tcW w:w="861"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92/13</w:t>
                  </w:r>
                </w:p>
              </w:tc>
              <w:tc>
                <w:tcPr>
                  <w:tcW w:w="13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40.000,00</w:t>
                  </w:r>
                </w:p>
              </w:tc>
              <w:tc>
                <w:tcPr>
                  <w:tcW w:w="1070"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IU</w:t>
                  </w: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r w:rsidRPr="005A095E">
                    <w:t>01.01.13.</w:t>
                  </w:r>
                </w:p>
              </w:tc>
              <w:tc>
                <w:tcPr>
                  <w:tcW w:w="1336" w:type="dxa"/>
                  <w:tcBorders>
                    <w:top w:val="nil"/>
                    <w:left w:val="nil"/>
                    <w:bottom w:val="single" w:sz="4" w:space="0" w:color="auto"/>
                    <w:right w:val="single" w:sz="4" w:space="0" w:color="auto"/>
                  </w:tcBorders>
                  <w:shd w:val="clear" w:color="auto" w:fill="auto"/>
                  <w:noWrap/>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50.000,00</w:t>
                  </w:r>
                </w:p>
              </w:tc>
              <w:tc>
                <w:tcPr>
                  <w:tcW w:w="1578" w:type="dxa"/>
                  <w:tcBorders>
                    <w:top w:val="nil"/>
                    <w:left w:val="nil"/>
                    <w:bottom w:val="single" w:sz="4" w:space="0" w:color="auto"/>
                    <w:right w:val="single" w:sz="4" w:space="0" w:color="auto"/>
                  </w:tcBorders>
                  <w:shd w:val="clear" w:color="auto" w:fill="auto"/>
                </w:tcPr>
                <w:p w:rsidR="005A095E" w:rsidRPr="005A095E" w:rsidRDefault="005A095E" w:rsidP="005A095E">
                  <w:pPr>
                    <w:jc w:val="center"/>
                  </w:pPr>
                  <w:r w:rsidRPr="005A095E">
                    <w:t>R059c</w:t>
                  </w:r>
                </w:p>
              </w:tc>
              <w:tc>
                <w:tcPr>
                  <w:tcW w:w="2235" w:type="dxa"/>
                  <w:tcBorders>
                    <w:top w:val="nil"/>
                    <w:left w:val="nil"/>
                    <w:bottom w:val="single" w:sz="4" w:space="0" w:color="auto"/>
                    <w:right w:val="single" w:sz="4" w:space="0" w:color="auto"/>
                  </w:tcBorders>
                  <w:shd w:val="clear" w:color="auto" w:fill="auto"/>
                  <w:noWrap/>
                </w:tcPr>
                <w:p w:rsidR="005A095E" w:rsidRPr="005A095E" w:rsidRDefault="005A095E" w:rsidP="005A095E">
                  <w:r w:rsidRPr="005A095E">
                    <w:t>Uređenje objekata</w:t>
                  </w:r>
                </w:p>
              </w:tc>
            </w:tr>
            <w:tr w:rsidR="005A095E" w:rsidRPr="005A095E" w:rsidTr="005A095E">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5A095E" w:rsidRPr="005A095E" w:rsidRDefault="005A095E" w:rsidP="005A095E">
                  <w:pPr>
                    <w:rPr>
                      <w:b/>
                      <w:bCs/>
                      <w:i/>
                      <w:iCs/>
                    </w:rPr>
                  </w:pPr>
                  <w:r w:rsidRPr="005A095E">
                    <w:rPr>
                      <w:b/>
                      <w:bCs/>
                      <w:i/>
                      <w:iCs/>
                    </w:rPr>
                    <w:t>UKUPNO RADOVI</w:t>
                  </w:r>
                </w:p>
              </w:tc>
              <w:tc>
                <w:tcPr>
                  <w:tcW w:w="861"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pPr>
                </w:p>
              </w:tc>
              <w:tc>
                <w:tcPr>
                  <w:tcW w:w="13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b/>
                      <w:bCs/>
                      <w:i/>
                      <w:iCs/>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4.696.000</w:t>
                  </w:r>
                  <w:r w:rsidRPr="005A095E">
                    <w:rPr>
                      <w:b/>
                      <w:bCs/>
                      <w:i/>
                      <w:iCs/>
                    </w:rPr>
                    <w:fldChar w:fldCharType="end"/>
                  </w:r>
                  <w:r w:rsidRPr="005A095E">
                    <w:rPr>
                      <w:b/>
                      <w:bCs/>
                      <w:i/>
                      <w:iCs/>
                    </w:rPr>
                    <w:t>,00</w:t>
                  </w:r>
                </w:p>
              </w:tc>
              <w:tc>
                <w:tcPr>
                  <w:tcW w:w="1070"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1072"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pPr>
                </w:p>
              </w:tc>
              <w:tc>
                <w:tcPr>
                  <w:tcW w:w="1336" w:type="dxa"/>
                  <w:tcBorders>
                    <w:top w:val="nil"/>
                    <w:left w:val="nil"/>
                    <w:bottom w:val="single" w:sz="4" w:space="0" w:color="auto"/>
                    <w:right w:val="single" w:sz="4" w:space="0" w:color="auto"/>
                  </w:tcBorders>
                  <w:shd w:val="clear" w:color="auto" w:fill="D9D9D9"/>
                  <w:noWrap/>
                  <w:vAlign w:val="center"/>
                  <w:hideMark/>
                </w:tcPr>
                <w:p w:rsidR="005A095E" w:rsidRPr="005A095E" w:rsidRDefault="005A095E" w:rsidP="005A095E">
                  <w:pPr>
                    <w:jc w:val="center"/>
                  </w:pPr>
                </w:p>
              </w:tc>
              <w:tc>
                <w:tcPr>
                  <w:tcW w:w="1596" w:type="dxa"/>
                  <w:tcBorders>
                    <w:top w:val="nil"/>
                    <w:left w:val="nil"/>
                    <w:bottom w:val="single" w:sz="4" w:space="0" w:color="auto"/>
                    <w:right w:val="single" w:sz="4" w:space="0" w:color="auto"/>
                  </w:tcBorders>
                  <w:shd w:val="clear" w:color="auto" w:fill="D9D9D9"/>
                  <w:hideMark/>
                </w:tcPr>
                <w:p w:rsidR="005A095E" w:rsidRPr="005A095E" w:rsidRDefault="005A095E" w:rsidP="005A095E">
                  <w:pPr>
                    <w:jc w:val="center"/>
                    <w:rPr>
                      <w:b/>
                      <w:bCs/>
                      <w:i/>
                      <w:iCs/>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5.870.000</w:t>
                  </w:r>
                  <w:r w:rsidRPr="005A095E">
                    <w:rPr>
                      <w:b/>
                      <w:bCs/>
                      <w:i/>
                      <w:iCs/>
                    </w:rPr>
                    <w:fldChar w:fldCharType="end"/>
                  </w:r>
                  <w:r w:rsidRPr="005A095E">
                    <w:rPr>
                      <w:b/>
                      <w:bCs/>
                      <w:i/>
                      <w:iCs/>
                    </w:rPr>
                    <w:t>,00</w:t>
                  </w:r>
                </w:p>
              </w:tc>
              <w:tc>
                <w:tcPr>
                  <w:tcW w:w="1578" w:type="dxa"/>
                  <w:tcBorders>
                    <w:top w:val="nil"/>
                    <w:left w:val="nil"/>
                    <w:bottom w:val="single" w:sz="4" w:space="0" w:color="auto"/>
                    <w:right w:val="single" w:sz="4" w:space="0" w:color="auto"/>
                  </w:tcBorders>
                  <w:shd w:val="clear" w:color="auto" w:fill="D9D9D9"/>
                  <w:noWrap/>
                  <w:hideMark/>
                </w:tcPr>
                <w:p w:rsidR="005A095E" w:rsidRPr="005A095E" w:rsidRDefault="005A095E" w:rsidP="005A095E">
                  <w:pPr>
                    <w:jc w:val="center"/>
                  </w:pPr>
                </w:p>
              </w:tc>
              <w:tc>
                <w:tcPr>
                  <w:tcW w:w="2235" w:type="dxa"/>
                  <w:tcBorders>
                    <w:top w:val="nil"/>
                    <w:left w:val="nil"/>
                    <w:bottom w:val="single" w:sz="4" w:space="0" w:color="auto"/>
                    <w:right w:val="single" w:sz="4" w:space="0" w:color="auto"/>
                  </w:tcBorders>
                  <w:shd w:val="clear" w:color="auto" w:fill="D9D9D9"/>
                  <w:noWrap/>
                  <w:vAlign w:val="bottom"/>
                  <w:hideMark/>
                </w:tcPr>
                <w:p w:rsidR="005A095E" w:rsidRPr="005A095E" w:rsidRDefault="005A095E" w:rsidP="005A095E">
                  <w:pPr>
                    <w:jc w:val="center"/>
                  </w:pPr>
                </w:p>
              </w:tc>
            </w:tr>
            <w:tr w:rsidR="005A095E" w:rsidRPr="005A095E" w:rsidTr="005A095E">
              <w:trPr>
                <w:trHeight w:val="255"/>
              </w:trPr>
              <w:tc>
                <w:tcPr>
                  <w:tcW w:w="2812" w:type="dxa"/>
                  <w:tcBorders>
                    <w:top w:val="nil"/>
                    <w:left w:val="nil"/>
                    <w:bottom w:val="nil"/>
                    <w:right w:val="nil"/>
                  </w:tcBorders>
                  <w:shd w:val="clear" w:color="auto" w:fill="auto"/>
                  <w:hideMark/>
                </w:tcPr>
                <w:p w:rsidR="005A095E" w:rsidRPr="005A095E" w:rsidRDefault="005A095E" w:rsidP="005A095E">
                  <w:pPr>
                    <w:jc w:val="center"/>
                  </w:pPr>
                </w:p>
                <w:p w:rsidR="005A095E" w:rsidRPr="005A095E" w:rsidRDefault="005A095E" w:rsidP="005A095E">
                  <w:pPr>
                    <w:jc w:val="center"/>
                  </w:pPr>
                  <w:r w:rsidRPr="005A095E">
                    <w:t>Napomena:</w:t>
                  </w:r>
                </w:p>
              </w:tc>
              <w:tc>
                <w:tcPr>
                  <w:tcW w:w="3327" w:type="dxa"/>
                  <w:gridSpan w:val="3"/>
                  <w:tcBorders>
                    <w:top w:val="single" w:sz="4" w:space="0" w:color="auto"/>
                    <w:left w:val="nil"/>
                    <w:bottom w:val="nil"/>
                    <w:right w:val="nil"/>
                  </w:tcBorders>
                  <w:shd w:val="clear" w:color="auto" w:fill="auto"/>
                  <w:hideMark/>
                </w:tcPr>
                <w:p w:rsidR="005A095E" w:rsidRPr="005A095E" w:rsidRDefault="005A095E" w:rsidP="005A095E">
                  <w:pPr>
                    <w:jc w:val="center"/>
                  </w:pPr>
                </w:p>
                <w:p w:rsidR="005A095E" w:rsidRPr="005A095E" w:rsidRDefault="005A095E" w:rsidP="005A095E">
                  <w:pPr>
                    <w:jc w:val="center"/>
                  </w:pPr>
                  <w:r w:rsidRPr="005A095E">
                    <w:t>OTV P - Otvoreni postupak</w:t>
                  </w:r>
                </w:p>
              </w:tc>
              <w:tc>
                <w:tcPr>
                  <w:tcW w:w="1072" w:type="dxa"/>
                  <w:tcBorders>
                    <w:top w:val="nil"/>
                    <w:left w:val="nil"/>
                    <w:bottom w:val="nil"/>
                    <w:right w:val="nil"/>
                  </w:tcBorders>
                  <w:shd w:val="clear" w:color="auto" w:fill="auto"/>
                  <w:hideMark/>
                </w:tcPr>
                <w:p w:rsidR="005A095E" w:rsidRPr="005A095E" w:rsidRDefault="005A095E" w:rsidP="005A095E">
                  <w:pPr>
                    <w:jc w:val="center"/>
                  </w:pPr>
                </w:p>
              </w:tc>
              <w:tc>
                <w:tcPr>
                  <w:tcW w:w="107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336"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596"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578" w:type="dxa"/>
                  <w:tcBorders>
                    <w:top w:val="nil"/>
                    <w:left w:val="nil"/>
                    <w:bottom w:val="nil"/>
                    <w:right w:val="nil"/>
                  </w:tcBorders>
                  <w:shd w:val="clear" w:color="auto" w:fill="auto"/>
                  <w:noWrap/>
                  <w:hideMark/>
                </w:tcPr>
                <w:p w:rsidR="005A095E" w:rsidRPr="005A095E" w:rsidRDefault="005A095E" w:rsidP="005A095E">
                  <w:pPr>
                    <w:jc w:val="center"/>
                  </w:pPr>
                </w:p>
              </w:tc>
              <w:tc>
                <w:tcPr>
                  <w:tcW w:w="2235" w:type="dxa"/>
                  <w:tcBorders>
                    <w:top w:val="nil"/>
                    <w:left w:val="nil"/>
                    <w:bottom w:val="nil"/>
                    <w:right w:val="nil"/>
                  </w:tcBorders>
                  <w:shd w:val="clear" w:color="auto" w:fill="auto"/>
                  <w:noWrap/>
                  <w:vAlign w:val="bottom"/>
                  <w:hideMark/>
                </w:tcPr>
                <w:p w:rsidR="005A095E" w:rsidRPr="005A095E" w:rsidRDefault="005A095E" w:rsidP="005A095E">
                  <w:pPr>
                    <w:jc w:val="center"/>
                  </w:pPr>
                </w:p>
              </w:tc>
            </w:tr>
            <w:tr w:rsidR="005A095E" w:rsidRPr="005A095E" w:rsidTr="005A095E">
              <w:trPr>
                <w:trHeight w:val="300"/>
              </w:trPr>
              <w:tc>
                <w:tcPr>
                  <w:tcW w:w="2812" w:type="dxa"/>
                  <w:tcBorders>
                    <w:top w:val="nil"/>
                    <w:left w:val="nil"/>
                    <w:bottom w:val="nil"/>
                    <w:right w:val="nil"/>
                  </w:tcBorders>
                  <w:shd w:val="clear" w:color="auto" w:fill="auto"/>
                  <w:hideMark/>
                </w:tcPr>
                <w:p w:rsidR="005A095E" w:rsidRPr="005A095E" w:rsidRDefault="005A095E" w:rsidP="005A095E">
                  <w:pPr>
                    <w:jc w:val="center"/>
                  </w:pPr>
                </w:p>
              </w:tc>
              <w:tc>
                <w:tcPr>
                  <w:tcW w:w="3327" w:type="dxa"/>
                  <w:gridSpan w:val="3"/>
                  <w:tcBorders>
                    <w:top w:val="nil"/>
                    <w:left w:val="nil"/>
                    <w:bottom w:val="nil"/>
                    <w:right w:val="nil"/>
                  </w:tcBorders>
                  <w:shd w:val="clear" w:color="auto" w:fill="auto"/>
                  <w:hideMark/>
                </w:tcPr>
                <w:p w:rsidR="005A095E" w:rsidRPr="005A095E" w:rsidRDefault="005A095E" w:rsidP="005A095E">
                  <w:pPr>
                    <w:jc w:val="center"/>
                  </w:pPr>
                  <w:r w:rsidRPr="005A095E">
                    <w:t>OGR P - Ograničeni postupak</w:t>
                  </w:r>
                </w:p>
              </w:tc>
              <w:tc>
                <w:tcPr>
                  <w:tcW w:w="1072" w:type="dxa"/>
                  <w:tcBorders>
                    <w:top w:val="nil"/>
                    <w:left w:val="nil"/>
                    <w:bottom w:val="nil"/>
                    <w:right w:val="nil"/>
                  </w:tcBorders>
                  <w:shd w:val="clear" w:color="auto" w:fill="auto"/>
                  <w:hideMark/>
                </w:tcPr>
                <w:p w:rsidR="005A095E" w:rsidRPr="005A095E" w:rsidRDefault="005A095E" w:rsidP="005A095E">
                  <w:pPr>
                    <w:jc w:val="center"/>
                  </w:pPr>
                </w:p>
              </w:tc>
              <w:tc>
                <w:tcPr>
                  <w:tcW w:w="107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NAB 81 robe</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rPr>
                      <w:sz w:val="24"/>
                      <w:szCs w:val="24"/>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1.371.600</w:t>
                  </w:r>
                  <w:r w:rsidRPr="005A095E">
                    <w:rPr>
                      <w:b/>
                      <w:bCs/>
                      <w:i/>
                      <w:iCs/>
                    </w:rPr>
                    <w:fldChar w:fldCharType="end"/>
                  </w:r>
                  <w:r w:rsidRPr="005A095E">
                    <w:rPr>
                      <w:b/>
                      <w:bCs/>
                      <w:i/>
                      <w:iCs/>
                    </w:rPr>
                    <w:t>,00</w:t>
                  </w:r>
                </w:p>
              </w:tc>
              <w:tc>
                <w:tcPr>
                  <w:tcW w:w="1578" w:type="dxa"/>
                  <w:tcBorders>
                    <w:top w:val="nil"/>
                    <w:left w:val="nil"/>
                    <w:bottom w:val="nil"/>
                    <w:right w:val="nil"/>
                  </w:tcBorders>
                  <w:shd w:val="clear" w:color="auto" w:fill="auto"/>
                  <w:noWrap/>
                  <w:hideMark/>
                </w:tcPr>
                <w:p w:rsidR="005A095E" w:rsidRPr="005A095E" w:rsidRDefault="005A095E" w:rsidP="005A095E">
                  <w:pPr>
                    <w:jc w:val="center"/>
                  </w:pPr>
                </w:p>
              </w:tc>
              <w:tc>
                <w:tcPr>
                  <w:tcW w:w="2235" w:type="dxa"/>
                  <w:tcBorders>
                    <w:top w:val="nil"/>
                    <w:left w:val="nil"/>
                    <w:bottom w:val="nil"/>
                    <w:right w:val="nil"/>
                  </w:tcBorders>
                  <w:shd w:val="clear" w:color="auto" w:fill="auto"/>
                  <w:noWrap/>
                  <w:vAlign w:val="bottom"/>
                  <w:hideMark/>
                </w:tcPr>
                <w:p w:rsidR="005A095E" w:rsidRPr="005A095E" w:rsidRDefault="005A095E" w:rsidP="005A095E">
                  <w:pPr>
                    <w:jc w:val="center"/>
                  </w:pPr>
                </w:p>
              </w:tc>
            </w:tr>
            <w:tr w:rsidR="005A095E" w:rsidRPr="005A095E" w:rsidTr="005A095E">
              <w:trPr>
                <w:trHeight w:val="300"/>
              </w:trPr>
              <w:tc>
                <w:tcPr>
                  <w:tcW w:w="281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3327" w:type="dxa"/>
                  <w:gridSpan w:val="3"/>
                  <w:tcBorders>
                    <w:top w:val="nil"/>
                    <w:left w:val="nil"/>
                    <w:bottom w:val="nil"/>
                    <w:right w:val="nil"/>
                  </w:tcBorders>
                  <w:shd w:val="clear" w:color="auto" w:fill="auto"/>
                  <w:hideMark/>
                </w:tcPr>
                <w:p w:rsidR="005A095E" w:rsidRPr="005A095E" w:rsidRDefault="005A095E" w:rsidP="005A095E">
                  <w:pPr>
                    <w:jc w:val="center"/>
                  </w:pPr>
                  <w:r w:rsidRPr="005A095E">
                    <w:t>IU - Izravno ugovaranje</w:t>
                  </w:r>
                </w:p>
              </w:tc>
              <w:tc>
                <w:tcPr>
                  <w:tcW w:w="1072" w:type="dxa"/>
                  <w:tcBorders>
                    <w:top w:val="nil"/>
                    <w:left w:val="nil"/>
                    <w:bottom w:val="nil"/>
                    <w:right w:val="nil"/>
                  </w:tcBorders>
                  <w:shd w:val="clear" w:color="auto" w:fill="auto"/>
                  <w:hideMark/>
                </w:tcPr>
                <w:p w:rsidR="005A095E" w:rsidRPr="005A095E" w:rsidRDefault="005A095E" w:rsidP="005A095E">
                  <w:pPr>
                    <w:jc w:val="center"/>
                  </w:pPr>
                </w:p>
              </w:tc>
              <w:tc>
                <w:tcPr>
                  <w:tcW w:w="107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NAB 82 usluga</w:t>
                  </w: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rPr>
                      <w:sz w:val="24"/>
                      <w:szCs w:val="24"/>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4.136.800</w:t>
                  </w:r>
                  <w:r w:rsidRPr="005A095E">
                    <w:rPr>
                      <w:b/>
                      <w:bCs/>
                      <w:i/>
                      <w:iCs/>
                    </w:rPr>
                    <w:fldChar w:fldCharType="end"/>
                  </w:r>
                  <w:r w:rsidRPr="005A095E">
                    <w:rPr>
                      <w:b/>
                      <w:bCs/>
                      <w:i/>
                      <w:iCs/>
                    </w:rPr>
                    <w:t>,00</w:t>
                  </w:r>
                </w:p>
              </w:tc>
              <w:tc>
                <w:tcPr>
                  <w:tcW w:w="1578" w:type="dxa"/>
                  <w:tcBorders>
                    <w:top w:val="nil"/>
                    <w:left w:val="nil"/>
                    <w:bottom w:val="nil"/>
                    <w:right w:val="nil"/>
                  </w:tcBorders>
                  <w:shd w:val="clear" w:color="auto" w:fill="auto"/>
                  <w:noWrap/>
                  <w:hideMark/>
                </w:tcPr>
                <w:p w:rsidR="005A095E" w:rsidRPr="005A095E" w:rsidRDefault="005A095E" w:rsidP="005A095E">
                  <w:pPr>
                    <w:jc w:val="center"/>
                  </w:pPr>
                </w:p>
              </w:tc>
              <w:tc>
                <w:tcPr>
                  <w:tcW w:w="2235" w:type="dxa"/>
                  <w:tcBorders>
                    <w:top w:val="nil"/>
                    <w:left w:val="nil"/>
                    <w:bottom w:val="nil"/>
                    <w:right w:val="nil"/>
                  </w:tcBorders>
                  <w:shd w:val="clear" w:color="auto" w:fill="auto"/>
                  <w:noWrap/>
                  <w:vAlign w:val="bottom"/>
                  <w:hideMark/>
                </w:tcPr>
                <w:p w:rsidR="005A095E" w:rsidRPr="005A095E" w:rsidRDefault="005A095E" w:rsidP="005A095E">
                  <w:pPr>
                    <w:jc w:val="center"/>
                  </w:pPr>
                </w:p>
              </w:tc>
            </w:tr>
            <w:tr w:rsidR="005A095E" w:rsidRPr="005A095E" w:rsidTr="005A095E">
              <w:trPr>
                <w:trHeight w:val="300"/>
              </w:trPr>
              <w:tc>
                <w:tcPr>
                  <w:tcW w:w="281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3327" w:type="dxa"/>
                  <w:gridSpan w:val="3"/>
                  <w:tcBorders>
                    <w:top w:val="nil"/>
                    <w:left w:val="nil"/>
                    <w:bottom w:val="nil"/>
                    <w:right w:val="nil"/>
                  </w:tcBorders>
                  <w:shd w:val="clear" w:color="auto" w:fill="auto"/>
                  <w:noWrap/>
                  <w:vAlign w:val="bottom"/>
                  <w:hideMark/>
                </w:tcPr>
                <w:p w:rsidR="005A095E" w:rsidRPr="005A095E" w:rsidRDefault="005A095E" w:rsidP="005A095E">
                  <w:pPr>
                    <w:jc w:val="center"/>
                  </w:pPr>
                  <w:r w:rsidRPr="005A095E">
                    <w:t>UJN - Ugovor o javnoj nabavi</w:t>
                  </w:r>
                </w:p>
              </w:tc>
              <w:tc>
                <w:tcPr>
                  <w:tcW w:w="107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07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5A095E" w:rsidRPr="005A095E" w:rsidRDefault="005A095E" w:rsidP="005A095E">
                  <w:pPr>
                    <w:jc w:val="center"/>
                  </w:pPr>
                  <w:r w:rsidRPr="005A095E">
                    <w:t>NAB 83 radovi</w:t>
                  </w: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rPr>
                      <w:sz w:val="24"/>
                      <w:szCs w:val="24"/>
                    </w:rPr>
                  </w:pPr>
                  <w:r w:rsidRPr="005A095E">
                    <w:rPr>
                      <w:b/>
                      <w:bCs/>
                      <w:i/>
                      <w:iCs/>
                    </w:rPr>
                    <w:fldChar w:fldCharType="begin"/>
                  </w:r>
                  <w:r w:rsidRPr="005A095E">
                    <w:rPr>
                      <w:b/>
                      <w:bCs/>
                      <w:i/>
                      <w:iCs/>
                    </w:rPr>
                    <w:instrText xml:space="preserve"> =SUM(ABOVE) </w:instrText>
                  </w:r>
                  <w:r w:rsidRPr="005A095E">
                    <w:rPr>
                      <w:b/>
                      <w:bCs/>
                      <w:i/>
                      <w:iCs/>
                    </w:rPr>
                    <w:fldChar w:fldCharType="separate"/>
                  </w:r>
                  <w:r w:rsidRPr="005A095E">
                    <w:rPr>
                      <w:b/>
                      <w:bCs/>
                      <w:i/>
                      <w:iCs/>
                      <w:noProof/>
                    </w:rPr>
                    <w:t>4.696.000</w:t>
                  </w:r>
                  <w:r w:rsidRPr="005A095E">
                    <w:rPr>
                      <w:b/>
                      <w:bCs/>
                      <w:i/>
                      <w:iCs/>
                    </w:rPr>
                    <w:fldChar w:fldCharType="end"/>
                  </w:r>
                  <w:r w:rsidRPr="005A095E">
                    <w:rPr>
                      <w:b/>
                      <w:bCs/>
                      <w:i/>
                      <w:iCs/>
                    </w:rPr>
                    <w:t>,00</w:t>
                  </w:r>
                </w:p>
              </w:tc>
              <w:tc>
                <w:tcPr>
                  <w:tcW w:w="1578" w:type="dxa"/>
                  <w:tcBorders>
                    <w:top w:val="nil"/>
                    <w:left w:val="nil"/>
                    <w:bottom w:val="nil"/>
                    <w:right w:val="nil"/>
                  </w:tcBorders>
                  <w:shd w:val="clear" w:color="auto" w:fill="auto"/>
                  <w:noWrap/>
                  <w:hideMark/>
                </w:tcPr>
                <w:p w:rsidR="005A095E" w:rsidRPr="005A095E" w:rsidRDefault="005A095E" w:rsidP="005A095E">
                  <w:pPr>
                    <w:jc w:val="center"/>
                  </w:pPr>
                </w:p>
              </w:tc>
              <w:tc>
                <w:tcPr>
                  <w:tcW w:w="2235" w:type="dxa"/>
                  <w:tcBorders>
                    <w:top w:val="nil"/>
                    <w:left w:val="nil"/>
                    <w:bottom w:val="nil"/>
                    <w:right w:val="nil"/>
                  </w:tcBorders>
                  <w:shd w:val="clear" w:color="auto" w:fill="auto"/>
                  <w:noWrap/>
                  <w:vAlign w:val="bottom"/>
                  <w:hideMark/>
                </w:tcPr>
                <w:p w:rsidR="005A095E" w:rsidRPr="005A095E" w:rsidRDefault="005A095E" w:rsidP="005A095E">
                  <w:pPr>
                    <w:jc w:val="center"/>
                  </w:pPr>
                </w:p>
              </w:tc>
            </w:tr>
            <w:tr w:rsidR="005A095E" w:rsidRPr="005A095E" w:rsidTr="005A095E">
              <w:trPr>
                <w:trHeight w:val="300"/>
              </w:trPr>
              <w:tc>
                <w:tcPr>
                  <w:tcW w:w="281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3327" w:type="dxa"/>
                  <w:gridSpan w:val="3"/>
                  <w:tcBorders>
                    <w:top w:val="nil"/>
                    <w:left w:val="nil"/>
                    <w:bottom w:val="nil"/>
                    <w:right w:val="nil"/>
                  </w:tcBorders>
                  <w:shd w:val="clear" w:color="auto" w:fill="auto"/>
                  <w:noWrap/>
                  <w:vAlign w:val="bottom"/>
                  <w:hideMark/>
                </w:tcPr>
                <w:p w:rsidR="005A095E" w:rsidRPr="005A095E" w:rsidRDefault="005A095E" w:rsidP="005A095E">
                  <w:pPr>
                    <w:jc w:val="center"/>
                  </w:pPr>
                  <w:r w:rsidRPr="005A095E">
                    <w:t>OS - Okvirni sporazum</w:t>
                  </w:r>
                </w:p>
              </w:tc>
              <w:tc>
                <w:tcPr>
                  <w:tcW w:w="107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072" w:type="dxa"/>
                  <w:tcBorders>
                    <w:top w:val="nil"/>
                    <w:left w:val="nil"/>
                    <w:bottom w:val="nil"/>
                    <w:right w:val="nil"/>
                  </w:tcBorders>
                  <w:shd w:val="clear" w:color="auto" w:fill="auto"/>
                  <w:noWrap/>
                  <w:vAlign w:val="bottom"/>
                  <w:hideMark/>
                </w:tcPr>
                <w:p w:rsidR="005A095E" w:rsidRPr="005A095E" w:rsidRDefault="005A095E" w:rsidP="005A095E">
                  <w:pPr>
                    <w:jc w:val="cente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5A095E" w:rsidRPr="005A095E" w:rsidRDefault="005A095E" w:rsidP="005A095E">
                  <w:pPr>
                    <w:jc w:val="center"/>
                    <w:rPr>
                      <w:b/>
                      <w:bCs/>
                      <w:sz w:val="24"/>
                      <w:szCs w:val="24"/>
                    </w:rPr>
                  </w:pPr>
                  <w:r w:rsidRPr="005A095E">
                    <w:rPr>
                      <w:b/>
                      <w:bCs/>
                      <w:sz w:val="24"/>
                      <w:szCs w:val="24"/>
                    </w:rPr>
                    <w:t>UKUPNO:</w:t>
                  </w:r>
                </w:p>
              </w:tc>
              <w:tc>
                <w:tcPr>
                  <w:tcW w:w="1596" w:type="dxa"/>
                  <w:tcBorders>
                    <w:top w:val="nil"/>
                    <w:left w:val="nil"/>
                    <w:bottom w:val="single" w:sz="4" w:space="0" w:color="auto"/>
                    <w:right w:val="single" w:sz="4" w:space="0" w:color="auto"/>
                  </w:tcBorders>
                  <w:shd w:val="clear" w:color="auto" w:fill="auto"/>
                  <w:noWrap/>
                  <w:vAlign w:val="bottom"/>
                  <w:hideMark/>
                </w:tcPr>
                <w:p w:rsidR="005A095E" w:rsidRPr="005A095E" w:rsidRDefault="005A095E" w:rsidP="005A095E">
                  <w:pPr>
                    <w:jc w:val="center"/>
                    <w:rPr>
                      <w:b/>
                      <w:sz w:val="24"/>
                      <w:szCs w:val="24"/>
                    </w:rPr>
                  </w:pPr>
                  <w:r w:rsidRPr="005A095E">
                    <w:rPr>
                      <w:b/>
                      <w:sz w:val="24"/>
                      <w:szCs w:val="24"/>
                    </w:rPr>
                    <w:fldChar w:fldCharType="begin"/>
                  </w:r>
                  <w:r w:rsidRPr="005A095E">
                    <w:rPr>
                      <w:b/>
                      <w:sz w:val="24"/>
                      <w:szCs w:val="24"/>
                    </w:rPr>
                    <w:instrText xml:space="preserve"> =SUM(ABOVE) </w:instrText>
                  </w:r>
                  <w:r w:rsidRPr="005A095E">
                    <w:rPr>
                      <w:b/>
                      <w:sz w:val="24"/>
                      <w:szCs w:val="24"/>
                    </w:rPr>
                    <w:fldChar w:fldCharType="separate"/>
                  </w:r>
                  <w:r w:rsidRPr="005A095E">
                    <w:rPr>
                      <w:b/>
                      <w:noProof/>
                      <w:sz w:val="24"/>
                      <w:szCs w:val="24"/>
                    </w:rPr>
                    <w:t>10.204.400</w:t>
                  </w:r>
                  <w:r w:rsidRPr="005A095E">
                    <w:rPr>
                      <w:b/>
                      <w:sz w:val="24"/>
                      <w:szCs w:val="24"/>
                    </w:rPr>
                    <w:fldChar w:fldCharType="end"/>
                  </w:r>
                  <w:r w:rsidRPr="005A095E">
                    <w:rPr>
                      <w:b/>
                      <w:sz w:val="24"/>
                      <w:szCs w:val="24"/>
                    </w:rPr>
                    <w:t>,00</w:t>
                  </w:r>
                </w:p>
              </w:tc>
              <w:tc>
                <w:tcPr>
                  <w:tcW w:w="1578" w:type="dxa"/>
                  <w:tcBorders>
                    <w:top w:val="nil"/>
                    <w:left w:val="nil"/>
                    <w:bottom w:val="nil"/>
                    <w:right w:val="nil"/>
                  </w:tcBorders>
                  <w:shd w:val="clear" w:color="auto" w:fill="auto"/>
                  <w:noWrap/>
                  <w:hideMark/>
                </w:tcPr>
                <w:p w:rsidR="005A095E" w:rsidRPr="005A095E" w:rsidRDefault="005A095E" w:rsidP="005A095E">
                  <w:pPr>
                    <w:jc w:val="center"/>
                  </w:pPr>
                </w:p>
              </w:tc>
              <w:tc>
                <w:tcPr>
                  <w:tcW w:w="2235" w:type="dxa"/>
                  <w:tcBorders>
                    <w:top w:val="nil"/>
                    <w:left w:val="nil"/>
                    <w:bottom w:val="nil"/>
                    <w:right w:val="nil"/>
                  </w:tcBorders>
                  <w:shd w:val="clear" w:color="auto" w:fill="auto"/>
                  <w:noWrap/>
                  <w:vAlign w:val="bottom"/>
                  <w:hideMark/>
                </w:tcPr>
                <w:p w:rsidR="005A095E" w:rsidRPr="005A095E" w:rsidRDefault="005A095E" w:rsidP="005A095E">
                  <w:pPr>
                    <w:jc w:val="center"/>
                  </w:pPr>
                </w:p>
              </w:tc>
            </w:tr>
          </w:tbl>
          <w:p w:rsidR="005A095E" w:rsidRPr="005A095E" w:rsidRDefault="005A095E" w:rsidP="005A095E">
            <w:pPr>
              <w:jc w:val="center"/>
              <w:rPr>
                <w:b/>
                <w:bCs/>
                <w:sz w:val="24"/>
                <w:szCs w:val="24"/>
              </w:rPr>
            </w:pPr>
          </w:p>
        </w:tc>
      </w:tr>
    </w:tbl>
    <w:p w:rsidR="005A095E" w:rsidRPr="005A095E" w:rsidRDefault="005A095E" w:rsidP="005A095E">
      <w:pPr>
        <w:widowControl w:val="0"/>
        <w:suppressAutoHyphens/>
        <w:rPr>
          <w:rFonts w:eastAsia="Lucida Sans Unicode"/>
          <w:kern w:val="1"/>
          <w:sz w:val="24"/>
          <w:szCs w:val="24"/>
          <w:lang/>
        </w:rPr>
      </w:pPr>
    </w:p>
    <w:p w:rsidR="005A095E" w:rsidRDefault="005A095E" w:rsidP="00CE3EDD">
      <w:pPr>
        <w:rPr>
          <w:sz w:val="24"/>
          <w:szCs w:val="24"/>
        </w:rPr>
        <w:sectPr w:rsidR="005A095E" w:rsidSect="005A095E">
          <w:footnotePr>
            <w:pos w:val="beneathText"/>
          </w:footnotePr>
          <w:pgSz w:w="16837" w:h="11905" w:orient="landscape"/>
          <w:pgMar w:top="1134" w:right="1134" w:bottom="1134" w:left="1134" w:header="720" w:footer="720" w:gutter="0"/>
          <w:cols w:space="720"/>
          <w:docGrid w:linePitch="326"/>
        </w:sectPr>
      </w:pPr>
    </w:p>
    <w:p w:rsidR="00CE3EDD" w:rsidRDefault="005A095E" w:rsidP="00CE3EDD">
      <w:pPr>
        <w:rPr>
          <w:sz w:val="24"/>
          <w:szCs w:val="24"/>
        </w:rPr>
      </w:pPr>
      <w:r>
        <w:rPr>
          <w:sz w:val="24"/>
          <w:szCs w:val="24"/>
        </w:rPr>
        <w:lastRenderedPageBreak/>
        <w:t>441.</w:t>
      </w:r>
    </w:p>
    <w:p w:rsidR="005A095E" w:rsidRPr="005A095E" w:rsidRDefault="005A095E" w:rsidP="005A095E">
      <w:pPr>
        <w:tabs>
          <w:tab w:val="left" w:pos="0"/>
          <w:tab w:val="left" w:pos="709"/>
        </w:tabs>
        <w:jc w:val="both"/>
        <w:rPr>
          <w:sz w:val="24"/>
          <w:szCs w:val="24"/>
        </w:rPr>
      </w:pPr>
      <w:r w:rsidRPr="005A095E">
        <w:rPr>
          <w:sz w:val="24"/>
          <w:szCs w:val="24"/>
        </w:rPr>
        <w:tab/>
        <w:t>Temeljem članka 48. Zakona o lokalnoj i područnoj (regionalnoj) samoupravi («Narodne novine» broj 33/01, 60/01 - vjerodostojno tumačenje, 129/05,109/07, 125/08, 36/09, 150/11, 144/12 i 19/13 – pročišćeni tekst) i članka 45. Statuta Općine Antunovac («Službeni glasnik Općine Antunovac» broj 2/13), Općinski načelnik Općine Antunovac, donosi</w:t>
      </w:r>
    </w:p>
    <w:p w:rsidR="005A095E" w:rsidRPr="005A095E" w:rsidRDefault="005A095E" w:rsidP="005A095E">
      <w:pPr>
        <w:jc w:val="both"/>
        <w:rPr>
          <w:sz w:val="24"/>
          <w:szCs w:val="24"/>
        </w:rPr>
      </w:pPr>
    </w:p>
    <w:p w:rsidR="005A095E" w:rsidRPr="005A095E" w:rsidRDefault="005A095E" w:rsidP="005A095E">
      <w:pPr>
        <w:tabs>
          <w:tab w:val="num" w:pos="3555"/>
        </w:tabs>
        <w:jc w:val="center"/>
        <w:rPr>
          <w:b/>
          <w:sz w:val="36"/>
          <w:szCs w:val="36"/>
        </w:rPr>
      </w:pPr>
      <w:r w:rsidRPr="005A095E">
        <w:rPr>
          <w:b/>
          <w:sz w:val="36"/>
          <w:szCs w:val="36"/>
        </w:rPr>
        <w:t>RJEŠENJE</w:t>
      </w:r>
    </w:p>
    <w:p w:rsidR="005A095E" w:rsidRPr="005A095E" w:rsidRDefault="005A095E" w:rsidP="005A095E">
      <w:pPr>
        <w:tabs>
          <w:tab w:val="num" w:pos="3555"/>
        </w:tabs>
        <w:jc w:val="center"/>
        <w:rPr>
          <w:b/>
          <w:sz w:val="24"/>
          <w:szCs w:val="24"/>
        </w:rPr>
      </w:pPr>
      <w:r w:rsidRPr="005A095E">
        <w:rPr>
          <w:b/>
          <w:sz w:val="24"/>
          <w:szCs w:val="24"/>
        </w:rPr>
        <w:t>za imenovanje člana Skupštine trgovačkog društva</w:t>
      </w:r>
    </w:p>
    <w:p w:rsidR="005A095E" w:rsidRPr="005A095E" w:rsidRDefault="005A095E" w:rsidP="005A095E">
      <w:pPr>
        <w:jc w:val="center"/>
        <w:rPr>
          <w:b/>
          <w:bCs/>
          <w:sz w:val="24"/>
        </w:rPr>
      </w:pPr>
      <w:r w:rsidRPr="005A095E">
        <w:rPr>
          <w:b/>
          <w:bCs/>
          <w:sz w:val="24"/>
        </w:rPr>
        <w:t xml:space="preserve"> „AGENCIJA ZA ODRŽIVI RAZVOJ OPĆINE ANTUNOVAC – RODA d.o.o. za gospodarski i ruralni razvoj i poticanje poduzetništva“ </w:t>
      </w:r>
    </w:p>
    <w:p w:rsidR="005A095E" w:rsidRPr="005A095E" w:rsidRDefault="005A095E" w:rsidP="005A095E">
      <w:pPr>
        <w:jc w:val="both"/>
        <w:rPr>
          <w:b/>
          <w:sz w:val="24"/>
          <w:szCs w:val="24"/>
        </w:rPr>
      </w:pPr>
    </w:p>
    <w:p w:rsidR="005A095E" w:rsidRPr="005A095E" w:rsidRDefault="005A095E" w:rsidP="005A095E">
      <w:pPr>
        <w:jc w:val="center"/>
        <w:rPr>
          <w:sz w:val="24"/>
          <w:szCs w:val="24"/>
        </w:rPr>
      </w:pPr>
      <w:r w:rsidRPr="005A095E">
        <w:rPr>
          <w:sz w:val="24"/>
          <w:szCs w:val="24"/>
        </w:rPr>
        <w:t>Članak 1.</w:t>
      </w:r>
    </w:p>
    <w:p w:rsidR="005A095E" w:rsidRPr="005A095E" w:rsidRDefault="005A095E" w:rsidP="005A095E">
      <w:pPr>
        <w:jc w:val="both"/>
        <w:rPr>
          <w:sz w:val="24"/>
          <w:szCs w:val="24"/>
        </w:rPr>
      </w:pPr>
    </w:p>
    <w:p w:rsidR="005A095E" w:rsidRPr="005A095E" w:rsidRDefault="005A095E" w:rsidP="005A095E">
      <w:pPr>
        <w:jc w:val="both"/>
        <w:rPr>
          <w:szCs w:val="24"/>
        </w:rPr>
      </w:pPr>
      <w:r w:rsidRPr="005A095E">
        <w:rPr>
          <w:szCs w:val="24"/>
        </w:rPr>
        <w:tab/>
      </w:r>
      <w:r w:rsidRPr="005A095E">
        <w:rPr>
          <w:sz w:val="24"/>
          <w:szCs w:val="24"/>
        </w:rPr>
        <w:t xml:space="preserve">Ivan </w:t>
      </w:r>
      <w:proofErr w:type="spellStart"/>
      <w:r w:rsidRPr="005A095E">
        <w:rPr>
          <w:sz w:val="24"/>
          <w:szCs w:val="24"/>
        </w:rPr>
        <w:t>Anušić</w:t>
      </w:r>
      <w:proofErr w:type="spellEnd"/>
      <w:r w:rsidRPr="005A095E">
        <w:rPr>
          <w:sz w:val="24"/>
          <w:szCs w:val="24"/>
        </w:rPr>
        <w:t xml:space="preserve">, imenuje se kao predstavnik Općine Antunovac u Skupštinu trgovačkog društva </w:t>
      </w:r>
      <w:r w:rsidRPr="005A095E">
        <w:rPr>
          <w:bCs/>
          <w:sz w:val="24"/>
          <w:szCs w:val="24"/>
        </w:rPr>
        <w:t>„AGENCIJA ZA ODRŽIVI RAZVOJ OPĆINE ANTUNOVAC – RODA d.o.o. za gospodarski i ruralni razvoj i poticanje poduzetništva“, B. Radića 4, Antunovac.</w:t>
      </w:r>
      <w:r w:rsidRPr="005A095E">
        <w:rPr>
          <w:szCs w:val="24"/>
        </w:rPr>
        <w:t xml:space="preserve"> </w:t>
      </w:r>
    </w:p>
    <w:p w:rsidR="005A095E" w:rsidRPr="005A095E" w:rsidRDefault="005A095E" w:rsidP="005A095E">
      <w:pPr>
        <w:tabs>
          <w:tab w:val="num" w:pos="0"/>
          <w:tab w:val="left" w:pos="426"/>
        </w:tabs>
        <w:jc w:val="both"/>
        <w:rPr>
          <w:sz w:val="24"/>
          <w:szCs w:val="24"/>
        </w:rPr>
      </w:pPr>
    </w:p>
    <w:p w:rsidR="005A095E" w:rsidRPr="005A095E" w:rsidRDefault="005A095E" w:rsidP="005A095E">
      <w:pPr>
        <w:jc w:val="center"/>
        <w:rPr>
          <w:sz w:val="24"/>
          <w:szCs w:val="24"/>
        </w:rPr>
      </w:pPr>
      <w:r w:rsidRPr="005A095E">
        <w:rPr>
          <w:sz w:val="24"/>
          <w:szCs w:val="24"/>
        </w:rPr>
        <w:t>Članak 2.</w:t>
      </w:r>
    </w:p>
    <w:p w:rsidR="005A095E" w:rsidRPr="005A095E" w:rsidRDefault="005A095E" w:rsidP="005A095E">
      <w:pPr>
        <w:jc w:val="center"/>
        <w:rPr>
          <w:sz w:val="24"/>
          <w:szCs w:val="24"/>
        </w:rPr>
      </w:pPr>
    </w:p>
    <w:p w:rsidR="005A095E" w:rsidRPr="005A095E" w:rsidRDefault="005A095E" w:rsidP="005A095E">
      <w:pPr>
        <w:jc w:val="both"/>
        <w:rPr>
          <w:sz w:val="24"/>
          <w:szCs w:val="24"/>
        </w:rPr>
      </w:pPr>
      <w:r w:rsidRPr="005A095E">
        <w:rPr>
          <w:sz w:val="24"/>
          <w:szCs w:val="24"/>
        </w:rPr>
        <w:tab/>
        <w:t>Rješenje stupa na snagu danom donošenja i objavit će se u «Službenom glasniku Općine Antunovac».</w:t>
      </w:r>
    </w:p>
    <w:p w:rsidR="005A095E" w:rsidRPr="005A095E" w:rsidRDefault="005A095E" w:rsidP="005A095E">
      <w:pPr>
        <w:jc w:val="center"/>
        <w:rPr>
          <w:sz w:val="24"/>
          <w:szCs w:val="24"/>
        </w:rPr>
      </w:pPr>
    </w:p>
    <w:p w:rsidR="005A095E" w:rsidRPr="005A095E" w:rsidRDefault="005A095E" w:rsidP="005A095E">
      <w:pPr>
        <w:tabs>
          <w:tab w:val="left" w:pos="567"/>
          <w:tab w:val="left" w:pos="709"/>
          <w:tab w:val="left" w:pos="851"/>
        </w:tabs>
        <w:jc w:val="both"/>
        <w:rPr>
          <w:sz w:val="24"/>
          <w:szCs w:val="24"/>
        </w:rPr>
      </w:pPr>
      <w:r w:rsidRPr="005A095E">
        <w:rPr>
          <w:sz w:val="24"/>
          <w:szCs w:val="24"/>
        </w:rPr>
        <w:t>KLASA: 024-01/13-01/02</w:t>
      </w:r>
    </w:p>
    <w:p w:rsidR="005A095E" w:rsidRPr="005A095E" w:rsidRDefault="005A095E" w:rsidP="005A095E">
      <w:pPr>
        <w:tabs>
          <w:tab w:val="left" w:pos="567"/>
          <w:tab w:val="left" w:pos="709"/>
          <w:tab w:val="left" w:pos="851"/>
        </w:tabs>
        <w:jc w:val="both"/>
        <w:rPr>
          <w:sz w:val="24"/>
          <w:szCs w:val="24"/>
        </w:rPr>
      </w:pPr>
      <w:r w:rsidRPr="005A095E">
        <w:rPr>
          <w:sz w:val="24"/>
          <w:szCs w:val="24"/>
        </w:rPr>
        <w:t>URBROJ: 2158/02-01-13-11</w:t>
      </w:r>
    </w:p>
    <w:p w:rsidR="005A095E" w:rsidRPr="005A095E" w:rsidRDefault="005A095E" w:rsidP="005A095E">
      <w:pPr>
        <w:rPr>
          <w:sz w:val="24"/>
          <w:szCs w:val="24"/>
        </w:rPr>
      </w:pPr>
      <w:r w:rsidRPr="005A095E">
        <w:rPr>
          <w:sz w:val="24"/>
          <w:szCs w:val="24"/>
        </w:rPr>
        <w:t>U Antunovcu, 05. prosinca 2013. godine</w:t>
      </w:r>
      <w:r w:rsidRPr="005A095E">
        <w:rPr>
          <w:sz w:val="24"/>
          <w:szCs w:val="24"/>
        </w:rPr>
        <w:tab/>
      </w:r>
    </w:p>
    <w:p w:rsidR="005A095E" w:rsidRPr="005A095E" w:rsidRDefault="005A095E" w:rsidP="00DC3A8C">
      <w:pPr>
        <w:ind w:left="2124"/>
        <w:jc w:val="center"/>
        <w:rPr>
          <w:sz w:val="24"/>
          <w:szCs w:val="24"/>
        </w:rPr>
      </w:pPr>
      <w:r w:rsidRPr="005A095E">
        <w:rPr>
          <w:sz w:val="24"/>
          <w:szCs w:val="24"/>
        </w:rPr>
        <w:t>Općinski načelnik</w:t>
      </w:r>
    </w:p>
    <w:p w:rsidR="005A095E" w:rsidRPr="005A095E" w:rsidRDefault="005A095E" w:rsidP="00DC3A8C">
      <w:pPr>
        <w:ind w:left="2124"/>
        <w:jc w:val="center"/>
        <w:rPr>
          <w:sz w:val="24"/>
          <w:szCs w:val="24"/>
        </w:rPr>
      </w:pPr>
      <w:r w:rsidRPr="005A095E">
        <w:rPr>
          <w:sz w:val="24"/>
          <w:szCs w:val="24"/>
        </w:rPr>
        <w:t xml:space="preserve">Ivan </w:t>
      </w:r>
      <w:proofErr w:type="spellStart"/>
      <w:r w:rsidRPr="005A095E">
        <w:rPr>
          <w:sz w:val="24"/>
          <w:szCs w:val="24"/>
        </w:rPr>
        <w:t>Anušić</w:t>
      </w:r>
      <w:proofErr w:type="spellEnd"/>
    </w:p>
    <w:p w:rsidR="005A095E" w:rsidRDefault="005A095E" w:rsidP="00CE3EDD">
      <w:pPr>
        <w:rPr>
          <w:sz w:val="24"/>
          <w:szCs w:val="24"/>
        </w:rPr>
      </w:pPr>
      <w:r>
        <w:rPr>
          <w:sz w:val="24"/>
          <w:szCs w:val="24"/>
        </w:rPr>
        <w:t>442.</w:t>
      </w:r>
    </w:p>
    <w:p w:rsidR="005A095E" w:rsidRPr="005A095E" w:rsidRDefault="005A095E" w:rsidP="005A095E">
      <w:pPr>
        <w:tabs>
          <w:tab w:val="left" w:pos="0"/>
        </w:tabs>
        <w:jc w:val="both"/>
        <w:rPr>
          <w:sz w:val="24"/>
          <w:szCs w:val="24"/>
        </w:rPr>
      </w:pPr>
      <w:r w:rsidRPr="005A095E">
        <w:rPr>
          <w:sz w:val="24"/>
          <w:szCs w:val="24"/>
        </w:rPr>
        <w:tab/>
        <w:t>Temeljem članka 14. Odluke o socijalnoj skrbi na području Općine Antunovac („Službeni glasnik Općine Antunovac“ broj 14/11) i članka 45. Statuta Općine Antunovac («Službeni glasnik» Općine Antunovac broj 2/13), Općinski načelnik Općine Antunovac dana, 06. prosinca 2013. godine, donosi</w:t>
      </w:r>
    </w:p>
    <w:p w:rsidR="005A095E" w:rsidRPr="005A095E" w:rsidRDefault="005A095E" w:rsidP="005A095E">
      <w:pPr>
        <w:rPr>
          <w:bCs/>
          <w:sz w:val="24"/>
          <w:szCs w:val="24"/>
        </w:rPr>
      </w:pPr>
    </w:p>
    <w:p w:rsidR="005A095E" w:rsidRPr="005A095E" w:rsidRDefault="005A095E" w:rsidP="005A095E">
      <w:pPr>
        <w:jc w:val="center"/>
        <w:rPr>
          <w:b/>
          <w:bCs/>
          <w:sz w:val="36"/>
          <w:szCs w:val="36"/>
        </w:rPr>
      </w:pPr>
      <w:r w:rsidRPr="005A095E">
        <w:rPr>
          <w:b/>
          <w:bCs/>
          <w:sz w:val="36"/>
          <w:szCs w:val="36"/>
        </w:rPr>
        <w:t>ODLUKU</w:t>
      </w:r>
    </w:p>
    <w:p w:rsidR="005A095E" w:rsidRPr="005A095E" w:rsidRDefault="005A095E" w:rsidP="005A095E">
      <w:pPr>
        <w:jc w:val="center"/>
        <w:rPr>
          <w:b/>
          <w:sz w:val="24"/>
          <w:szCs w:val="24"/>
        </w:rPr>
      </w:pPr>
      <w:r w:rsidRPr="005A095E">
        <w:rPr>
          <w:b/>
          <w:sz w:val="24"/>
          <w:szCs w:val="24"/>
        </w:rPr>
        <w:lastRenderedPageBreak/>
        <w:t>o pravu na dodjelu poklon paketa</w:t>
      </w:r>
    </w:p>
    <w:p w:rsidR="005A095E" w:rsidRPr="005A095E" w:rsidRDefault="005A095E" w:rsidP="005A095E">
      <w:pPr>
        <w:rPr>
          <w:sz w:val="24"/>
          <w:szCs w:val="24"/>
        </w:rPr>
      </w:pPr>
    </w:p>
    <w:p w:rsidR="005A095E" w:rsidRPr="005A095E" w:rsidRDefault="005A095E" w:rsidP="005A095E">
      <w:pPr>
        <w:jc w:val="center"/>
        <w:rPr>
          <w:sz w:val="24"/>
          <w:szCs w:val="24"/>
        </w:rPr>
      </w:pPr>
      <w:r w:rsidRPr="005A095E">
        <w:rPr>
          <w:sz w:val="24"/>
          <w:szCs w:val="24"/>
        </w:rPr>
        <w:t>Članak 1.</w:t>
      </w:r>
    </w:p>
    <w:p w:rsidR="005A095E" w:rsidRPr="005A095E" w:rsidRDefault="005A095E" w:rsidP="005A095E">
      <w:pPr>
        <w:tabs>
          <w:tab w:val="num" w:pos="0"/>
        </w:tabs>
        <w:rPr>
          <w:bCs/>
          <w:sz w:val="24"/>
          <w:szCs w:val="24"/>
        </w:rPr>
      </w:pPr>
    </w:p>
    <w:p w:rsidR="005A095E" w:rsidRPr="005A095E" w:rsidRDefault="005A095E" w:rsidP="005A095E">
      <w:pPr>
        <w:tabs>
          <w:tab w:val="num" w:pos="0"/>
        </w:tabs>
        <w:jc w:val="both"/>
        <w:rPr>
          <w:sz w:val="24"/>
          <w:szCs w:val="24"/>
        </w:rPr>
      </w:pPr>
      <w:r w:rsidRPr="005A095E">
        <w:rPr>
          <w:b/>
          <w:bCs/>
          <w:sz w:val="24"/>
          <w:szCs w:val="24"/>
        </w:rPr>
        <w:tab/>
      </w:r>
      <w:r w:rsidRPr="005A095E">
        <w:rPr>
          <w:rFonts w:ascii="HRTimes" w:hAnsi="HRTimes"/>
          <w:sz w:val="24"/>
        </w:rPr>
        <w:t xml:space="preserve">Ovom Odlukom utvrđuje se pravo na poklon paket djeci s prebivalištem na području Općine Antunovac povodom božićnih blagdana. </w:t>
      </w:r>
    </w:p>
    <w:p w:rsidR="005A095E" w:rsidRPr="005A095E" w:rsidRDefault="005A095E" w:rsidP="005A095E">
      <w:pPr>
        <w:tabs>
          <w:tab w:val="num" w:pos="0"/>
        </w:tabs>
        <w:jc w:val="both"/>
        <w:rPr>
          <w:sz w:val="24"/>
          <w:szCs w:val="24"/>
        </w:rPr>
      </w:pPr>
      <w:r w:rsidRPr="005A095E">
        <w:rPr>
          <w:sz w:val="24"/>
          <w:szCs w:val="24"/>
        </w:rPr>
        <w:tab/>
      </w:r>
      <w:r w:rsidRPr="005A095E">
        <w:rPr>
          <w:sz w:val="24"/>
          <w:szCs w:val="24"/>
        </w:rPr>
        <w:tab/>
      </w:r>
    </w:p>
    <w:p w:rsidR="005A095E" w:rsidRPr="005A095E" w:rsidRDefault="005A095E" w:rsidP="005A095E">
      <w:pPr>
        <w:tabs>
          <w:tab w:val="num" w:pos="0"/>
        </w:tabs>
        <w:jc w:val="center"/>
        <w:rPr>
          <w:sz w:val="24"/>
          <w:szCs w:val="24"/>
        </w:rPr>
      </w:pPr>
      <w:r w:rsidRPr="005A095E">
        <w:rPr>
          <w:sz w:val="24"/>
          <w:szCs w:val="24"/>
        </w:rPr>
        <w:t xml:space="preserve">Članak 2. </w:t>
      </w:r>
    </w:p>
    <w:p w:rsidR="005A095E" w:rsidRPr="005A095E" w:rsidRDefault="005A095E" w:rsidP="005A095E">
      <w:pPr>
        <w:tabs>
          <w:tab w:val="num" w:pos="0"/>
        </w:tabs>
        <w:jc w:val="center"/>
        <w:rPr>
          <w:sz w:val="24"/>
          <w:szCs w:val="24"/>
        </w:rPr>
      </w:pPr>
    </w:p>
    <w:p w:rsidR="005A095E" w:rsidRPr="005A095E" w:rsidRDefault="005A095E" w:rsidP="005A095E">
      <w:pPr>
        <w:tabs>
          <w:tab w:val="num" w:pos="0"/>
        </w:tabs>
        <w:jc w:val="both"/>
        <w:rPr>
          <w:sz w:val="24"/>
          <w:szCs w:val="24"/>
        </w:rPr>
      </w:pPr>
      <w:r w:rsidRPr="005A095E">
        <w:rPr>
          <w:sz w:val="24"/>
          <w:szCs w:val="24"/>
        </w:rPr>
        <w:tab/>
        <w:t>Pravo na poklon paket, ostvaruju djeca u dobi od 3 do 10 godina, s prebivalištem na području Općine Antunovac.</w:t>
      </w:r>
    </w:p>
    <w:p w:rsidR="005A095E" w:rsidRPr="005A095E" w:rsidRDefault="005A095E" w:rsidP="005A095E">
      <w:pPr>
        <w:tabs>
          <w:tab w:val="num" w:pos="0"/>
        </w:tabs>
        <w:jc w:val="both"/>
        <w:rPr>
          <w:sz w:val="24"/>
          <w:szCs w:val="24"/>
        </w:rPr>
      </w:pPr>
      <w:r w:rsidRPr="005A095E">
        <w:rPr>
          <w:sz w:val="24"/>
          <w:szCs w:val="24"/>
        </w:rPr>
        <w:tab/>
        <w:t xml:space="preserve">Iznosu poklon paketa je </w:t>
      </w:r>
      <w:proofErr w:type="spellStart"/>
      <w:r w:rsidRPr="005A095E">
        <w:rPr>
          <w:sz w:val="24"/>
          <w:szCs w:val="24"/>
        </w:rPr>
        <w:t>cca</w:t>
      </w:r>
      <w:proofErr w:type="spellEnd"/>
      <w:r w:rsidRPr="005A095E">
        <w:rPr>
          <w:sz w:val="24"/>
          <w:szCs w:val="24"/>
        </w:rPr>
        <w:t xml:space="preserve"> 90,00 kn po djetetu odnosno maksimalno do iznosa sredstava planiranog u Proračunu.</w:t>
      </w:r>
    </w:p>
    <w:p w:rsidR="005A095E" w:rsidRPr="005A095E" w:rsidRDefault="005A095E" w:rsidP="005A095E">
      <w:pPr>
        <w:tabs>
          <w:tab w:val="num" w:pos="0"/>
        </w:tabs>
        <w:jc w:val="both"/>
        <w:rPr>
          <w:sz w:val="24"/>
          <w:szCs w:val="24"/>
        </w:rPr>
      </w:pPr>
      <w:r w:rsidRPr="005A095E">
        <w:rPr>
          <w:sz w:val="24"/>
          <w:szCs w:val="24"/>
        </w:rPr>
        <w:tab/>
        <w:t>Sredstva za poklon pakete su osigurana u Proračunu Općine Antunovac za 2013. godinu, sa pozicije R113b Poklon paketići za djecu.</w:t>
      </w:r>
    </w:p>
    <w:p w:rsidR="005A095E" w:rsidRPr="005A095E" w:rsidRDefault="005A095E" w:rsidP="005A095E">
      <w:pPr>
        <w:jc w:val="center"/>
        <w:rPr>
          <w:sz w:val="24"/>
          <w:szCs w:val="24"/>
        </w:rPr>
      </w:pPr>
    </w:p>
    <w:p w:rsidR="005A095E" w:rsidRPr="005A095E" w:rsidRDefault="005A095E" w:rsidP="005A095E">
      <w:pPr>
        <w:jc w:val="center"/>
        <w:rPr>
          <w:sz w:val="24"/>
          <w:szCs w:val="24"/>
        </w:rPr>
      </w:pPr>
      <w:r w:rsidRPr="005A095E">
        <w:rPr>
          <w:sz w:val="24"/>
          <w:szCs w:val="24"/>
        </w:rPr>
        <w:t>Članak 3.</w:t>
      </w:r>
    </w:p>
    <w:p w:rsidR="005A095E" w:rsidRPr="005A095E" w:rsidRDefault="005A095E" w:rsidP="005A095E">
      <w:pPr>
        <w:jc w:val="center"/>
        <w:rPr>
          <w:sz w:val="24"/>
          <w:szCs w:val="24"/>
        </w:rPr>
      </w:pPr>
    </w:p>
    <w:p w:rsidR="005A095E" w:rsidRPr="005A095E" w:rsidRDefault="005A095E" w:rsidP="005A095E">
      <w:pPr>
        <w:jc w:val="both"/>
        <w:rPr>
          <w:sz w:val="24"/>
          <w:szCs w:val="24"/>
        </w:rPr>
      </w:pPr>
      <w:r w:rsidRPr="005A095E">
        <w:rPr>
          <w:sz w:val="24"/>
          <w:szCs w:val="24"/>
        </w:rPr>
        <w:tab/>
        <w:t>Lista djece za dodjelu poklon paketa za božićne blagdane je u privitku ove Odluke i čini njen sastavni dio.</w:t>
      </w:r>
    </w:p>
    <w:p w:rsidR="005A095E" w:rsidRPr="005A095E" w:rsidRDefault="005A095E" w:rsidP="005A095E">
      <w:pPr>
        <w:jc w:val="both"/>
        <w:rPr>
          <w:sz w:val="24"/>
          <w:szCs w:val="24"/>
        </w:rPr>
      </w:pPr>
    </w:p>
    <w:p w:rsidR="005A095E" w:rsidRPr="005A095E" w:rsidRDefault="005A095E" w:rsidP="005A095E">
      <w:pPr>
        <w:jc w:val="center"/>
        <w:rPr>
          <w:sz w:val="24"/>
          <w:szCs w:val="24"/>
        </w:rPr>
      </w:pPr>
      <w:r w:rsidRPr="005A095E">
        <w:rPr>
          <w:sz w:val="24"/>
          <w:szCs w:val="24"/>
        </w:rPr>
        <w:t xml:space="preserve">Članak 4. </w:t>
      </w:r>
    </w:p>
    <w:p w:rsidR="005A095E" w:rsidRPr="005A095E" w:rsidRDefault="005A095E" w:rsidP="005A095E">
      <w:pPr>
        <w:jc w:val="center"/>
        <w:rPr>
          <w:sz w:val="24"/>
          <w:szCs w:val="24"/>
        </w:rPr>
      </w:pPr>
    </w:p>
    <w:p w:rsidR="005A095E" w:rsidRPr="005A095E" w:rsidRDefault="005A095E" w:rsidP="005A095E">
      <w:pPr>
        <w:jc w:val="both"/>
        <w:rPr>
          <w:sz w:val="24"/>
          <w:szCs w:val="24"/>
        </w:rPr>
      </w:pPr>
      <w:r w:rsidRPr="005A095E">
        <w:rPr>
          <w:sz w:val="24"/>
          <w:szCs w:val="24"/>
        </w:rPr>
        <w:tab/>
        <w:t xml:space="preserve">Za provedbu ove Odluke imenuje se Povjerenstvo u sastavu: </w:t>
      </w:r>
    </w:p>
    <w:p w:rsidR="005A095E" w:rsidRPr="005A095E" w:rsidRDefault="005A095E" w:rsidP="00AB22ED">
      <w:pPr>
        <w:numPr>
          <w:ilvl w:val="0"/>
          <w:numId w:val="8"/>
        </w:numPr>
        <w:jc w:val="both"/>
        <w:rPr>
          <w:sz w:val="24"/>
          <w:szCs w:val="24"/>
        </w:rPr>
      </w:pPr>
      <w:r w:rsidRPr="005A095E">
        <w:rPr>
          <w:sz w:val="24"/>
          <w:szCs w:val="24"/>
        </w:rPr>
        <w:t xml:space="preserve">Nataša </w:t>
      </w:r>
      <w:proofErr w:type="spellStart"/>
      <w:r w:rsidRPr="005A095E">
        <w:rPr>
          <w:sz w:val="24"/>
          <w:szCs w:val="24"/>
        </w:rPr>
        <w:t>Tramišak</w:t>
      </w:r>
      <w:proofErr w:type="spellEnd"/>
      <w:r w:rsidRPr="005A095E">
        <w:rPr>
          <w:sz w:val="24"/>
          <w:szCs w:val="24"/>
        </w:rPr>
        <w:t>, predsjednica</w:t>
      </w:r>
    </w:p>
    <w:p w:rsidR="005A095E" w:rsidRPr="005A095E" w:rsidRDefault="005A095E" w:rsidP="00AB22ED">
      <w:pPr>
        <w:numPr>
          <w:ilvl w:val="0"/>
          <w:numId w:val="8"/>
        </w:numPr>
        <w:jc w:val="both"/>
        <w:rPr>
          <w:sz w:val="24"/>
          <w:szCs w:val="24"/>
        </w:rPr>
      </w:pPr>
      <w:r w:rsidRPr="005A095E">
        <w:rPr>
          <w:sz w:val="24"/>
          <w:szCs w:val="24"/>
        </w:rPr>
        <w:t xml:space="preserve">Bezjak Marta, </w:t>
      </w:r>
      <w:proofErr w:type="spellStart"/>
      <w:r w:rsidRPr="005A095E">
        <w:rPr>
          <w:sz w:val="24"/>
          <w:szCs w:val="24"/>
        </w:rPr>
        <w:t>Ivanovac</w:t>
      </w:r>
      <w:proofErr w:type="spellEnd"/>
      <w:r w:rsidRPr="005A095E">
        <w:rPr>
          <w:sz w:val="24"/>
          <w:szCs w:val="24"/>
        </w:rPr>
        <w:t xml:space="preserve">, </w:t>
      </w:r>
    </w:p>
    <w:p w:rsidR="005A095E" w:rsidRPr="005A095E" w:rsidRDefault="005A095E" w:rsidP="00AB22ED">
      <w:pPr>
        <w:numPr>
          <w:ilvl w:val="0"/>
          <w:numId w:val="8"/>
        </w:numPr>
        <w:jc w:val="both"/>
        <w:rPr>
          <w:sz w:val="24"/>
          <w:szCs w:val="24"/>
        </w:rPr>
      </w:pPr>
      <w:r w:rsidRPr="005A095E">
        <w:rPr>
          <w:sz w:val="24"/>
          <w:szCs w:val="24"/>
        </w:rPr>
        <w:t xml:space="preserve">Bezjak Anđela, </w:t>
      </w:r>
      <w:proofErr w:type="spellStart"/>
      <w:r w:rsidRPr="005A095E">
        <w:rPr>
          <w:sz w:val="24"/>
          <w:szCs w:val="24"/>
        </w:rPr>
        <w:t>Ivanovac</w:t>
      </w:r>
      <w:proofErr w:type="spellEnd"/>
      <w:r w:rsidRPr="005A095E">
        <w:rPr>
          <w:sz w:val="24"/>
          <w:szCs w:val="24"/>
        </w:rPr>
        <w:t>,</w:t>
      </w:r>
    </w:p>
    <w:p w:rsidR="005A095E" w:rsidRPr="005A095E" w:rsidRDefault="005A095E" w:rsidP="00AB22ED">
      <w:pPr>
        <w:numPr>
          <w:ilvl w:val="0"/>
          <w:numId w:val="8"/>
        </w:numPr>
        <w:jc w:val="both"/>
        <w:rPr>
          <w:sz w:val="24"/>
          <w:szCs w:val="24"/>
        </w:rPr>
      </w:pPr>
      <w:r w:rsidRPr="005A095E">
        <w:rPr>
          <w:sz w:val="24"/>
          <w:szCs w:val="24"/>
        </w:rPr>
        <w:t>Ćorić Anita, Antunovac,</w:t>
      </w:r>
    </w:p>
    <w:p w:rsidR="005A095E" w:rsidRPr="005A095E" w:rsidRDefault="005A095E" w:rsidP="00AB22ED">
      <w:pPr>
        <w:numPr>
          <w:ilvl w:val="0"/>
          <w:numId w:val="8"/>
        </w:numPr>
        <w:jc w:val="both"/>
        <w:rPr>
          <w:sz w:val="24"/>
          <w:szCs w:val="24"/>
        </w:rPr>
      </w:pPr>
      <w:proofErr w:type="spellStart"/>
      <w:r w:rsidRPr="005A095E">
        <w:rPr>
          <w:sz w:val="24"/>
          <w:szCs w:val="24"/>
        </w:rPr>
        <w:t>Kajinić</w:t>
      </w:r>
      <w:proofErr w:type="spellEnd"/>
      <w:r w:rsidRPr="005A095E">
        <w:rPr>
          <w:sz w:val="24"/>
          <w:szCs w:val="24"/>
        </w:rPr>
        <w:t xml:space="preserve"> Magdalena, Antunovac,</w:t>
      </w:r>
    </w:p>
    <w:p w:rsidR="005A095E" w:rsidRPr="005A095E" w:rsidRDefault="005A095E" w:rsidP="00AB22ED">
      <w:pPr>
        <w:numPr>
          <w:ilvl w:val="0"/>
          <w:numId w:val="8"/>
        </w:numPr>
        <w:jc w:val="both"/>
        <w:rPr>
          <w:sz w:val="24"/>
          <w:szCs w:val="24"/>
        </w:rPr>
      </w:pPr>
      <w:proofErr w:type="spellStart"/>
      <w:r w:rsidRPr="005A095E">
        <w:rPr>
          <w:sz w:val="24"/>
          <w:szCs w:val="24"/>
        </w:rPr>
        <w:t>Prekratić</w:t>
      </w:r>
      <w:proofErr w:type="spellEnd"/>
      <w:r w:rsidRPr="005A095E">
        <w:rPr>
          <w:sz w:val="24"/>
          <w:szCs w:val="24"/>
        </w:rPr>
        <w:t xml:space="preserve"> Vedrana, </w:t>
      </w:r>
      <w:proofErr w:type="spellStart"/>
      <w:r w:rsidRPr="005A095E">
        <w:rPr>
          <w:sz w:val="24"/>
          <w:szCs w:val="24"/>
        </w:rPr>
        <w:t>Ivanovac</w:t>
      </w:r>
      <w:proofErr w:type="spellEnd"/>
      <w:r w:rsidRPr="005A095E">
        <w:rPr>
          <w:sz w:val="24"/>
          <w:szCs w:val="24"/>
        </w:rPr>
        <w:t>,</w:t>
      </w:r>
    </w:p>
    <w:p w:rsidR="005A095E" w:rsidRPr="005A095E" w:rsidRDefault="005A095E" w:rsidP="00AB22ED">
      <w:pPr>
        <w:numPr>
          <w:ilvl w:val="0"/>
          <w:numId w:val="8"/>
        </w:numPr>
        <w:jc w:val="both"/>
        <w:rPr>
          <w:sz w:val="24"/>
          <w:szCs w:val="24"/>
        </w:rPr>
      </w:pPr>
      <w:proofErr w:type="spellStart"/>
      <w:r w:rsidRPr="005A095E">
        <w:rPr>
          <w:sz w:val="24"/>
          <w:szCs w:val="24"/>
        </w:rPr>
        <w:t>Tambolaš</w:t>
      </w:r>
      <w:proofErr w:type="spellEnd"/>
      <w:r w:rsidRPr="005A095E">
        <w:rPr>
          <w:sz w:val="24"/>
          <w:szCs w:val="24"/>
        </w:rPr>
        <w:t xml:space="preserve"> Sabina, Antunovac i </w:t>
      </w:r>
    </w:p>
    <w:p w:rsidR="005A095E" w:rsidRPr="005A095E" w:rsidRDefault="005A095E" w:rsidP="00AB22ED">
      <w:pPr>
        <w:numPr>
          <w:ilvl w:val="0"/>
          <w:numId w:val="8"/>
        </w:numPr>
        <w:jc w:val="both"/>
        <w:rPr>
          <w:sz w:val="24"/>
          <w:szCs w:val="24"/>
        </w:rPr>
      </w:pPr>
      <w:proofErr w:type="spellStart"/>
      <w:r w:rsidRPr="005A095E">
        <w:rPr>
          <w:sz w:val="24"/>
          <w:szCs w:val="24"/>
        </w:rPr>
        <w:t>Tambolaš</w:t>
      </w:r>
      <w:proofErr w:type="spellEnd"/>
      <w:r w:rsidRPr="005A095E">
        <w:rPr>
          <w:sz w:val="24"/>
          <w:szCs w:val="24"/>
        </w:rPr>
        <w:t xml:space="preserve"> Severina, Antunovac.</w:t>
      </w:r>
    </w:p>
    <w:p w:rsidR="005A095E" w:rsidRPr="005A095E" w:rsidRDefault="005A095E" w:rsidP="005A095E">
      <w:pPr>
        <w:jc w:val="both"/>
        <w:rPr>
          <w:sz w:val="24"/>
          <w:szCs w:val="24"/>
        </w:rPr>
      </w:pPr>
    </w:p>
    <w:p w:rsidR="005A095E" w:rsidRPr="005A095E" w:rsidRDefault="005A095E" w:rsidP="005A095E">
      <w:pPr>
        <w:jc w:val="center"/>
        <w:rPr>
          <w:sz w:val="24"/>
          <w:szCs w:val="24"/>
        </w:rPr>
      </w:pPr>
      <w:r w:rsidRPr="005A095E">
        <w:rPr>
          <w:sz w:val="24"/>
          <w:szCs w:val="24"/>
        </w:rPr>
        <w:t>Članak 5.</w:t>
      </w:r>
    </w:p>
    <w:p w:rsidR="005A095E" w:rsidRPr="005A095E" w:rsidRDefault="005A095E" w:rsidP="005A095E">
      <w:pPr>
        <w:rPr>
          <w:sz w:val="24"/>
          <w:szCs w:val="24"/>
        </w:rPr>
      </w:pPr>
    </w:p>
    <w:p w:rsidR="005A095E" w:rsidRPr="005A095E" w:rsidRDefault="005A095E" w:rsidP="005A095E">
      <w:pPr>
        <w:tabs>
          <w:tab w:val="num" w:pos="0"/>
        </w:tabs>
        <w:rPr>
          <w:sz w:val="24"/>
          <w:szCs w:val="24"/>
        </w:rPr>
      </w:pPr>
      <w:r w:rsidRPr="005A095E">
        <w:rPr>
          <w:sz w:val="24"/>
          <w:szCs w:val="24"/>
        </w:rPr>
        <w:tab/>
        <w:t>Ova Odluka stupa na snagu danom donošenja i biti će objavljena u „Službenom glasniku Općine Antunovac“.</w:t>
      </w:r>
    </w:p>
    <w:p w:rsidR="005A095E" w:rsidRPr="005A095E" w:rsidRDefault="005A095E" w:rsidP="005A095E">
      <w:pPr>
        <w:jc w:val="both"/>
        <w:rPr>
          <w:sz w:val="24"/>
          <w:szCs w:val="24"/>
        </w:rPr>
      </w:pPr>
    </w:p>
    <w:p w:rsidR="005A095E" w:rsidRPr="005A095E" w:rsidRDefault="005A095E" w:rsidP="005A095E">
      <w:pPr>
        <w:jc w:val="both"/>
        <w:rPr>
          <w:sz w:val="24"/>
          <w:szCs w:val="24"/>
        </w:rPr>
      </w:pPr>
      <w:r w:rsidRPr="005A095E">
        <w:rPr>
          <w:sz w:val="24"/>
          <w:szCs w:val="24"/>
        </w:rPr>
        <w:t>KLASA: 550-01/13-01/19</w:t>
      </w:r>
    </w:p>
    <w:p w:rsidR="005A095E" w:rsidRPr="005A095E" w:rsidRDefault="005A095E" w:rsidP="005A095E">
      <w:pPr>
        <w:jc w:val="both"/>
        <w:rPr>
          <w:sz w:val="24"/>
          <w:szCs w:val="24"/>
        </w:rPr>
      </w:pPr>
      <w:r w:rsidRPr="005A095E">
        <w:rPr>
          <w:sz w:val="24"/>
          <w:szCs w:val="24"/>
        </w:rPr>
        <w:t>URBROJ: 2158/02-01-13-9</w:t>
      </w:r>
    </w:p>
    <w:p w:rsidR="005A095E" w:rsidRPr="005A095E" w:rsidRDefault="005A095E" w:rsidP="005A095E">
      <w:pPr>
        <w:rPr>
          <w:sz w:val="24"/>
          <w:szCs w:val="24"/>
        </w:rPr>
      </w:pPr>
      <w:r w:rsidRPr="005A095E">
        <w:rPr>
          <w:sz w:val="24"/>
          <w:szCs w:val="24"/>
        </w:rPr>
        <w:t xml:space="preserve">U Antunovcu, 06. prosinca 2013. godine </w:t>
      </w:r>
    </w:p>
    <w:p w:rsidR="005A095E" w:rsidRPr="005A095E" w:rsidRDefault="005A095E" w:rsidP="007775FD">
      <w:pPr>
        <w:ind w:left="2124"/>
        <w:jc w:val="center"/>
        <w:rPr>
          <w:sz w:val="24"/>
          <w:szCs w:val="24"/>
        </w:rPr>
      </w:pPr>
      <w:r w:rsidRPr="005A095E">
        <w:rPr>
          <w:sz w:val="24"/>
          <w:szCs w:val="24"/>
        </w:rPr>
        <w:t>Općinski načelnik</w:t>
      </w:r>
    </w:p>
    <w:p w:rsidR="005A095E" w:rsidRPr="005A095E" w:rsidRDefault="005A095E" w:rsidP="007775FD">
      <w:pPr>
        <w:ind w:left="2124"/>
        <w:jc w:val="center"/>
        <w:rPr>
          <w:sz w:val="24"/>
          <w:szCs w:val="24"/>
        </w:rPr>
      </w:pPr>
      <w:r w:rsidRPr="005A095E">
        <w:rPr>
          <w:sz w:val="24"/>
          <w:szCs w:val="24"/>
        </w:rPr>
        <w:t xml:space="preserve">Ivan </w:t>
      </w:r>
      <w:proofErr w:type="spellStart"/>
      <w:r w:rsidRPr="005A095E">
        <w:rPr>
          <w:sz w:val="24"/>
          <w:szCs w:val="24"/>
        </w:rPr>
        <w:t>Anušić</w:t>
      </w:r>
      <w:proofErr w:type="spellEnd"/>
    </w:p>
    <w:p w:rsidR="005A095E" w:rsidRDefault="005A095E" w:rsidP="00CE3EDD">
      <w:pPr>
        <w:rPr>
          <w:sz w:val="24"/>
          <w:szCs w:val="24"/>
        </w:rPr>
      </w:pPr>
      <w:r>
        <w:rPr>
          <w:sz w:val="24"/>
          <w:szCs w:val="24"/>
        </w:rPr>
        <w:lastRenderedPageBreak/>
        <w:t>443.</w:t>
      </w:r>
    </w:p>
    <w:p w:rsidR="005A095E" w:rsidRPr="005A095E" w:rsidRDefault="005A095E" w:rsidP="005A095E">
      <w:pPr>
        <w:tabs>
          <w:tab w:val="left" w:pos="0"/>
        </w:tabs>
        <w:jc w:val="both"/>
        <w:rPr>
          <w:sz w:val="24"/>
          <w:szCs w:val="24"/>
        </w:rPr>
      </w:pPr>
      <w:r w:rsidRPr="005A095E">
        <w:rPr>
          <w:sz w:val="24"/>
          <w:szCs w:val="24"/>
        </w:rPr>
        <w:tab/>
        <w:t xml:space="preserve">Temeljem članka 16. Pravilnika o proračunskom računovodstvu i Računskom planu («Narodne novine» broj 114/10 i 31/11) i članka 45. Statuta Općine Antunovac («Službeni glasnik Općine Antunovac» broj 2/13), Općinski načelnik Općine Antunovac dana 09. prosinca 2013. godine, donosi </w:t>
      </w:r>
    </w:p>
    <w:p w:rsidR="005A095E" w:rsidRPr="005A095E" w:rsidRDefault="005A095E" w:rsidP="005A095E">
      <w:pPr>
        <w:jc w:val="both"/>
        <w:rPr>
          <w:sz w:val="24"/>
          <w:szCs w:val="24"/>
        </w:rPr>
      </w:pPr>
    </w:p>
    <w:p w:rsidR="005A095E" w:rsidRPr="005A095E" w:rsidRDefault="005A095E" w:rsidP="005A095E">
      <w:pPr>
        <w:jc w:val="center"/>
        <w:rPr>
          <w:b/>
          <w:bCs/>
          <w:sz w:val="36"/>
          <w:szCs w:val="36"/>
        </w:rPr>
      </w:pPr>
      <w:r w:rsidRPr="005A095E">
        <w:rPr>
          <w:b/>
          <w:bCs/>
          <w:sz w:val="36"/>
          <w:szCs w:val="36"/>
        </w:rPr>
        <w:t>ODLUKU</w:t>
      </w:r>
    </w:p>
    <w:p w:rsidR="005A095E" w:rsidRPr="005A095E" w:rsidRDefault="005A095E" w:rsidP="005A095E">
      <w:pPr>
        <w:jc w:val="center"/>
        <w:rPr>
          <w:b/>
          <w:bCs/>
          <w:sz w:val="24"/>
          <w:szCs w:val="24"/>
        </w:rPr>
      </w:pPr>
      <w:r w:rsidRPr="005A095E">
        <w:rPr>
          <w:b/>
          <w:bCs/>
          <w:sz w:val="24"/>
          <w:szCs w:val="24"/>
        </w:rPr>
        <w:t xml:space="preserve">o popisu imovine, obveza i potraživanja </w:t>
      </w:r>
    </w:p>
    <w:p w:rsidR="005A095E" w:rsidRPr="005A095E" w:rsidRDefault="005A095E" w:rsidP="005A095E">
      <w:pPr>
        <w:rPr>
          <w:sz w:val="24"/>
          <w:szCs w:val="24"/>
        </w:rPr>
      </w:pPr>
    </w:p>
    <w:p w:rsidR="005A095E" w:rsidRPr="005A095E" w:rsidRDefault="005A095E" w:rsidP="005A095E">
      <w:pPr>
        <w:jc w:val="center"/>
        <w:rPr>
          <w:sz w:val="24"/>
          <w:szCs w:val="24"/>
        </w:rPr>
      </w:pPr>
      <w:r w:rsidRPr="005A095E">
        <w:rPr>
          <w:sz w:val="24"/>
          <w:szCs w:val="24"/>
        </w:rPr>
        <w:t xml:space="preserve">Članak 1. </w:t>
      </w:r>
    </w:p>
    <w:p w:rsidR="005A095E" w:rsidRPr="005A095E" w:rsidRDefault="005A095E" w:rsidP="005A095E">
      <w:pPr>
        <w:jc w:val="both"/>
        <w:rPr>
          <w:sz w:val="24"/>
          <w:szCs w:val="24"/>
        </w:rPr>
      </w:pPr>
    </w:p>
    <w:p w:rsidR="005A095E" w:rsidRPr="005A095E" w:rsidRDefault="005A095E" w:rsidP="005A095E">
      <w:pPr>
        <w:jc w:val="both"/>
        <w:rPr>
          <w:sz w:val="24"/>
          <w:szCs w:val="24"/>
        </w:rPr>
      </w:pPr>
      <w:r w:rsidRPr="005A095E">
        <w:rPr>
          <w:sz w:val="24"/>
          <w:szCs w:val="24"/>
        </w:rPr>
        <w:tab/>
        <w:t>Poradi usklađenja stanja sredstava Općine Antunovac na dan 09. prosinca 2013. godine, treba obaviti popis:</w:t>
      </w:r>
    </w:p>
    <w:p w:rsidR="005A095E" w:rsidRPr="005A095E" w:rsidRDefault="005A095E" w:rsidP="00AB22ED">
      <w:pPr>
        <w:numPr>
          <w:ilvl w:val="0"/>
          <w:numId w:val="10"/>
        </w:numPr>
        <w:tabs>
          <w:tab w:val="num" w:pos="1800"/>
        </w:tabs>
        <w:ind w:left="1800"/>
        <w:jc w:val="both"/>
        <w:rPr>
          <w:sz w:val="24"/>
          <w:szCs w:val="24"/>
        </w:rPr>
      </w:pPr>
      <w:r w:rsidRPr="005A095E">
        <w:rPr>
          <w:sz w:val="24"/>
          <w:szCs w:val="24"/>
        </w:rPr>
        <w:t xml:space="preserve">Nefinancijska imovina </w:t>
      </w:r>
    </w:p>
    <w:p w:rsidR="005A095E" w:rsidRPr="005A095E" w:rsidRDefault="005A095E" w:rsidP="00AB22ED">
      <w:pPr>
        <w:numPr>
          <w:ilvl w:val="1"/>
          <w:numId w:val="10"/>
        </w:numPr>
        <w:tabs>
          <w:tab w:val="num" w:pos="2520"/>
        </w:tabs>
        <w:ind w:left="2520"/>
        <w:jc w:val="both"/>
        <w:rPr>
          <w:sz w:val="24"/>
          <w:szCs w:val="24"/>
        </w:rPr>
      </w:pPr>
      <w:proofErr w:type="spellStart"/>
      <w:r w:rsidRPr="005A095E">
        <w:rPr>
          <w:sz w:val="24"/>
          <w:szCs w:val="24"/>
        </w:rPr>
        <w:t>neproizvedene</w:t>
      </w:r>
      <w:proofErr w:type="spellEnd"/>
      <w:r w:rsidRPr="005A095E">
        <w:rPr>
          <w:sz w:val="24"/>
          <w:szCs w:val="24"/>
        </w:rPr>
        <w:t xml:space="preserve"> dugotrajne imovine</w:t>
      </w:r>
    </w:p>
    <w:p w:rsidR="005A095E" w:rsidRPr="005A095E" w:rsidRDefault="005A095E" w:rsidP="00AB22ED">
      <w:pPr>
        <w:numPr>
          <w:ilvl w:val="1"/>
          <w:numId w:val="10"/>
        </w:numPr>
        <w:tabs>
          <w:tab w:val="num" w:pos="2520"/>
        </w:tabs>
        <w:ind w:left="2520"/>
        <w:jc w:val="both"/>
        <w:rPr>
          <w:sz w:val="24"/>
          <w:szCs w:val="24"/>
        </w:rPr>
      </w:pPr>
      <w:r w:rsidRPr="005A095E">
        <w:rPr>
          <w:sz w:val="24"/>
          <w:szCs w:val="24"/>
        </w:rPr>
        <w:t>proizvedene dugotrajne imovine</w:t>
      </w:r>
    </w:p>
    <w:p w:rsidR="005A095E" w:rsidRPr="005A095E" w:rsidRDefault="005A095E" w:rsidP="00AB22ED">
      <w:pPr>
        <w:numPr>
          <w:ilvl w:val="1"/>
          <w:numId w:val="10"/>
        </w:numPr>
        <w:tabs>
          <w:tab w:val="num" w:pos="2520"/>
        </w:tabs>
        <w:ind w:left="2520"/>
        <w:jc w:val="both"/>
        <w:rPr>
          <w:sz w:val="24"/>
          <w:szCs w:val="24"/>
        </w:rPr>
      </w:pPr>
      <w:r w:rsidRPr="005A095E">
        <w:rPr>
          <w:sz w:val="24"/>
          <w:szCs w:val="24"/>
        </w:rPr>
        <w:t>sitnog inventara</w:t>
      </w:r>
    </w:p>
    <w:p w:rsidR="005A095E" w:rsidRPr="005A095E" w:rsidRDefault="005A095E" w:rsidP="00AB22ED">
      <w:pPr>
        <w:numPr>
          <w:ilvl w:val="1"/>
          <w:numId w:val="10"/>
        </w:numPr>
        <w:tabs>
          <w:tab w:val="num" w:pos="2520"/>
        </w:tabs>
        <w:ind w:left="2520"/>
        <w:jc w:val="both"/>
        <w:rPr>
          <w:sz w:val="24"/>
          <w:szCs w:val="24"/>
        </w:rPr>
      </w:pPr>
      <w:r w:rsidRPr="005A095E">
        <w:rPr>
          <w:sz w:val="24"/>
          <w:szCs w:val="24"/>
        </w:rPr>
        <w:t>nefinancijske imovine u pripremi</w:t>
      </w:r>
    </w:p>
    <w:p w:rsidR="005A095E" w:rsidRPr="005A095E" w:rsidRDefault="005A095E" w:rsidP="005A095E">
      <w:pPr>
        <w:jc w:val="both"/>
        <w:rPr>
          <w:sz w:val="24"/>
          <w:szCs w:val="24"/>
        </w:rPr>
      </w:pPr>
    </w:p>
    <w:p w:rsidR="005A095E" w:rsidRPr="005A095E" w:rsidRDefault="005A095E" w:rsidP="00AB22ED">
      <w:pPr>
        <w:numPr>
          <w:ilvl w:val="0"/>
          <w:numId w:val="10"/>
        </w:numPr>
        <w:tabs>
          <w:tab w:val="num" w:pos="1800"/>
        </w:tabs>
        <w:ind w:left="1800"/>
        <w:jc w:val="both"/>
        <w:rPr>
          <w:sz w:val="24"/>
          <w:szCs w:val="24"/>
        </w:rPr>
      </w:pPr>
      <w:r w:rsidRPr="005A095E">
        <w:rPr>
          <w:sz w:val="24"/>
          <w:szCs w:val="24"/>
        </w:rPr>
        <w:t>Financijske imovine</w:t>
      </w:r>
    </w:p>
    <w:p w:rsidR="005A095E" w:rsidRPr="005A095E" w:rsidRDefault="005A095E" w:rsidP="00AB22ED">
      <w:pPr>
        <w:numPr>
          <w:ilvl w:val="1"/>
          <w:numId w:val="10"/>
        </w:numPr>
        <w:tabs>
          <w:tab w:val="num" w:pos="2520"/>
        </w:tabs>
        <w:ind w:left="2520"/>
        <w:jc w:val="both"/>
        <w:rPr>
          <w:sz w:val="24"/>
          <w:szCs w:val="24"/>
        </w:rPr>
      </w:pPr>
      <w:r w:rsidRPr="005A095E">
        <w:rPr>
          <w:sz w:val="24"/>
          <w:szCs w:val="24"/>
        </w:rPr>
        <w:t>novca na računima i u blagajni</w:t>
      </w:r>
    </w:p>
    <w:p w:rsidR="005A095E" w:rsidRPr="005A095E" w:rsidRDefault="005A095E" w:rsidP="00AB22ED">
      <w:pPr>
        <w:numPr>
          <w:ilvl w:val="1"/>
          <w:numId w:val="10"/>
        </w:numPr>
        <w:tabs>
          <w:tab w:val="num" w:pos="2520"/>
        </w:tabs>
        <w:ind w:left="2520"/>
        <w:jc w:val="both"/>
        <w:rPr>
          <w:sz w:val="24"/>
          <w:szCs w:val="24"/>
        </w:rPr>
      </w:pPr>
      <w:r w:rsidRPr="005A095E">
        <w:rPr>
          <w:sz w:val="24"/>
          <w:szCs w:val="24"/>
        </w:rPr>
        <w:t xml:space="preserve">depozita i </w:t>
      </w:r>
      <w:proofErr w:type="spellStart"/>
      <w:r w:rsidRPr="005A095E">
        <w:rPr>
          <w:sz w:val="24"/>
          <w:szCs w:val="24"/>
        </w:rPr>
        <w:t>jamčevnih</w:t>
      </w:r>
      <w:proofErr w:type="spellEnd"/>
      <w:r w:rsidRPr="005A095E">
        <w:rPr>
          <w:sz w:val="24"/>
          <w:szCs w:val="24"/>
        </w:rPr>
        <w:t xml:space="preserve"> pologa i potraživanja od zaposlenih</w:t>
      </w:r>
    </w:p>
    <w:p w:rsidR="005A095E" w:rsidRPr="005A095E" w:rsidRDefault="005A095E" w:rsidP="00AB22ED">
      <w:pPr>
        <w:numPr>
          <w:ilvl w:val="1"/>
          <w:numId w:val="10"/>
        </w:numPr>
        <w:tabs>
          <w:tab w:val="num" w:pos="2520"/>
        </w:tabs>
        <w:ind w:left="2520"/>
        <w:jc w:val="both"/>
        <w:rPr>
          <w:sz w:val="24"/>
          <w:szCs w:val="24"/>
        </w:rPr>
      </w:pPr>
      <w:r w:rsidRPr="005A095E">
        <w:rPr>
          <w:sz w:val="24"/>
          <w:szCs w:val="24"/>
        </w:rPr>
        <w:t>dionica i udjela u glavnici</w:t>
      </w:r>
    </w:p>
    <w:p w:rsidR="005A095E" w:rsidRPr="005A095E" w:rsidRDefault="005A095E" w:rsidP="00AB22ED">
      <w:pPr>
        <w:numPr>
          <w:ilvl w:val="1"/>
          <w:numId w:val="10"/>
        </w:numPr>
        <w:tabs>
          <w:tab w:val="num" w:pos="2520"/>
        </w:tabs>
        <w:ind w:left="2520"/>
        <w:jc w:val="both"/>
        <w:rPr>
          <w:sz w:val="24"/>
          <w:szCs w:val="24"/>
        </w:rPr>
      </w:pPr>
      <w:r w:rsidRPr="005A095E">
        <w:rPr>
          <w:sz w:val="24"/>
          <w:szCs w:val="24"/>
        </w:rPr>
        <w:t>potraživanja</w:t>
      </w:r>
    </w:p>
    <w:p w:rsidR="005A095E" w:rsidRPr="005A095E" w:rsidRDefault="005A095E" w:rsidP="005A095E">
      <w:pPr>
        <w:jc w:val="both"/>
        <w:rPr>
          <w:sz w:val="24"/>
          <w:szCs w:val="24"/>
        </w:rPr>
      </w:pPr>
    </w:p>
    <w:p w:rsidR="005A095E" w:rsidRPr="005A095E" w:rsidRDefault="005A095E" w:rsidP="00AB22ED">
      <w:pPr>
        <w:numPr>
          <w:ilvl w:val="0"/>
          <w:numId w:val="10"/>
        </w:numPr>
        <w:tabs>
          <w:tab w:val="num" w:pos="1800"/>
        </w:tabs>
        <w:ind w:left="1800"/>
        <w:jc w:val="both"/>
        <w:rPr>
          <w:sz w:val="24"/>
          <w:szCs w:val="24"/>
        </w:rPr>
      </w:pPr>
      <w:r w:rsidRPr="005A095E">
        <w:rPr>
          <w:sz w:val="24"/>
          <w:szCs w:val="24"/>
        </w:rPr>
        <w:t>Obveza</w:t>
      </w:r>
    </w:p>
    <w:p w:rsidR="005A095E" w:rsidRPr="005A095E" w:rsidRDefault="005A095E" w:rsidP="005A095E">
      <w:pPr>
        <w:jc w:val="both"/>
        <w:rPr>
          <w:sz w:val="24"/>
          <w:szCs w:val="24"/>
        </w:rPr>
      </w:pPr>
    </w:p>
    <w:p w:rsidR="005A095E" w:rsidRPr="005A095E" w:rsidRDefault="005A095E" w:rsidP="005A095E">
      <w:pPr>
        <w:jc w:val="center"/>
        <w:rPr>
          <w:sz w:val="24"/>
          <w:szCs w:val="24"/>
        </w:rPr>
      </w:pPr>
      <w:r w:rsidRPr="005A095E">
        <w:rPr>
          <w:sz w:val="24"/>
          <w:szCs w:val="24"/>
        </w:rPr>
        <w:t xml:space="preserve">Članak 2. </w:t>
      </w:r>
    </w:p>
    <w:p w:rsidR="005A095E" w:rsidRPr="005A095E" w:rsidRDefault="005A095E" w:rsidP="005A095E">
      <w:pPr>
        <w:jc w:val="both"/>
        <w:rPr>
          <w:sz w:val="24"/>
          <w:szCs w:val="24"/>
        </w:rPr>
      </w:pPr>
    </w:p>
    <w:p w:rsidR="005A095E" w:rsidRPr="005A095E" w:rsidRDefault="005A095E" w:rsidP="005A095E">
      <w:pPr>
        <w:ind w:firstLine="720"/>
        <w:jc w:val="both"/>
        <w:rPr>
          <w:sz w:val="24"/>
          <w:szCs w:val="24"/>
        </w:rPr>
      </w:pPr>
      <w:r w:rsidRPr="005A095E">
        <w:rPr>
          <w:sz w:val="24"/>
          <w:szCs w:val="24"/>
        </w:rPr>
        <w:t>Za obavljanje popisa osniva se sljedeće povjerenstvo:</w:t>
      </w:r>
    </w:p>
    <w:p w:rsidR="005A095E" w:rsidRPr="005A095E" w:rsidRDefault="005A095E" w:rsidP="005A095E">
      <w:pPr>
        <w:jc w:val="both"/>
        <w:rPr>
          <w:sz w:val="24"/>
          <w:szCs w:val="24"/>
        </w:rPr>
      </w:pPr>
    </w:p>
    <w:p w:rsidR="005A095E" w:rsidRPr="005A095E" w:rsidRDefault="005A095E" w:rsidP="00AB22ED">
      <w:pPr>
        <w:numPr>
          <w:ilvl w:val="0"/>
          <w:numId w:val="9"/>
        </w:numPr>
        <w:jc w:val="both"/>
        <w:rPr>
          <w:sz w:val="24"/>
          <w:szCs w:val="24"/>
        </w:rPr>
      </w:pPr>
      <w:r w:rsidRPr="005A095E">
        <w:rPr>
          <w:sz w:val="24"/>
          <w:szCs w:val="24"/>
        </w:rPr>
        <w:t>Zvonko Gostinjski, za predsjednika,</w:t>
      </w:r>
    </w:p>
    <w:p w:rsidR="005A095E" w:rsidRPr="005A095E" w:rsidRDefault="005A095E" w:rsidP="00AB22ED">
      <w:pPr>
        <w:numPr>
          <w:ilvl w:val="0"/>
          <w:numId w:val="9"/>
        </w:numPr>
        <w:jc w:val="both"/>
        <w:rPr>
          <w:sz w:val="24"/>
          <w:szCs w:val="24"/>
        </w:rPr>
      </w:pPr>
      <w:r w:rsidRPr="005A095E">
        <w:rPr>
          <w:sz w:val="24"/>
          <w:szCs w:val="24"/>
        </w:rPr>
        <w:t xml:space="preserve">Željko </w:t>
      </w:r>
      <w:proofErr w:type="spellStart"/>
      <w:r w:rsidRPr="005A095E">
        <w:rPr>
          <w:sz w:val="24"/>
          <w:szCs w:val="24"/>
        </w:rPr>
        <w:t>Jurkić</w:t>
      </w:r>
      <w:proofErr w:type="spellEnd"/>
      <w:r w:rsidRPr="005A095E">
        <w:rPr>
          <w:sz w:val="24"/>
          <w:szCs w:val="24"/>
        </w:rPr>
        <w:t>, za člana i</w:t>
      </w:r>
    </w:p>
    <w:p w:rsidR="005A095E" w:rsidRPr="005A095E" w:rsidRDefault="005A095E" w:rsidP="00AB22ED">
      <w:pPr>
        <w:numPr>
          <w:ilvl w:val="0"/>
          <w:numId w:val="9"/>
        </w:numPr>
        <w:jc w:val="both"/>
        <w:rPr>
          <w:sz w:val="24"/>
          <w:szCs w:val="24"/>
        </w:rPr>
      </w:pPr>
      <w:proofErr w:type="spellStart"/>
      <w:r w:rsidRPr="005A095E">
        <w:rPr>
          <w:sz w:val="24"/>
          <w:szCs w:val="24"/>
        </w:rPr>
        <w:t>Tonka</w:t>
      </w:r>
      <w:proofErr w:type="spellEnd"/>
      <w:r w:rsidRPr="005A095E">
        <w:rPr>
          <w:sz w:val="24"/>
          <w:szCs w:val="24"/>
        </w:rPr>
        <w:t xml:space="preserve"> Boni, za člana.</w:t>
      </w:r>
    </w:p>
    <w:p w:rsidR="005A095E" w:rsidRPr="005A095E" w:rsidRDefault="005A095E" w:rsidP="005A095E">
      <w:pPr>
        <w:jc w:val="both"/>
        <w:rPr>
          <w:sz w:val="24"/>
          <w:szCs w:val="24"/>
        </w:rPr>
      </w:pPr>
    </w:p>
    <w:p w:rsidR="005A095E" w:rsidRPr="005A095E" w:rsidRDefault="005A095E" w:rsidP="005A095E">
      <w:pPr>
        <w:jc w:val="center"/>
        <w:rPr>
          <w:sz w:val="24"/>
          <w:szCs w:val="24"/>
        </w:rPr>
      </w:pPr>
      <w:r w:rsidRPr="005A095E">
        <w:rPr>
          <w:sz w:val="24"/>
          <w:szCs w:val="24"/>
        </w:rPr>
        <w:t xml:space="preserve">Članak 3. </w:t>
      </w:r>
    </w:p>
    <w:p w:rsidR="005A095E" w:rsidRPr="005A095E" w:rsidRDefault="005A095E" w:rsidP="005A095E">
      <w:pPr>
        <w:jc w:val="both"/>
        <w:rPr>
          <w:sz w:val="24"/>
          <w:szCs w:val="24"/>
        </w:rPr>
      </w:pPr>
    </w:p>
    <w:p w:rsidR="005A095E" w:rsidRPr="005A095E" w:rsidRDefault="005A095E" w:rsidP="005A095E">
      <w:pPr>
        <w:jc w:val="both"/>
        <w:rPr>
          <w:sz w:val="24"/>
          <w:szCs w:val="24"/>
        </w:rPr>
      </w:pPr>
      <w:r w:rsidRPr="005A095E">
        <w:rPr>
          <w:sz w:val="24"/>
          <w:szCs w:val="24"/>
        </w:rPr>
        <w:lastRenderedPageBreak/>
        <w:tab/>
        <w:t>Organizaciju popisa vodi predsjednik povjerenstva.</w:t>
      </w:r>
    </w:p>
    <w:p w:rsidR="005A095E" w:rsidRPr="005A095E" w:rsidRDefault="005A095E" w:rsidP="005A095E">
      <w:pPr>
        <w:jc w:val="both"/>
        <w:rPr>
          <w:sz w:val="24"/>
          <w:szCs w:val="24"/>
        </w:rPr>
      </w:pPr>
    </w:p>
    <w:p w:rsidR="005A095E" w:rsidRPr="005A095E" w:rsidRDefault="005A095E" w:rsidP="005A095E">
      <w:pPr>
        <w:jc w:val="center"/>
        <w:rPr>
          <w:sz w:val="24"/>
          <w:szCs w:val="24"/>
        </w:rPr>
      </w:pPr>
      <w:r w:rsidRPr="005A095E">
        <w:rPr>
          <w:sz w:val="24"/>
          <w:szCs w:val="24"/>
        </w:rPr>
        <w:t xml:space="preserve">Članak 4. </w:t>
      </w:r>
    </w:p>
    <w:p w:rsidR="005A095E" w:rsidRPr="005A095E" w:rsidRDefault="005A095E" w:rsidP="005A095E">
      <w:pPr>
        <w:jc w:val="both"/>
        <w:rPr>
          <w:sz w:val="24"/>
          <w:szCs w:val="24"/>
        </w:rPr>
      </w:pPr>
    </w:p>
    <w:p w:rsidR="005A095E" w:rsidRPr="005A095E" w:rsidRDefault="005A095E" w:rsidP="005A095E">
      <w:pPr>
        <w:ind w:firstLine="720"/>
        <w:jc w:val="both"/>
        <w:rPr>
          <w:sz w:val="24"/>
          <w:szCs w:val="24"/>
        </w:rPr>
      </w:pPr>
      <w:r w:rsidRPr="005A095E">
        <w:rPr>
          <w:sz w:val="24"/>
          <w:szCs w:val="24"/>
        </w:rPr>
        <w:t>Povjerenstvo će izraditi izvještaj o obavljenom popisu, utvrditi viškove i manjkove, te dati prijedlog za otpis, odnosno rashodovanje i dostaviti ga do 15. siječnja 2014. godine Općinskom načelniku.</w:t>
      </w:r>
    </w:p>
    <w:p w:rsidR="005A095E" w:rsidRPr="005A095E" w:rsidRDefault="005A095E" w:rsidP="005A095E">
      <w:pPr>
        <w:jc w:val="center"/>
        <w:rPr>
          <w:sz w:val="24"/>
          <w:szCs w:val="24"/>
        </w:rPr>
      </w:pPr>
      <w:r w:rsidRPr="005A095E">
        <w:rPr>
          <w:sz w:val="24"/>
          <w:szCs w:val="24"/>
        </w:rPr>
        <w:t>Članak 5.</w:t>
      </w:r>
    </w:p>
    <w:p w:rsidR="005A095E" w:rsidRPr="005A095E" w:rsidRDefault="005A095E" w:rsidP="005A095E">
      <w:pPr>
        <w:jc w:val="center"/>
        <w:rPr>
          <w:sz w:val="24"/>
          <w:szCs w:val="24"/>
        </w:rPr>
      </w:pPr>
    </w:p>
    <w:p w:rsidR="005A095E" w:rsidRPr="005A095E" w:rsidRDefault="005A095E" w:rsidP="005A095E">
      <w:pPr>
        <w:ind w:firstLine="708"/>
        <w:jc w:val="both"/>
        <w:rPr>
          <w:sz w:val="24"/>
          <w:szCs w:val="24"/>
        </w:rPr>
      </w:pPr>
      <w:r w:rsidRPr="005A095E">
        <w:rPr>
          <w:bCs/>
          <w:sz w:val="24"/>
          <w:szCs w:val="24"/>
        </w:rPr>
        <w:t>Ova Odluka stupa na snagu danom donošenja i objavit će se u</w:t>
      </w:r>
      <w:r w:rsidRPr="005A095E">
        <w:rPr>
          <w:sz w:val="24"/>
          <w:szCs w:val="24"/>
        </w:rPr>
        <w:t xml:space="preserve"> «Službenom glasniku Općine Antunovac»</w:t>
      </w:r>
      <w:r w:rsidRPr="005A095E">
        <w:rPr>
          <w:bCs/>
          <w:sz w:val="24"/>
          <w:szCs w:val="24"/>
        </w:rPr>
        <w:t>.</w:t>
      </w:r>
    </w:p>
    <w:p w:rsidR="005A095E" w:rsidRPr="005A095E" w:rsidRDefault="005A095E" w:rsidP="005A095E">
      <w:pPr>
        <w:tabs>
          <w:tab w:val="num" w:pos="0"/>
        </w:tabs>
        <w:rPr>
          <w:sz w:val="24"/>
          <w:szCs w:val="24"/>
        </w:rPr>
      </w:pPr>
    </w:p>
    <w:p w:rsidR="005A095E" w:rsidRPr="005A095E" w:rsidRDefault="005A095E" w:rsidP="005A095E">
      <w:pPr>
        <w:jc w:val="both"/>
        <w:rPr>
          <w:sz w:val="24"/>
          <w:szCs w:val="24"/>
        </w:rPr>
      </w:pPr>
      <w:r w:rsidRPr="005A095E">
        <w:rPr>
          <w:sz w:val="24"/>
          <w:szCs w:val="24"/>
        </w:rPr>
        <w:t>KLASA: 401-02/13-01/</w:t>
      </w:r>
      <w:proofErr w:type="spellStart"/>
      <w:r w:rsidRPr="005A095E">
        <w:rPr>
          <w:sz w:val="24"/>
          <w:szCs w:val="24"/>
        </w:rPr>
        <w:t>01</w:t>
      </w:r>
      <w:proofErr w:type="spellEnd"/>
    </w:p>
    <w:p w:rsidR="005A095E" w:rsidRPr="005A095E" w:rsidRDefault="005A095E" w:rsidP="005A095E">
      <w:pPr>
        <w:jc w:val="both"/>
        <w:rPr>
          <w:sz w:val="24"/>
          <w:szCs w:val="24"/>
        </w:rPr>
      </w:pPr>
      <w:r w:rsidRPr="005A095E">
        <w:rPr>
          <w:sz w:val="24"/>
          <w:szCs w:val="24"/>
        </w:rPr>
        <w:t>URBROJ: 2158/02-01-13-6</w:t>
      </w:r>
    </w:p>
    <w:p w:rsidR="005A095E" w:rsidRPr="005A095E" w:rsidRDefault="005A095E" w:rsidP="005A095E">
      <w:pPr>
        <w:rPr>
          <w:sz w:val="24"/>
          <w:szCs w:val="24"/>
        </w:rPr>
      </w:pPr>
      <w:r w:rsidRPr="005A095E">
        <w:rPr>
          <w:sz w:val="24"/>
          <w:szCs w:val="24"/>
        </w:rPr>
        <w:t>U Antunovcu, 09. prosinca 2013. godine</w:t>
      </w:r>
    </w:p>
    <w:p w:rsidR="005A095E" w:rsidRPr="005A095E" w:rsidRDefault="005A095E" w:rsidP="007775FD">
      <w:pPr>
        <w:ind w:left="2124"/>
        <w:jc w:val="center"/>
        <w:rPr>
          <w:sz w:val="24"/>
          <w:szCs w:val="24"/>
        </w:rPr>
      </w:pPr>
      <w:r w:rsidRPr="005A095E">
        <w:rPr>
          <w:sz w:val="24"/>
          <w:szCs w:val="24"/>
        </w:rPr>
        <w:t>Općinski načelnik</w:t>
      </w:r>
    </w:p>
    <w:p w:rsidR="005A095E" w:rsidRPr="005A095E" w:rsidRDefault="005A095E" w:rsidP="007775FD">
      <w:pPr>
        <w:ind w:left="2124"/>
        <w:jc w:val="center"/>
        <w:rPr>
          <w:sz w:val="24"/>
          <w:szCs w:val="24"/>
        </w:rPr>
      </w:pPr>
      <w:r w:rsidRPr="005A095E">
        <w:rPr>
          <w:sz w:val="24"/>
          <w:szCs w:val="24"/>
        </w:rPr>
        <w:t xml:space="preserve">Ivan </w:t>
      </w:r>
      <w:proofErr w:type="spellStart"/>
      <w:r w:rsidRPr="005A095E">
        <w:rPr>
          <w:sz w:val="24"/>
          <w:szCs w:val="24"/>
        </w:rPr>
        <w:t>Anušić</w:t>
      </w:r>
      <w:proofErr w:type="spellEnd"/>
    </w:p>
    <w:p w:rsidR="005A095E" w:rsidRDefault="005A095E" w:rsidP="00CE3EDD">
      <w:pPr>
        <w:rPr>
          <w:sz w:val="24"/>
          <w:szCs w:val="24"/>
        </w:rPr>
      </w:pPr>
      <w:r>
        <w:rPr>
          <w:sz w:val="24"/>
          <w:szCs w:val="24"/>
        </w:rPr>
        <w:t>444.</w:t>
      </w:r>
    </w:p>
    <w:p w:rsidR="005A095E" w:rsidRPr="005A095E" w:rsidRDefault="005A095E" w:rsidP="005A095E">
      <w:pPr>
        <w:tabs>
          <w:tab w:val="left" w:pos="0"/>
        </w:tabs>
        <w:jc w:val="both"/>
        <w:rPr>
          <w:sz w:val="24"/>
        </w:rPr>
      </w:pPr>
      <w:r w:rsidRPr="005A095E">
        <w:rPr>
          <w:sz w:val="24"/>
        </w:rPr>
        <w:tab/>
        <w:t>Temeljem članka 18. stavak 3. Zakona o javnoj nabavi («Narodne novine» broj 90/11 i 93/13) i članka 45. Statuta Općine Antunovac («Službeni glasnik Općine Antunovac» broj 2/13), Općinski načelnik Općine Antunovac dana, 09. prosinca 2013. godine, donosi</w:t>
      </w:r>
    </w:p>
    <w:p w:rsidR="005A095E" w:rsidRPr="005A095E" w:rsidRDefault="005A095E" w:rsidP="005A095E">
      <w:pPr>
        <w:jc w:val="both"/>
        <w:rPr>
          <w:sz w:val="24"/>
        </w:rPr>
      </w:pPr>
    </w:p>
    <w:p w:rsidR="005A095E" w:rsidRPr="005A095E" w:rsidRDefault="005A095E" w:rsidP="005A095E">
      <w:pPr>
        <w:jc w:val="center"/>
        <w:rPr>
          <w:b/>
          <w:sz w:val="36"/>
          <w:szCs w:val="36"/>
        </w:rPr>
      </w:pPr>
      <w:r w:rsidRPr="005A095E">
        <w:rPr>
          <w:b/>
          <w:sz w:val="36"/>
          <w:szCs w:val="36"/>
        </w:rPr>
        <w:t>ODLUKU</w:t>
      </w:r>
    </w:p>
    <w:p w:rsidR="005A095E" w:rsidRPr="005A095E" w:rsidRDefault="005A095E" w:rsidP="005A095E">
      <w:pPr>
        <w:jc w:val="center"/>
        <w:rPr>
          <w:b/>
          <w:sz w:val="24"/>
          <w:szCs w:val="24"/>
        </w:rPr>
      </w:pPr>
      <w:r w:rsidRPr="005A095E">
        <w:rPr>
          <w:b/>
          <w:sz w:val="24"/>
          <w:szCs w:val="24"/>
        </w:rPr>
        <w:t>o objavi prigodne čestitke</w:t>
      </w:r>
    </w:p>
    <w:p w:rsidR="005A095E" w:rsidRPr="005A095E" w:rsidRDefault="005A095E" w:rsidP="005A095E">
      <w:pPr>
        <w:jc w:val="both"/>
        <w:rPr>
          <w:sz w:val="24"/>
        </w:rPr>
      </w:pPr>
    </w:p>
    <w:p w:rsidR="005A095E" w:rsidRPr="005A095E" w:rsidRDefault="005A095E" w:rsidP="005A095E">
      <w:pPr>
        <w:jc w:val="center"/>
        <w:rPr>
          <w:sz w:val="24"/>
        </w:rPr>
      </w:pPr>
      <w:r w:rsidRPr="005A095E">
        <w:rPr>
          <w:sz w:val="24"/>
        </w:rPr>
        <w:t>Članak 1.</w:t>
      </w:r>
    </w:p>
    <w:p w:rsidR="005A095E" w:rsidRPr="005A095E" w:rsidRDefault="005A095E" w:rsidP="005A095E">
      <w:pPr>
        <w:jc w:val="center"/>
        <w:rPr>
          <w:sz w:val="24"/>
        </w:rPr>
      </w:pPr>
      <w:r w:rsidRPr="005A095E">
        <w:rPr>
          <w:sz w:val="24"/>
        </w:rPr>
        <w:tab/>
      </w:r>
      <w:r w:rsidRPr="005A095E">
        <w:rPr>
          <w:sz w:val="24"/>
        </w:rPr>
        <w:tab/>
      </w:r>
    </w:p>
    <w:p w:rsidR="005A095E" w:rsidRPr="005A095E" w:rsidRDefault="005A095E" w:rsidP="005A095E">
      <w:pPr>
        <w:tabs>
          <w:tab w:val="num" w:pos="709"/>
        </w:tabs>
        <w:jc w:val="both"/>
        <w:rPr>
          <w:sz w:val="24"/>
        </w:rPr>
      </w:pPr>
      <w:r w:rsidRPr="005A095E">
        <w:rPr>
          <w:sz w:val="24"/>
        </w:rPr>
        <w:tab/>
        <w:t>Naručitelj usluge: OPĆINA ANTUNOVAC, Antunovac, B. Radića 4, OIB 30812410980 a evidencijski broj nabave je 34/13.</w:t>
      </w:r>
    </w:p>
    <w:p w:rsidR="005A095E" w:rsidRPr="005A095E" w:rsidRDefault="005A095E" w:rsidP="005A095E">
      <w:pPr>
        <w:jc w:val="both"/>
        <w:rPr>
          <w:sz w:val="24"/>
        </w:rPr>
      </w:pPr>
      <w:r w:rsidRPr="005A095E">
        <w:rPr>
          <w:sz w:val="24"/>
        </w:rPr>
        <w:tab/>
        <w:t xml:space="preserve">Odgovorna osoba naručitelja je Ivan </w:t>
      </w:r>
      <w:proofErr w:type="spellStart"/>
      <w:r w:rsidRPr="005A095E">
        <w:rPr>
          <w:sz w:val="24"/>
        </w:rPr>
        <w:t>Anušić</w:t>
      </w:r>
      <w:proofErr w:type="spellEnd"/>
      <w:r w:rsidRPr="005A095E">
        <w:rPr>
          <w:sz w:val="24"/>
        </w:rPr>
        <w:t>, Općinski načelnik Općine Antunovac.</w:t>
      </w:r>
    </w:p>
    <w:p w:rsidR="005A095E" w:rsidRPr="005A095E" w:rsidRDefault="005A095E" w:rsidP="005A095E">
      <w:pPr>
        <w:jc w:val="both"/>
        <w:rPr>
          <w:sz w:val="24"/>
        </w:rPr>
      </w:pPr>
    </w:p>
    <w:p w:rsidR="005A095E" w:rsidRPr="005A095E" w:rsidRDefault="005A095E" w:rsidP="005A095E">
      <w:pPr>
        <w:tabs>
          <w:tab w:val="num" w:pos="709"/>
        </w:tabs>
        <w:jc w:val="center"/>
        <w:rPr>
          <w:sz w:val="24"/>
        </w:rPr>
      </w:pPr>
      <w:r w:rsidRPr="005A095E">
        <w:rPr>
          <w:sz w:val="24"/>
        </w:rPr>
        <w:t>Članak 2.</w:t>
      </w:r>
    </w:p>
    <w:p w:rsidR="005A095E" w:rsidRPr="005A095E" w:rsidRDefault="005A095E" w:rsidP="005A095E">
      <w:pPr>
        <w:tabs>
          <w:tab w:val="left" w:pos="0"/>
          <w:tab w:val="left" w:pos="709"/>
        </w:tabs>
        <w:jc w:val="both"/>
        <w:rPr>
          <w:sz w:val="24"/>
          <w:szCs w:val="24"/>
        </w:rPr>
      </w:pPr>
    </w:p>
    <w:p w:rsidR="005A095E" w:rsidRPr="005A095E" w:rsidRDefault="005A095E" w:rsidP="005A095E">
      <w:pPr>
        <w:jc w:val="both"/>
        <w:rPr>
          <w:sz w:val="24"/>
          <w:szCs w:val="24"/>
        </w:rPr>
      </w:pPr>
      <w:r w:rsidRPr="005A095E">
        <w:tab/>
      </w:r>
      <w:r w:rsidRPr="005A095E">
        <w:rPr>
          <w:sz w:val="24"/>
          <w:szCs w:val="24"/>
        </w:rPr>
        <w:t xml:space="preserve"> Predmet nabave je: objava prigodne čestitke. </w:t>
      </w:r>
    </w:p>
    <w:p w:rsidR="005A095E" w:rsidRPr="005A095E" w:rsidRDefault="005A095E" w:rsidP="005A095E">
      <w:pPr>
        <w:jc w:val="both"/>
        <w:rPr>
          <w:sz w:val="24"/>
          <w:szCs w:val="24"/>
        </w:rPr>
      </w:pPr>
    </w:p>
    <w:p w:rsidR="005A095E" w:rsidRPr="005A095E" w:rsidRDefault="005A095E" w:rsidP="005A095E">
      <w:pPr>
        <w:tabs>
          <w:tab w:val="num" w:pos="709"/>
        </w:tabs>
        <w:jc w:val="center"/>
        <w:rPr>
          <w:sz w:val="24"/>
        </w:rPr>
      </w:pPr>
      <w:r w:rsidRPr="005A095E">
        <w:rPr>
          <w:sz w:val="24"/>
        </w:rPr>
        <w:t>Članak 3.</w:t>
      </w:r>
    </w:p>
    <w:p w:rsidR="005A095E" w:rsidRPr="005A095E" w:rsidRDefault="005A095E" w:rsidP="005A095E">
      <w:pPr>
        <w:tabs>
          <w:tab w:val="num" w:pos="709"/>
        </w:tabs>
        <w:jc w:val="center"/>
        <w:rPr>
          <w:sz w:val="24"/>
        </w:rPr>
      </w:pPr>
    </w:p>
    <w:p w:rsidR="005A095E" w:rsidRPr="005A095E" w:rsidRDefault="005A095E" w:rsidP="005A095E">
      <w:pPr>
        <w:ind w:firstLine="720"/>
        <w:jc w:val="both"/>
        <w:rPr>
          <w:sz w:val="24"/>
        </w:rPr>
      </w:pPr>
      <w:r w:rsidRPr="005A095E">
        <w:rPr>
          <w:sz w:val="24"/>
        </w:rPr>
        <w:lastRenderedPageBreak/>
        <w:t>Pristigla je ponuda GLAS SLAVONIJE d.d., Ulica Hrvatske Republike 20, Osijek, na iznos od 1.800,00 kn bez PDV-a.</w:t>
      </w:r>
    </w:p>
    <w:p w:rsidR="005A095E" w:rsidRPr="005A095E" w:rsidRDefault="005A095E" w:rsidP="005A095E">
      <w:pPr>
        <w:tabs>
          <w:tab w:val="num" w:pos="0"/>
        </w:tabs>
        <w:jc w:val="both"/>
        <w:rPr>
          <w:sz w:val="24"/>
        </w:rPr>
      </w:pPr>
    </w:p>
    <w:p w:rsidR="005A095E" w:rsidRPr="005A095E" w:rsidRDefault="005A095E" w:rsidP="005A095E">
      <w:pPr>
        <w:tabs>
          <w:tab w:val="num" w:pos="709"/>
        </w:tabs>
        <w:jc w:val="center"/>
        <w:rPr>
          <w:sz w:val="24"/>
        </w:rPr>
      </w:pPr>
      <w:r w:rsidRPr="005A095E">
        <w:rPr>
          <w:sz w:val="24"/>
        </w:rPr>
        <w:t>Članak 4.</w:t>
      </w:r>
    </w:p>
    <w:p w:rsidR="005A095E" w:rsidRPr="005A095E" w:rsidRDefault="005A095E" w:rsidP="005A095E">
      <w:pPr>
        <w:tabs>
          <w:tab w:val="num" w:pos="709"/>
        </w:tabs>
        <w:jc w:val="both"/>
        <w:rPr>
          <w:sz w:val="24"/>
        </w:rPr>
      </w:pPr>
    </w:p>
    <w:p w:rsidR="005A095E" w:rsidRPr="005A095E" w:rsidRDefault="005A095E" w:rsidP="005A095E">
      <w:pPr>
        <w:tabs>
          <w:tab w:val="num" w:pos="709"/>
        </w:tabs>
        <w:jc w:val="both"/>
        <w:rPr>
          <w:sz w:val="24"/>
        </w:rPr>
      </w:pPr>
      <w:r w:rsidRPr="005A095E">
        <w:rPr>
          <w:sz w:val="24"/>
        </w:rPr>
        <w:tab/>
        <w:t xml:space="preserve">Sredstva za plaćanje nabave osigurana su u Proračunu Općine Antunovac za 2013. godinu sa pozicije R014 Usluge promidžbe i informiranja – protokol.    </w:t>
      </w:r>
    </w:p>
    <w:p w:rsidR="005A095E" w:rsidRPr="005A095E" w:rsidRDefault="005A095E" w:rsidP="005A095E">
      <w:pPr>
        <w:jc w:val="center"/>
        <w:rPr>
          <w:sz w:val="24"/>
        </w:rPr>
      </w:pPr>
    </w:p>
    <w:p w:rsidR="005A095E" w:rsidRPr="005A095E" w:rsidRDefault="005A095E" w:rsidP="005A095E">
      <w:pPr>
        <w:jc w:val="center"/>
        <w:rPr>
          <w:sz w:val="24"/>
        </w:rPr>
      </w:pPr>
      <w:r w:rsidRPr="005A095E">
        <w:rPr>
          <w:sz w:val="24"/>
        </w:rPr>
        <w:t>Članak 5.</w:t>
      </w:r>
    </w:p>
    <w:p w:rsidR="005A095E" w:rsidRPr="005A095E" w:rsidRDefault="005A095E" w:rsidP="005A095E">
      <w:pPr>
        <w:jc w:val="both"/>
        <w:rPr>
          <w:sz w:val="24"/>
        </w:rPr>
      </w:pPr>
    </w:p>
    <w:p w:rsidR="005A095E" w:rsidRPr="005A095E" w:rsidRDefault="005A095E" w:rsidP="005A095E">
      <w:pPr>
        <w:jc w:val="both"/>
        <w:rPr>
          <w:sz w:val="24"/>
        </w:rPr>
      </w:pPr>
      <w:r w:rsidRPr="005A095E">
        <w:rPr>
          <w:sz w:val="24"/>
        </w:rPr>
        <w:tab/>
        <w:t>Ova Odluka stupa na snagu danom donošenja i objavit će se u «Službenom glasniku Općine Antunovac».</w:t>
      </w:r>
    </w:p>
    <w:p w:rsidR="005A095E" w:rsidRPr="005A095E" w:rsidRDefault="005A095E" w:rsidP="005A095E">
      <w:pPr>
        <w:jc w:val="both"/>
        <w:rPr>
          <w:sz w:val="24"/>
          <w:szCs w:val="24"/>
        </w:rPr>
      </w:pPr>
    </w:p>
    <w:p w:rsidR="005A095E" w:rsidRPr="005A095E" w:rsidRDefault="005A095E" w:rsidP="005A095E">
      <w:pPr>
        <w:jc w:val="both"/>
        <w:rPr>
          <w:sz w:val="24"/>
        </w:rPr>
      </w:pPr>
      <w:r w:rsidRPr="005A095E">
        <w:rPr>
          <w:sz w:val="24"/>
        </w:rPr>
        <w:t>KLASA: 032-03/13-01/04</w:t>
      </w:r>
    </w:p>
    <w:p w:rsidR="005A095E" w:rsidRPr="005A095E" w:rsidRDefault="005A095E" w:rsidP="005A095E">
      <w:pPr>
        <w:jc w:val="both"/>
        <w:rPr>
          <w:sz w:val="24"/>
          <w:szCs w:val="24"/>
        </w:rPr>
      </w:pPr>
      <w:r w:rsidRPr="005A095E">
        <w:rPr>
          <w:sz w:val="24"/>
          <w:szCs w:val="24"/>
        </w:rPr>
        <w:t>URBROJ: 2158/02-01-13-8</w:t>
      </w:r>
    </w:p>
    <w:p w:rsidR="005A095E" w:rsidRPr="005A095E" w:rsidRDefault="005A095E" w:rsidP="005A095E">
      <w:pPr>
        <w:jc w:val="both"/>
        <w:rPr>
          <w:sz w:val="24"/>
          <w:szCs w:val="24"/>
        </w:rPr>
      </w:pPr>
      <w:r w:rsidRPr="005A095E">
        <w:rPr>
          <w:sz w:val="24"/>
          <w:szCs w:val="24"/>
        </w:rPr>
        <w:t>U Antunovcu, 09. prosinca 2013. godine</w:t>
      </w:r>
      <w:r w:rsidRPr="005A095E">
        <w:rPr>
          <w:sz w:val="24"/>
          <w:szCs w:val="24"/>
        </w:rPr>
        <w:tab/>
        <w:t xml:space="preserve"> </w:t>
      </w:r>
    </w:p>
    <w:p w:rsidR="005A095E" w:rsidRPr="005A095E" w:rsidRDefault="005A095E" w:rsidP="007775FD">
      <w:pPr>
        <w:ind w:left="2124"/>
        <w:jc w:val="center"/>
        <w:rPr>
          <w:sz w:val="24"/>
        </w:rPr>
      </w:pPr>
      <w:r w:rsidRPr="005A095E">
        <w:rPr>
          <w:sz w:val="24"/>
        </w:rPr>
        <w:t>Općinski načelnik</w:t>
      </w:r>
    </w:p>
    <w:p w:rsidR="005A095E" w:rsidRPr="005A095E" w:rsidRDefault="005A095E" w:rsidP="007775FD">
      <w:pPr>
        <w:ind w:left="2124"/>
        <w:jc w:val="center"/>
        <w:rPr>
          <w:rFonts w:ascii="HRTimes" w:hAnsi="HRTimes"/>
          <w:sz w:val="24"/>
        </w:rPr>
      </w:pPr>
      <w:r w:rsidRPr="005A095E">
        <w:rPr>
          <w:rFonts w:ascii="HRTimes" w:hAnsi="HRTimes"/>
          <w:sz w:val="24"/>
        </w:rPr>
        <w:t xml:space="preserve">Ivan </w:t>
      </w:r>
      <w:proofErr w:type="spellStart"/>
      <w:r w:rsidRPr="005A095E">
        <w:rPr>
          <w:rFonts w:ascii="HRTimes" w:hAnsi="HRTimes"/>
          <w:sz w:val="24"/>
        </w:rPr>
        <w:t>Anušić</w:t>
      </w:r>
      <w:proofErr w:type="spellEnd"/>
    </w:p>
    <w:p w:rsidR="005A095E" w:rsidRDefault="005A095E" w:rsidP="00CE3EDD">
      <w:pPr>
        <w:rPr>
          <w:sz w:val="24"/>
          <w:szCs w:val="24"/>
        </w:rPr>
      </w:pPr>
      <w:r>
        <w:rPr>
          <w:sz w:val="24"/>
          <w:szCs w:val="24"/>
        </w:rPr>
        <w:t>445.</w:t>
      </w:r>
    </w:p>
    <w:p w:rsidR="005A095E" w:rsidRPr="005A095E" w:rsidRDefault="005A095E" w:rsidP="005A095E">
      <w:pPr>
        <w:tabs>
          <w:tab w:val="left" w:pos="0"/>
        </w:tabs>
        <w:jc w:val="both"/>
        <w:rPr>
          <w:sz w:val="24"/>
        </w:rPr>
      </w:pPr>
      <w:r w:rsidRPr="005A095E">
        <w:rPr>
          <w:sz w:val="24"/>
        </w:rPr>
        <w:tab/>
        <w:t>Temeljem članka 18. stavak 3. Zakona o javnoj nabavi («Narodne novine» broj 90/11 i 93/13) i članka 45. Statuta Općine Antunovac («Službeni glasnik Općine Antunovac» broj 2/13), Općinski načelnik Općine Antunovac dana, 09. prosinca 2013. godine, donosi</w:t>
      </w:r>
    </w:p>
    <w:p w:rsidR="005A095E" w:rsidRPr="005A095E" w:rsidRDefault="005A095E" w:rsidP="005A095E">
      <w:pPr>
        <w:jc w:val="both"/>
        <w:rPr>
          <w:sz w:val="24"/>
        </w:rPr>
      </w:pPr>
    </w:p>
    <w:p w:rsidR="005A095E" w:rsidRPr="005A095E" w:rsidRDefault="005A095E" w:rsidP="005A095E">
      <w:pPr>
        <w:jc w:val="center"/>
        <w:rPr>
          <w:b/>
          <w:sz w:val="36"/>
          <w:szCs w:val="36"/>
        </w:rPr>
      </w:pPr>
      <w:r w:rsidRPr="005A095E">
        <w:rPr>
          <w:b/>
          <w:sz w:val="36"/>
          <w:szCs w:val="36"/>
        </w:rPr>
        <w:t>ODLUKU</w:t>
      </w:r>
    </w:p>
    <w:p w:rsidR="005A095E" w:rsidRPr="005A095E" w:rsidRDefault="005A095E" w:rsidP="005A095E">
      <w:pPr>
        <w:jc w:val="center"/>
        <w:rPr>
          <w:b/>
          <w:sz w:val="24"/>
          <w:szCs w:val="24"/>
        </w:rPr>
      </w:pPr>
      <w:r w:rsidRPr="005A095E">
        <w:rPr>
          <w:b/>
          <w:sz w:val="24"/>
          <w:szCs w:val="24"/>
        </w:rPr>
        <w:t>o nabavi izrade projektno tehničke dokumentacije za izgradnju zgrade Centra za ruralni razvoj, poduzetništvo i EU fondova i poduzetnički inkubator „RODA“ na k.č.br. 904/3 u k.o. Antunovac</w:t>
      </w:r>
    </w:p>
    <w:p w:rsidR="005A095E" w:rsidRPr="005A095E" w:rsidRDefault="005A095E" w:rsidP="005A095E">
      <w:pPr>
        <w:jc w:val="both"/>
        <w:rPr>
          <w:sz w:val="24"/>
        </w:rPr>
      </w:pPr>
    </w:p>
    <w:p w:rsidR="005A095E" w:rsidRPr="005A095E" w:rsidRDefault="005A095E" w:rsidP="005A095E">
      <w:pPr>
        <w:jc w:val="center"/>
        <w:rPr>
          <w:sz w:val="24"/>
        </w:rPr>
      </w:pPr>
      <w:r w:rsidRPr="005A095E">
        <w:rPr>
          <w:sz w:val="24"/>
        </w:rPr>
        <w:t>Članak 1.</w:t>
      </w:r>
    </w:p>
    <w:p w:rsidR="005A095E" w:rsidRPr="005A095E" w:rsidRDefault="005A095E" w:rsidP="005A095E">
      <w:pPr>
        <w:jc w:val="center"/>
        <w:rPr>
          <w:sz w:val="24"/>
        </w:rPr>
      </w:pPr>
      <w:r w:rsidRPr="005A095E">
        <w:rPr>
          <w:sz w:val="24"/>
        </w:rPr>
        <w:tab/>
      </w:r>
      <w:r w:rsidRPr="005A095E">
        <w:rPr>
          <w:sz w:val="24"/>
        </w:rPr>
        <w:tab/>
      </w:r>
    </w:p>
    <w:p w:rsidR="005A095E" w:rsidRPr="005A095E" w:rsidRDefault="005A095E" w:rsidP="005A095E">
      <w:pPr>
        <w:tabs>
          <w:tab w:val="num" w:pos="709"/>
        </w:tabs>
        <w:jc w:val="both"/>
        <w:rPr>
          <w:sz w:val="24"/>
        </w:rPr>
      </w:pPr>
      <w:r w:rsidRPr="005A095E">
        <w:rPr>
          <w:sz w:val="24"/>
        </w:rPr>
        <w:tab/>
        <w:t>Naručitelj usluge: OPĆINA ANTUNOVAC, Antunovac, B. Radića 4, OIB 30812410980 a evidencijski broj nabave je 98/13.</w:t>
      </w:r>
    </w:p>
    <w:p w:rsidR="005A095E" w:rsidRPr="005A095E" w:rsidRDefault="005A095E" w:rsidP="005A095E">
      <w:pPr>
        <w:jc w:val="both"/>
        <w:rPr>
          <w:sz w:val="24"/>
        </w:rPr>
      </w:pPr>
      <w:r w:rsidRPr="005A095E">
        <w:rPr>
          <w:sz w:val="24"/>
        </w:rPr>
        <w:tab/>
        <w:t xml:space="preserve">Odgovorna osoba naručitelja je Ivan </w:t>
      </w:r>
      <w:proofErr w:type="spellStart"/>
      <w:r w:rsidRPr="005A095E">
        <w:rPr>
          <w:sz w:val="24"/>
        </w:rPr>
        <w:t>Anušić</w:t>
      </w:r>
      <w:proofErr w:type="spellEnd"/>
      <w:r w:rsidRPr="005A095E">
        <w:rPr>
          <w:sz w:val="24"/>
        </w:rPr>
        <w:t>, Općinski načelnik Općine Antunovac.</w:t>
      </w:r>
    </w:p>
    <w:p w:rsidR="005A095E" w:rsidRPr="005A095E" w:rsidRDefault="005A095E" w:rsidP="005A095E">
      <w:pPr>
        <w:jc w:val="both"/>
        <w:rPr>
          <w:sz w:val="24"/>
        </w:rPr>
      </w:pPr>
    </w:p>
    <w:p w:rsidR="005A095E" w:rsidRPr="005A095E" w:rsidRDefault="005A095E" w:rsidP="005A095E">
      <w:pPr>
        <w:tabs>
          <w:tab w:val="num" w:pos="709"/>
        </w:tabs>
        <w:jc w:val="center"/>
        <w:rPr>
          <w:sz w:val="24"/>
        </w:rPr>
      </w:pPr>
      <w:r w:rsidRPr="005A095E">
        <w:rPr>
          <w:sz w:val="24"/>
        </w:rPr>
        <w:t>Članak 2.</w:t>
      </w:r>
    </w:p>
    <w:p w:rsidR="005A095E" w:rsidRPr="005A095E" w:rsidRDefault="005A095E" w:rsidP="005A095E">
      <w:pPr>
        <w:tabs>
          <w:tab w:val="left" w:pos="0"/>
          <w:tab w:val="left" w:pos="709"/>
        </w:tabs>
        <w:jc w:val="both"/>
        <w:rPr>
          <w:sz w:val="24"/>
          <w:szCs w:val="24"/>
        </w:rPr>
      </w:pPr>
    </w:p>
    <w:p w:rsidR="005A095E" w:rsidRPr="005A095E" w:rsidRDefault="005A095E" w:rsidP="005A095E">
      <w:pPr>
        <w:jc w:val="both"/>
        <w:rPr>
          <w:sz w:val="24"/>
          <w:szCs w:val="24"/>
        </w:rPr>
      </w:pPr>
      <w:r w:rsidRPr="005A095E">
        <w:lastRenderedPageBreak/>
        <w:tab/>
      </w:r>
      <w:r w:rsidRPr="005A095E">
        <w:rPr>
          <w:sz w:val="24"/>
          <w:szCs w:val="24"/>
        </w:rPr>
        <w:t xml:space="preserve"> Predmet nabave je: izrada projektno tehničke dokumentacije za izgradnju zgrade Centra za ruralni razvoj, poduzetništvo i EU fondova i poduzetnički inkubator „RODA“ na k.č.br. 904/3 u k.o. Antunovac.</w:t>
      </w:r>
    </w:p>
    <w:p w:rsidR="005A095E" w:rsidRPr="005A095E" w:rsidRDefault="005A095E" w:rsidP="005A095E">
      <w:pPr>
        <w:jc w:val="both"/>
        <w:rPr>
          <w:sz w:val="24"/>
          <w:szCs w:val="24"/>
        </w:rPr>
      </w:pPr>
    </w:p>
    <w:p w:rsidR="005A095E" w:rsidRPr="005A095E" w:rsidRDefault="005A095E" w:rsidP="005A095E">
      <w:pPr>
        <w:tabs>
          <w:tab w:val="num" w:pos="709"/>
        </w:tabs>
        <w:jc w:val="center"/>
        <w:rPr>
          <w:sz w:val="24"/>
        </w:rPr>
      </w:pPr>
      <w:r w:rsidRPr="005A095E">
        <w:rPr>
          <w:sz w:val="24"/>
        </w:rPr>
        <w:t>Članak 3.</w:t>
      </w:r>
    </w:p>
    <w:p w:rsidR="005A095E" w:rsidRPr="005A095E" w:rsidRDefault="005A095E" w:rsidP="005A095E">
      <w:pPr>
        <w:tabs>
          <w:tab w:val="num" w:pos="709"/>
        </w:tabs>
        <w:jc w:val="center"/>
        <w:rPr>
          <w:sz w:val="24"/>
        </w:rPr>
      </w:pPr>
    </w:p>
    <w:p w:rsidR="005A095E" w:rsidRPr="005A095E" w:rsidRDefault="005A095E" w:rsidP="005A095E">
      <w:pPr>
        <w:ind w:firstLine="720"/>
        <w:jc w:val="both"/>
        <w:rPr>
          <w:sz w:val="24"/>
        </w:rPr>
      </w:pPr>
      <w:r w:rsidRPr="005A095E">
        <w:rPr>
          <w:sz w:val="24"/>
        </w:rPr>
        <w:t xml:space="preserve">Pristigla je ponuda PLANUM PROJEKT d.o.o., K. Tomislava 51a, Beli Manastir, na iznos od 69.000,00 kn. </w:t>
      </w:r>
    </w:p>
    <w:p w:rsidR="005A095E" w:rsidRPr="005A095E" w:rsidRDefault="005A095E" w:rsidP="005A095E">
      <w:pPr>
        <w:tabs>
          <w:tab w:val="num" w:pos="0"/>
        </w:tabs>
        <w:jc w:val="both"/>
        <w:rPr>
          <w:sz w:val="24"/>
        </w:rPr>
      </w:pPr>
    </w:p>
    <w:p w:rsidR="005A095E" w:rsidRPr="005A095E" w:rsidRDefault="005A095E" w:rsidP="005A095E">
      <w:pPr>
        <w:tabs>
          <w:tab w:val="num" w:pos="709"/>
        </w:tabs>
        <w:jc w:val="center"/>
        <w:rPr>
          <w:sz w:val="24"/>
        </w:rPr>
      </w:pPr>
      <w:r w:rsidRPr="005A095E">
        <w:rPr>
          <w:sz w:val="24"/>
        </w:rPr>
        <w:t>Članak 4.</w:t>
      </w:r>
    </w:p>
    <w:p w:rsidR="005A095E" w:rsidRPr="005A095E" w:rsidRDefault="005A095E" w:rsidP="005A095E">
      <w:pPr>
        <w:tabs>
          <w:tab w:val="num" w:pos="709"/>
        </w:tabs>
        <w:jc w:val="both"/>
        <w:rPr>
          <w:sz w:val="24"/>
        </w:rPr>
      </w:pPr>
    </w:p>
    <w:p w:rsidR="005A095E" w:rsidRPr="005A095E" w:rsidRDefault="005A095E" w:rsidP="005A095E">
      <w:pPr>
        <w:tabs>
          <w:tab w:val="num" w:pos="709"/>
        </w:tabs>
        <w:jc w:val="both"/>
        <w:rPr>
          <w:sz w:val="24"/>
        </w:rPr>
      </w:pPr>
      <w:r w:rsidRPr="005A095E">
        <w:rPr>
          <w:sz w:val="24"/>
        </w:rPr>
        <w:tab/>
        <w:t xml:space="preserve">Sredstva za plaćanje nabave osigurana su u Proračunu Općine Antunovac za 2013. godinu sa pozicije R163-1 Projektna dokumentacija za izgradnju Centra „RODA“. </w:t>
      </w:r>
    </w:p>
    <w:p w:rsidR="005A095E" w:rsidRPr="005A095E" w:rsidRDefault="005A095E" w:rsidP="005A095E">
      <w:pPr>
        <w:jc w:val="center"/>
        <w:rPr>
          <w:sz w:val="24"/>
        </w:rPr>
      </w:pPr>
    </w:p>
    <w:p w:rsidR="005A095E" w:rsidRPr="005A095E" w:rsidRDefault="005A095E" w:rsidP="005A095E">
      <w:pPr>
        <w:jc w:val="center"/>
        <w:rPr>
          <w:sz w:val="24"/>
        </w:rPr>
      </w:pPr>
      <w:r w:rsidRPr="005A095E">
        <w:rPr>
          <w:sz w:val="24"/>
        </w:rPr>
        <w:t>Članak 5.</w:t>
      </w:r>
    </w:p>
    <w:p w:rsidR="005A095E" w:rsidRPr="005A095E" w:rsidRDefault="005A095E" w:rsidP="005A095E">
      <w:pPr>
        <w:jc w:val="both"/>
        <w:rPr>
          <w:sz w:val="24"/>
        </w:rPr>
      </w:pPr>
    </w:p>
    <w:p w:rsidR="005A095E" w:rsidRPr="005A095E" w:rsidRDefault="005A095E" w:rsidP="005A095E">
      <w:pPr>
        <w:jc w:val="both"/>
        <w:rPr>
          <w:sz w:val="24"/>
        </w:rPr>
      </w:pPr>
      <w:r w:rsidRPr="005A095E">
        <w:rPr>
          <w:sz w:val="24"/>
        </w:rPr>
        <w:tab/>
        <w:t>Ova Odluka stupa na snagu danom donošenja i objavit će se u «Službenom glasniku Općine Antunovac».</w:t>
      </w:r>
    </w:p>
    <w:p w:rsidR="005A095E" w:rsidRPr="005A095E" w:rsidRDefault="005A095E" w:rsidP="005A095E">
      <w:pPr>
        <w:jc w:val="both"/>
        <w:rPr>
          <w:sz w:val="24"/>
          <w:szCs w:val="24"/>
        </w:rPr>
      </w:pPr>
    </w:p>
    <w:p w:rsidR="005A095E" w:rsidRPr="005A095E" w:rsidRDefault="005A095E" w:rsidP="005A095E">
      <w:pPr>
        <w:jc w:val="both"/>
        <w:rPr>
          <w:sz w:val="24"/>
        </w:rPr>
      </w:pPr>
      <w:r w:rsidRPr="005A095E">
        <w:rPr>
          <w:sz w:val="24"/>
        </w:rPr>
        <w:t>KLASA: 302-01/13-01/09</w:t>
      </w:r>
    </w:p>
    <w:p w:rsidR="005A095E" w:rsidRPr="005A095E" w:rsidRDefault="005A095E" w:rsidP="005A095E">
      <w:pPr>
        <w:jc w:val="both"/>
        <w:rPr>
          <w:sz w:val="24"/>
          <w:szCs w:val="24"/>
        </w:rPr>
      </w:pPr>
      <w:r w:rsidRPr="005A095E">
        <w:rPr>
          <w:sz w:val="24"/>
          <w:szCs w:val="24"/>
        </w:rPr>
        <w:t>URBROJ: 2158/02-01-13-11</w:t>
      </w:r>
    </w:p>
    <w:p w:rsidR="005A095E" w:rsidRPr="005A095E" w:rsidRDefault="005A095E" w:rsidP="005A095E">
      <w:pPr>
        <w:jc w:val="both"/>
        <w:rPr>
          <w:sz w:val="24"/>
          <w:szCs w:val="24"/>
        </w:rPr>
      </w:pPr>
      <w:r w:rsidRPr="005A095E">
        <w:rPr>
          <w:sz w:val="24"/>
          <w:szCs w:val="24"/>
        </w:rPr>
        <w:t>U Antunovcu, 09. prosinca 2013. godine</w:t>
      </w:r>
      <w:r w:rsidRPr="005A095E">
        <w:rPr>
          <w:sz w:val="24"/>
          <w:szCs w:val="24"/>
        </w:rPr>
        <w:tab/>
        <w:t xml:space="preserve"> </w:t>
      </w:r>
    </w:p>
    <w:p w:rsidR="005A095E" w:rsidRPr="005A095E" w:rsidRDefault="005A095E" w:rsidP="007775FD">
      <w:pPr>
        <w:ind w:left="2124"/>
        <w:jc w:val="center"/>
        <w:rPr>
          <w:sz w:val="24"/>
        </w:rPr>
      </w:pPr>
      <w:r w:rsidRPr="005A095E">
        <w:rPr>
          <w:sz w:val="24"/>
        </w:rPr>
        <w:t>Općinski načelnik</w:t>
      </w:r>
    </w:p>
    <w:p w:rsidR="005A095E" w:rsidRPr="005A095E" w:rsidRDefault="005A095E" w:rsidP="007775FD">
      <w:pPr>
        <w:ind w:left="2124"/>
        <w:jc w:val="center"/>
        <w:rPr>
          <w:rFonts w:ascii="HRTimes" w:hAnsi="HRTimes"/>
          <w:sz w:val="24"/>
        </w:rPr>
      </w:pPr>
      <w:r w:rsidRPr="005A095E">
        <w:rPr>
          <w:rFonts w:ascii="HRTimes" w:hAnsi="HRTimes"/>
          <w:sz w:val="24"/>
        </w:rPr>
        <w:t xml:space="preserve">Ivan </w:t>
      </w:r>
      <w:proofErr w:type="spellStart"/>
      <w:r w:rsidRPr="005A095E">
        <w:rPr>
          <w:rFonts w:ascii="HRTimes" w:hAnsi="HRTimes"/>
          <w:sz w:val="24"/>
        </w:rPr>
        <w:t>Anušić</w:t>
      </w:r>
      <w:proofErr w:type="spellEnd"/>
    </w:p>
    <w:p w:rsidR="005A095E" w:rsidRDefault="005A095E" w:rsidP="00CE3EDD">
      <w:pPr>
        <w:rPr>
          <w:sz w:val="24"/>
          <w:szCs w:val="24"/>
        </w:rPr>
      </w:pPr>
      <w:r>
        <w:rPr>
          <w:sz w:val="24"/>
          <w:szCs w:val="24"/>
        </w:rPr>
        <w:t>446.</w:t>
      </w:r>
    </w:p>
    <w:p w:rsidR="005A095E" w:rsidRPr="005A095E" w:rsidRDefault="005A095E" w:rsidP="005A095E">
      <w:pPr>
        <w:tabs>
          <w:tab w:val="left" w:pos="0"/>
        </w:tabs>
        <w:jc w:val="both"/>
        <w:rPr>
          <w:sz w:val="24"/>
        </w:rPr>
      </w:pPr>
      <w:r w:rsidRPr="005A095E">
        <w:rPr>
          <w:sz w:val="24"/>
        </w:rPr>
        <w:tab/>
        <w:t>Temeljem članka 18. stavak 3. Zakona o javnoj nabavi («Narodne novine» broj 90/11 i 93/13) i članka 45. Statuta Općine Antunovac («Službeni glasnik Općine Antunovac» broj 2/13), Općinski načelnik Općine Antunovac dana, 09. prosinca 2013. godine, donosi</w:t>
      </w:r>
    </w:p>
    <w:p w:rsidR="005A095E" w:rsidRPr="005A095E" w:rsidRDefault="005A095E" w:rsidP="005A095E">
      <w:pPr>
        <w:jc w:val="both"/>
        <w:rPr>
          <w:sz w:val="24"/>
        </w:rPr>
      </w:pPr>
    </w:p>
    <w:p w:rsidR="005A095E" w:rsidRPr="005A095E" w:rsidRDefault="005A095E" w:rsidP="005A095E">
      <w:pPr>
        <w:jc w:val="center"/>
        <w:rPr>
          <w:b/>
          <w:sz w:val="36"/>
          <w:szCs w:val="36"/>
        </w:rPr>
      </w:pPr>
      <w:r w:rsidRPr="005A095E">
        <w:rPr>
          <w:b/>
          <w:sz w:val="36"/>
          <w:szCs w:val="36"/>
        </w:rPr>
        <w:t>ODLUKU</w:t>
      </w:r>
    </w:p>
    <w:p w:rsidR="005A095E" w:rsidRPr="005A095E" w:rsidRDefault="005A095E" w:rsidP="005A095E">
      <w:pPr>
        <w:jc w:val="center"/>
        <w:rPr>
          <w:b/>
          <w:sz w:val="24"/>
          <w:szCs w:val="24"/>
        </w:rPr>
      </w:pPr>
      <w:r w:rsidRPr="005A095E">
        <w:rPr>
          <w:b/>
          <w:sz w:val="24"/>
          <w:szCs w:val="24"/>
        </w:rPr>
        <w:t>o nabavi izrade posebne geodetske podloge za potrebe projektiranja zgrade Centra za ruralni razvoj, poduzetništvo i EU fondova i poduzetnički inkubator „RODA“ na k.č.br. 904/3 u k.o. Antunovac</w:t>
      </w:r>
    </w:p>
    <w:p w:rsidR="005A095E" w:rsidRPr="005A095E" w:rsidRDefault="005A095E" w:rsidP="005A095E">
      <w:pPr>
        <w:jc w:val="both"/>
        <w:rPr>
          <w:sz w:val="24"/>
        </w:rPr>
      </w:pPr>
    </w:p>
    <w:p w:rsidR="005A095E" w:rsidRPr="005A095E" w:rsidRDefault="005A095E" w:rsidP="005A095E">
      <w:pPr>
        <w:jc w:val="center"/>
        <w:rPr>
          <w:sz w:val="24"/>
        </w:rPr>
      </w:pPr>
      <w:r w:rsidRPr="005A095E">
        <w:rPr>
          <w:sz w:val="24"/>
        </w:rPr>
        <w:t>Članak 1.</w:t>
      </w:r>
    </w:p>
    <w:p w:rsidR="005A095E" w:rsidRPr="005A095E" w:rsidRDefault="005A095E" w:rsidP="005A095E">
      <w:pPr>
        <w:jc w:val="center"/>
        <w:rPr>
          <w:sz w:val="24"/>
        </w:rPr>
      </w:pPr>
      <w:r w:rsidRPr="005A095E">
        <w:rPr>
          <w:sz w:val="24"/>
        </w:rPr>
        <w:tab/>
      </w:r>
      <w:r w:rsidRPr="005A095E">
        <w:rPr>
          <w:sz w:val="24"/>
        </w:rPr>
        <w:tab/>
      </w:r>
    </w:p>
    <w:p w:rsidR="005A095E" w:rsidRPr="005A095E" w:rsidRDefault="005A095E" w:rsidP="005A095E">
      <w:pPr>
        <w:tabs>
          <w:tab w:val="num" w:pos="709"/>
        </w:tabs>
        <w:jc w:val="both"/>
        <w:rPr>
          <w:sz w:val="24"/>
        </w:rPr>
      </w:pPr>
      <w:r w:rsidRPr="005A095E">
        <w:rPr>
          <w:sz w:val="24"/>
        </w:rPr>
        <w:tab/>
        <w:t xml:space="preserve">Naručitelj usluge: OPĆINA ANTUNOVAC, Antunovac, B. Radića 4, </w:t>
      </w:r>
      <w:r w:rsidRPr="005A095E">
        <w:rPr>
          <w:sz w:val="24"/>
        </w:rPr>
        <w:lastRenderedPageBreak/>
        <w:t>OIB 30812410980 a evidencijski broj nabave je 98/13.</w:t>
      </w:r>
    </w:p>
    <w:p w:rsidR="005A095E" w:rsidRPr="005A095E" w:rsidRDefault="005A095E" w:rsidP="005A095E">
      <w:pPr>
        <w:jc w:val="both"/>
        <w:rPr>
          <w:sz w:val="24"/>
        </w:rPr>
      </w:pPr>
      <w:r w:rsidRPr="005A095E">
        <w:rPr>
          <w:sz w:val="24"/>
        </w:rPr>
        <w:tab/>
        <w:t xml:space="preserve">Odgovorna osoba naručitelja je Ivan </w:t>
      </w:r>
      <w:proofErr w:type="spellStart"/>
      <w:r w:rsidRPr="005A095E">
        <w:rPr>
          <w:sz w:val="24"/>
        </w:rPr>
        <w:t>Anušić</w:t>
      </w:r>
      <w:proofErr w:type="spellEnd"/>
      <w:r w:rsidRPr="005A095E">
        <w:rPr>
          <w:sz w:val="24"/>
        </w:rPr>
        <w:t>, Općinski načelnik Općine Antunovac.</w:t>
      </w:r>
    </w:p>
    <w:p w:rsidR="005A095E" w:rsidRPr="005A095E" w:rsidRDefault="005A095E" w:rsidP="005A095E">
      <w:pPr>
        <w:jc w:val="both"/>
        <w:rPr>
          <w:sz w:val="24"/>
        </w:rPr>
      </w:pPr>
    </w:p>
    <w:p w:rsidR="005A095E" w:rsidRPr="005A095E" w:rsidRDefault="005A095E" w:rsidP="005A095E">
      <w:pPr>
        <w:tabs>
          <w:tab w:val="num" w:pos="709"/>
        </w:tabs>
        <w:jc w:val="center"/>
        <w:rPr>
          <w:sz w:val="24"/>
        </w:rPr>
      </w:pPr>
      <w:r w:rsidRPr="005A095E">
        <w:rPr>
          <w:sz w:val="24"/>
        </w:rPr>
        <w:t>Članak 2.</w:t>
      </w:r>
    </w:p>
    <w:p w:rsidR="005A095E" w:rsidRPr="005A095E" w:rsidRDefault="005A095E" w:rsidP="005A095E">
      <w:pPr>
        <w:tabs>
          <w:tab w:val="left" w:pos="0"/>
          <w:tab w:val="left" w:pos="709"/>
        </w:tabs>
        <w:jc w:val="both"/>
        <w:rPr>
          <w:sz w:val="24"/>
          <w:szCs w:val="24"/>
        </w:rPr>
      </w:pPr>
    </w:p>
    <w:p w:rsidR="005A095E" w:rsidRPr="005A095E" w:rsidRDefault="005A095E" w:rsidP="005A095E">
      <w:pPr>
        <w:jc w:val="both"/>
        <w:rPr>
          <w:sz w:val="24"/>
          <w:szCs w:val="24"/>
        </w:rPr>
      </w:pPr>
      <w:r w:rsidRPr="005A095E">
        <w:tab/>
      </w:r>
      <w:r w:rsidRPr="005A095E">
        <w:rPr>
          <w:sz w:val="24"/>
          <w:szCs w:val="24"/>
        </w:rPr>
        <w:t xml:space="preserve"> Predmet nabave je: izrada posebne geodetske podloge za potrebe izgradnje zgrade Centra za ruralni razvoj, poduzetništvo i EU fondova i poduzetnički inkubator „RODA“ na k.č.br. 904/3 u k.o. Antunovac.</w:t>
      </w:r>
    </w:p>
    <w:p w:rsidR="005A095E" w:rsidRPr="005A095E" w:rsidRDefault="005A095E" w:rsidP="005A095E">
      <w:pPr>
        <w:jc w:val="both"/>
        <w:rPr>
          <w:sz w:val="24"/>
          <w:szCs w:val="24"/>
        </w:rPr>
      </w:pPr>
    </w:p>
    <w:p w:rsidR="005A095E" w:rsidRPr="005A095E" w:rsidRDefault="005A095E" w:rsidP="005A095E">
      <w:pPr>
        <w:tabs>
          <w:tab w:val="num" w:pos="709"/>
        </w:tabs>
        <w:jc w:val="center"/>
        <w:rPr>
          <w:sz w:val="24"/>
        </w:rPr>
      </w:pPr>
      <w:r w:rsidRPr="005A095E">
        <w:rPr>
          <w:sz w:val="24"/>
        </w:rPr>
        <w:t>Članak 3.</w:t>
      </w:r>
    </w:p>
    <w:p w:rsidR="005A095E" w:rsidRPr="005A095E" w:rsidRDefault="005A095E" w:rsidP="005A095E">
      <w:pPr>
        <w:tabs>
          <w:tab w:val="num" w:pos="709"/>
        </w:tabs>
        <w:jc w:val="center"/>
        <w:rPr>
          <w:sz w:val="24"/>
        </w:rPr>
      </w:pPr>
    </w:p>
    <w:p w:rsidR="005A095E" w:rsidRPr="005A095E" w:rsidRDefault="005A095E" w:rsidP="005A095E">
      <w:pPr>
        <w:ind w:firstLine="720"/>
        <w:jc w:val="both"/>
        <w:rPr>
          <w:sz w:val="24"/>
        </w:rPr>
      </w:pPr>
      <w:r w:rsidRPr="005A095E">
        <w:rPr>
          <w:sz w:val="24"/>
        </w:rPr>
        <w:t xml:space="preserve">Pristigla je ponuda URED OVLAŠTENOG INŽENJERA GEODEZIJE, ZORAN MARČEC inž. geod., Kralja Tomislava 51a, Beli Manastir, na iznos od 7.000,00 kn bez PDV-a. </w:t>
      </w:r>
    </w:p>
    <w:p w:rsidR="005A095E" w:rsidRPr="005A095E" w:rsidRDefault="005A095E" w:rsidP="005A095E">
      <w:pPr>
        <w:tabs>
          <w:tab w:val="num" w:pos="0"/>
        </w:tabs>
        <w:jc w:val="both"/>
        <w:rPr>
          <w:sz w:val="24"/>
        </w:rPr>
      </w:pPr>
    </w:p>
    <w:p w:rsidR="005A095E" w:rsidRPr="005A095E" w:rsidRDefault="005A095E" w:rsidP="005A095E">
      <w:pPr>
        <w:tabs>
          <w:tab w:val="num" w:pos="709"/>
        </w:tabs>
        <w:jc w:val="center"/>
        <w:rPr>
          <w:sz w:val="24"/>
        </w:rPr>
      </w:pPr>
      <w:r w:rsidRPr="005A095E">
        <w:rPr>
          <w:sz w:val="24"/>
        </w:rPr>
        <w:t>Članak 4.</w:t>
      </w:r>
    </w:p>
    <w:p w:rsidR="005A095E" w:rsidRPr="005A095E" w:rsidRDefault="005A095E" w:rsidP="005A095E">
      <w:pPr>
        <w:tabs>
          <w:tab w:val="num" w:pos="709"/>
        </w:tabs>
        <w:jc w:val="both"/>
        <w:rPr>
          <w:sz w:val="24"/>
        </w:rPr>
      </w:pPr>
    </w:p>
    <w:p w:rsidR="005A095E" w:rsidRPr="005A095E" w:rsidRDefault="005A095E" w:rsidP="005A095E">
      <w:pPr>
        <w:tabs>
          <w:tab w:val="num" w:pos="709"/>
        </w:tabs>
        <w:jc w:val="both"/>
        <w:rPr>
          <w:sz w:val="24"/>
        </w:rPr>
      </w:pPr>
      <w:r w:rsidRPr="005A095E">
        <w:rPr>
          <w:sz w:val="24"/>
        </w:rPr>
        <w:tab/>
        <w:t xml:space="preserve">Sredstva za plaćanje nabave osigurana su u Proračunu Općine Antunovac za 2013. godinu sa pozicije R163-1 Projektna dokumentacija za izgradnju Centra „RODA“. </w:t>
      </w:r>
    </w:p>
    <w:p w:rsidR="005A095E" w:rsidRPr="005A095E" w:rsidRDefault="005A095E" w:rsidP="005A095E">
      <w:pPr>
        <w:jc w:val="center"/>
        <w:rPr>
          <w:sz w:val="24"/>
        </w:rPr>
      </w:pPr>
    </w:p>
    <w:p w:rsidR="005A095E" w:rsidRPr="005A095E" w:rsidRDefault="005A095E" w:rsidP="005A095E">
      <w:pPr>
        <w:jc w:val="center"/>
        <w:rPr>
          <w:sz w:val="24"/>
        </w:rPr>
      </w:pPr>
      <w:r w:rsidRPr="005A095E">
        <w:rPr>
          <w:sz w:val="24"/>
        </w:rPr>
        <w:t>Članak 5.</w:t>
      </w:r>
    </w:p>
    <w:p w:rsidR="005A095E" w:rsidRPr="005A095E" w:rsidRDefault="005A095E" w:rsidP="005A095E">
      <w:pPr>
        <w:jc w:val="both"/>
        <w:rPr>
          <w:sz w:val="24"/>
        </w:rPr>
      </w:pPr>
    </w:p>
    <w:p w:rsidR="005A095E" w:rsidRPr="005A095E" w:rsidRDefault="005A095E" w:rsidP="005A095E">
      <w:pPr>
        <w:jc w:val="both"/>
        <w:rPr>
          <w:sz w:val="24"/>
        </w:rPr>
      </w:pPr>
      <w:r w:rsidRPr="005A095E">
        <w:rPr>
          <w:sz w:val="24"/>
        </w:rPr>
        <w:tab/>
        <w:t>Ova Odluka stupa na snagu danom donošenja i objavit će se u «Službenom glasniku Općine Antunovac».</w:t>
      </w:r>
    </w:p>
    <w:p w:rsidR="005A095E" w:rsidRPr="005A095E" w:rsidRDefault="005A095E" w:rsidP="005A095E">
      <w:pPr>
        <w:jc w:val="both"/>
        <w:rPr>
          <w:sz w:val="24"/>
          <w:szCs w:val="24"/>
        </w:rPr>
      </w:pPr>
    </w:p>
    <w:p w:rsidR="005A095E" w:rsidRPr="005A095E" w:rsidRDefault="005A095E" w:rsidP="005A095E">
      <w:pPr>
        <w:jc w:val="both"/>
        <w:rPr>
          <w:sz w:val="24"/>
        </w:rPr>
      </w:pPr>
      <w:r w:rsidRPr="005A095E">
        <w:rPr>
          <w:sz w:val="24"/>
        </w:rPr>
        <w:t>KLASA: 302-01/13-01/09</w:t>
      </w:r>
    </w:p>
    <w:p w:rsidR="005A095E" w:rsidRPr="005A095E" w:rsidRDefault="005A095E" w:rsidP="005A095E">
      <w:pPr>
        <w:jc w:val="both"/>
        <w:rPr>
          <w:sz w:val="24"/>
          <w:szCs w:val="24"/>
        </w:rPr>
      </w:pPr>
      <w:r w:rsidRPr="005A095E">
        <w:rPr>
          <w:sz w:val="24"/>
          <w:szCs w:val="24"/>
        </w:rPr>
        <w:t>URBROJ: 2158/02-01-13-12</w:t>
      </w:r>
    </w:p>
    <w:p w:rsidR="005A095E" w:rsidRPr="005A095E" w:rsidRDefault="005A095E" w:rsidP="005A095E">
      <w:pPr>
        <w:jc w:val="both"/>
        <w:rPr>
          <w:sz w:val="24"/>
          <w:szCs w:val="24"/>
        </w:rPr>
      </w:pPr>
      <w:r w:rsidRPr="005A095E">
        <w:rPr>
          <w:sz w:val="24"/>
          <w:szCs w:val="24"/>
        </w:rPr>
        <w:t>U Antunovcu, 09. prosinca 2013. godine</w:t>
      </w:r>
      <w:r w:rsidRPr="005A095E">
        <w:rPr>
          <w:sz w:val="24"/>
          <w:szCs w:val="24"/>
        </w:rPr>
        <w:tab/>
        <w:t xml:space="preserve"> </w:t>
      </w:r>
    </w:p>
    <w:p w:rsidR="005A095E" w:rsidRPr="005A095E" w:rsidRDefault="005A095E" w:rsidP="007775FD">
      <w:pPr>
        <w:ind w:left="2124"/>
        <w:jc w:val="center"/>
        <w:rPr>
          <w:sz w:val="24"/>
        </w:rPr>
      </w:pPr>
      <w:r w:rsidRPr="005A095E">
        <w:rPr>
          <w:sz w:val="24"/>
        </w:rPr>
        <w:t>Općinski načelnik</w:t>
      </w:r>
    </w:p>
    <w:p w:rsidR="005A095E" w:rsidRPr="005A095E" w:rsidRDefault="005A095E" w:rsidP="007775FD">
      <w:pPr>
        <w:ind w:left="2124"/>
        <w:jc w:val="center"/>
        <w:rPr>
          <w:rFonts w:ascii="HRTimes" w:hAnsi="HRTimes"/>
          <w:sz w:val="24"/>
        </w:rPr>
      </w:pPr>
      <w:r w:rsidRPr="005A095E">
        <w:rPr>
          <w:rFonts w:ascii="HRTimes" w:hAnsi="HRTimes"/>
          <w:sz w:val="24"/>
        </w:rPr>
        <w:t xml:space="preserve">Ivan </w:t>
      </w:r>
      <w:proofErr w:type="spellStart"/>
      <w:r w:rsidRPr="005A095E">
        <w:rPr>
          <w:rFonts w:ascii="HRTimes" w:hAnsi="HRTimes"/>
          <w:sz w:val="24"/>
        </w:rPr>
        <w:t>Anušić</w:t>
      </w:r>
      <w:proofErr w:type="spellEnd"/>
    </w:p>
    <w:p w:rsidR="005A095E" w:rsidRDefault="005A095E" w:rsidP="00CE3EDD">
      <w:pPr>
        <w:rPr>
          <w:sz w:val="24"/>
          <w:szCs w:val="24"/>
        </w:rPr>
      </w:pPr>
      <w:r>
        <w:rPr>
          <w:sz w:val="24"/>
          <w:szCs w:val="24"/>
        </w:rPr>
        <w:t>447.</w:t>
      </w:r>
    </w:p>
    <w:p w:rsidR="00B7401F" w:rsidRPr="00B7401F" w:rsidRDefault="00B7401F" w:rsidP="00B7401F">
      <w:pPr>
        <w:tabs>
          <w:tab w:val="left" w:pos="0"/>
        </w:tabs>
        <w:jc w:val="both"/>
        <w:rPr>
          <w:rFonts w:ascii="HRTimes" w:hAnsi="HRTimes"/>
          <w:sz w:val="24"/>
        </w:rPr>
      </w:pPr>
      <w:r w:rsidRPr="00B7401F">
        <w:rPr>
          <w:rFonts w:ascii="HRTimes" w:hAnsi="HRTimes"/>
          <w:sz w:val="24"/>
        </w:rPr>
        <w:tab/>
      </w:r>
      <w:r w:rsidRPr="00B7401F">
        <w:rPr>
          <w:sz w:val="24"/>
        </w:rPr>
        <w:t>Temeljem članka 17. Odluke o socijalnoj skrbi na području Općine Antunovac („Službeni glasnik Općine Antunovac“ broj 14/11) i članka 45. Statuta Općine Antunovac («Službeni glasnik Općine Antunovac» broj 2/13), Općinski načelnik Općine Antunovac dana 10. prosinca 2013. godine, donosi</w:t>
      </w:r>
    </w:p>
    <w:p w:rsidR="00B7401F" w:rsidRPr="00B7401F" w:rsidRDefault="00B7401F" w:rsidP="00B7401F">
      <w:pPr>
        <w:jc w:val="both"/>
        <w:rPr>
          <w:sz w:val="24"/>
        </w:rPr>
      </w:pPr>
    </w:p>
    <w:p w:rsidR="00B7401F" w:rsidRPr="00B7401F" w:rsidRDefault="00B7401F" w:rsidP="00B7401F">
      <w:pPr>
        <w:jc w:val="center"/>
        <w:rPr>
          <w:b/>
          <w:bCs/>
          <w:sz w:val="36"/>
          <w:szCs w:val="36"/>
        </w:rPr>
      </w:pPr>
      <w:r w:rsidRPr="00B7401F">
        <w:rPr>
          <w:b/>
          <w:bCs/>
          <w:sz w:val="36"/>
          <w:szCs w:val="36"/>
        </w:rPr>
        <w:t xml:space="preserve">ODLUKU </w:t>
      </w:r>
    </w:p>
    <w:p w:rsidR="00B7401F" w:rsidRPr="00B7401F" w:rsidRDefault="00B7401F" w:rsidP="00B7401F">
      <w:pPr>
        <w:jc w:val="center"/>
        <w:rPr>
          <w:b/>
          <w:sz w:val="24"/>
          <w:szCs w:val="24"/>
        </w:rPr>
      </w:pPr>
      <w:r w:rsidRPr="00B7401F">
        <w:rPr>
          <w:b/>
          <w:sz w:val="24"/>
          <w:szCs w:val="24"/>
        </w:rPr>
        <w:lastRenderedPageBreak/>
        <w:t>o pravu na jednokratnu pomoć za umirovljenike povodom Božića</w:t>
      </w:r>
    </w:p>
    <w:p w:rsidR="00B7401F" w:rsidRPr="00B7401F" w:rsidRDefault="00B7401F" w:rsidP="00B7401F">
      <w:pPr>
        <w:rPr>
          <w:sz w:val="24"/>
          <w:szCs w:val="24"/>
        </w:rPr>
      </w:pPr>
    </w:p>
    <w:p w:rsidR="00B7401F" w:rsidRPr="00B7401F" w:rsidRDefault="00B7401F" w:rsidP="00B7401F">
      <w:pPr>
        <w:jc w:val="center"/>
        <w:rPr>
          <w:sz w:val="24"/>
          <w:szCs w:val="24"/>
        </w:rPr>
      </w:pPr>
      <w:r w:rsidRPr="00B7401F">
        <w:rPr>
          <w:sz w:val="24"/>
          <w:szCs w:val="24"/>
        </w:rPr>
        <w:t>Članak 1.</w:t>
      </w:r>
    </w:p>
    <w:p w:rsidR="00B7401F" w:rsidRPr="00B7401F" w:rsidRDefault="00B7401F" w:rsidP="00B7401F">
      <w:pPr>
        <w:tabs>
          <w:tab w:val="num" w:pos="0"/>
        </w:tabs>
        <w:rPr>
          <w:bCs/>
          <w:sz w:val="24"/>
          <w:szCs w:val="24"/>
        </w:rPr>
      </w:pPr>
    </w:p>
    <w:p w:rsidR="00B7401F" w:rsidRPr="00B7401F" w:rsidRDefault="00B7401F" w:rsidP="00B7401F">
      <w:pPr>
        <w:tabs>
          <w:tab w:val="num" w:pos="0"/>
        </w:tabs>
        <w:jc w:val="both"/>
        <w:rPr>
          <w:bCs/>
          <w:sz w:val="24"/>
        </w:rPr>
      </w:pPr>
      <w:r w:rsidRPr="00B7401F">
        <w:rPr>
          <w:b/>
          <w:bCs/>
          <w:sz w:val="24"/>
        </w:rPr>
        <w:tab/>
      </w:r>
      <w:r w:rsidRPr="00B7401F">
        <w:rPr>
          <w:bCs/>
          <w:sz w:val="24"/>
        </w:rPr>
        <w:t>Ovom odlukom utvrđuje se pravo na jednokratnu novčanu pomoć za umirovljenike povodom Božića sa područja Općine Antunovac.</w:t>
      </w:r>
    </w:p>
    <w:p w:rsidR="00B7401F" w:rsidRPr="00B7401F" w:rsidRDefault="00B7401F" w:rsidP="00B7401F">
      <w:pPr>
        <w:tabs>
          <w:tab w:val="num" w:pos="0"/>
        </w:tabs>
        <w:jc w:val="both"/>
        <w:rPr>
          <w:sz w:val="24"/>
        </w:rPr>
      </w:pPr>
    </w:p>
    <w:p w:rsidR="00B7401F" w:rsidRPr="00B7401F" w:rsidRDefault="00B7401F" w:rsidP="00B7401F">
      <w:pPr>
        <w:tabs>
          <w:tab w:val="num" w:pos="0"/>
        </w:tabs>
        <w:jc w:val="center"/>
        <w:rPr>
          <w:sz w:val="24"/>
        </w:rPr>
      </w:pPr>
      <w:r w:rsidRPr="00B7401F">
        <w:rPr>
          <w:sz w:val="24"/>
        </w:rPr>
        <w:t xml:space="preserve">Članak 2. </w:t>
      </w:r>
    </w:p>
    <w:p w:rsidR="00B7401F" w:rsidRPr="00B7401F" w:rsidRDefault="00B7401F" w:rsidP="00B7401F">
      <w:pPr>
        <w:tabs>
          <w:tab w:val="num" w:pos="0"/>
        </w:tabs>
        <w:jc w:val="center"/>
        <w:rPr>
          <w:sz w:val="24"/>
        </w:rPr>
      </w:pPr>
    </w:p>
    <w:p w:rsidR="00B7401F" w:rsidRPr="00B7401F" w:rsidRDefault="00B7401F" w:rsidP="00B7401F">
      <w:pPr>
        <w:tabs>
          <w:tab w:val="num" w:pos="0"/>
        </w:tabs>
        <w:jc w:val="both"/>
        <w:rPr>
          <w:sz w:val="24"/>
        </w:rPr>
      </w:pPr>
      <w:r w:rsidRPr="00B7401F">
        <w:rPr>
          <w:sz w:val="24"/>
        </w:rPr>
        <w:tab/>
        <w:t xml:space="preserve">Pravo na jednokratnu novčanu pomoć za umirovljenike povodom Božića, ostvaruju umirovljenici stariji od 55 godina s prebivalištem na području Općine Antunovac. </w:t>
      </w:r>
    </w:p>
    <w:p w:rsidR="00B7401F" w:rsidRPr="00B7401F" w:rsidRDefault="00B7401F" w:rsidP="00B7401F">
      <w:pPr>
        <w:tabs>
          <w:tab w:val="num" w:pos="0"/>
        </w:tabs>
        <w:jc w:val="both"/>
        <w:rPr>
          <w:sz w:val="24"/>
        </w:rPr>
      </w:pPr>
      <w:r w:rsidRPr="00B7401F">
        <w:rPr>
          <w:sz w:val="24"/>
        </w:rPr>
        <w:tab/>
        <w:t>Pravo na jednokratnu novčanu pomoć ostvaruju umirovljenici koji imaju mirovine kako slijedi:</w:t>
      </w:r>
    </w:p>
    <w:p w:rsidR="00B7401F" w:rsidRPr="00B7401F" w:rsidRDefault="00B7401F" w:rsidP="00AB22ED">
      <w:pPr>
        <w:numPr>
          <w:ilvl w:val="0"/>
          <w:numId w:val="11"/>
        </w:numPr>
        <w:jc w:val="both"/>
        <w:rPr>
          <w:b/>
          <w:sz w:val="24"/>
        </w:rPr>
      </w:pPr>
      <w:r w:rsidRPr="00B7401F">
        <w:rPr>
          <w:sz w:val="24"/>
        </w:rPr>
        <w:t>do 1.500,00 kn, pomoć u iznosu 200,00 kn,</w:t>
      </w:r>
    </w:p>
    <w:p w:rsidR="00B7401F" w:rsidRPr="00B7401F" w:rsidRDefault="00B7401F" w:rsidP="00AB22ED">
      <w:pPr>
        <w:numPr>
          <w:ilvl w:val="0"/>
          <w:numId w:val="11"/>
        </w:numPr>
        <w:jc w:val="both"/>
        <w:rPr>
          <w:b/>
          <w:sz w:val="24"/>
        </w:rPr>
      </w:pPr>
      <w:r w:rsidRPr="00B7401F">
        <w:rPr>
          <w:sz w:val="24"/>
        </w:rPr>
        <w:t>od 1.501,00 do 2.500,00 kn, pomoć u iznosu 150,00kn,</w:t>
      </w:r>
    </w:p>
    <w:p w:rsidR="00B7401F" w:rsidRPr="00B7401F" w:rsidRDefault="00B7401F" w:rsidP="00AB22ED">
      <w:pPr>
        <w:numPr>
          <w:ilvl w:val="0"/>
          <w:numId w:val="11"/>
        </w:numPr>
        <w:jc w:val="both"/>
        <w:rPr>
          <w:b/>
          <w:sz w:val="24"/>
        </w:rPr>
      </w:pPr>
      <w:r w:rsidRPr="00B7401F">
        <w:rPr>
          <w:sz w:val="24"/>
        </w:rPr>
        <w:t xml:space="preserve">od 2.501,00 do 3.000,00 kn, pomoć u iznosu 100,00 kn. </w:t>
      </w:r>
    </w:p>
    <w:p w:rsidR="00B7401F" w:rsidRPr="00B7401F" w:rsidRDefault="00B7401F" w:rsidP="00B7401F">
      <w:pPr>
        <w:ind w:firstLine="720"/>
        <w:rPr>
          <w:sz w:val="24"/>
        </w:rPr>
      </w:pPr>
      <w:r w:rsidRPr="00B7401F">
        <w:rPr>
          <w:sz w:val="24"/>
        </w:rPr>
        <w:t>Umirovljenici koji ispunjavaju uvjete za dodjelu jednokratne pomoći, uplata će se izvršiti na žiro ili tekući račun umirovljenika ili gotovinskom isplatom.</w:t>
      </w:r>
    </w:p>
    <w:p w:rsidR="00B7401F" w:rsidRPr="00B7401F" w:rsidRDefault="00B7401F" w:rsidP="00B7401F">
      <w:pPr>
        <w:ind w:firstLine="720"/>
        <w:jc w:val="both"/>
        <w:rPr>
          <w:b/>
          <w:sz w:val="24"/>
        </w:rPr>
      </w:pPr>
      <w:r w:rsidRPr="00B7401F">
        <w:rPr>
          <w:sz w:val="24"/>
        </w:rPr>
        <w:t xml:space="preserve">Sredstva za novčanu pomoć su  </w:t>
      </w:r>
      <w:r w:rsidRPr="00B7401F">
        <w:rPr>
          <w:sz w:val="24"/>
          <w:szCs w:val="24"/>
        </w:rPr>
        <w:t>planirana u Proračunu Općine Antunovac za 2013. godinu, sa pozicije R113a Božićnice za umirovljenike.</w:t>
      </w:r>
    </w:p>
    <w:p w:rsidR="00B7401F" w:rsidRPr="00B7401F" w:rsidRDefault="00B7401F" w:rsidP="00B7401F">
      <w:pPr>
        <w:rPr>
          <w:sz w:val="24"/>
        </w:rPr>
      </w:pPr>
    </w:p>
    <w:p w:rsidR="00B7401F" w:rsidRPr="00B7401F" w:rsidRDefault="00B7401F" w:rsidP="00B7401F">
      <w:pPr>
        <w:jc w:val="center"/>
        <w:rPr>
          <w:sz w:val="24"/>
        </w:rPr>
      </w:pPr>
      <w:r w:rsidRPr="00B7401F">
        <w:rPr>
          <w:sz w:val="24"/>
        </w:rPr>
        <w:t>Članak 3.</w:t>
      </w:r>
    </w:p>
    <w:p w:rsidR="00B7401F" w:rsidRPr="00B7401F" w:rsidRDefault="00B7401F" w:rsidP="00B7401F">
      <w:pPr>
        <w:jc w:val="center"/>
        <w:rPr>
          <w:sz w:val="24"/>
        </w:rPr>
      </w:pPr>
    </w:p>
    <w:p w:rsidR="00B7401F" w:rsidRPr="00B7401F" w:rsidRDefault="00B7401F" w:rsidP="00B7401F">
      <w:pPr>
        <w:jc w:val="both"/>
        <w:rPr>
          <w:sz w:val="24"/>
        </w:rPr>
      </w:pPr>
      <w:r w:rsidRPr="00B7401F">
        <w:rPr>
          <w:sz w:val="24"/>
        </w:rPr>
        <w:tab/>
        <w:t>Lista umirovljenika je u privitku ove Odluke i čini njen sastavni dio.</w:t>
      </w:r>
    </w:p>
    <w:p w:rsidR="00B7401F" w:rsidRPr="00B7401F" w:rsidRDefault="00B7401F" w:rsidP="00B7401F">
      <w:pPr>
        <w:jc w:val="both"/>
        <w:rPr>
          <w:sz w:val="24"/>
        </w:rPr>
      </w:pPr>
    </w:p>
    <w:p w:rsidR="00B7401F" w:rsidRPr="00B7401F" w:rsidRDefault="00B7401F" w:rsidP="00B7401F">
      <w:pPr>
        <w:jc w:val="center"/>
        <w:rPr>
          <w:sz w:val="24"/>
        </w:rPr>
      </w:pPr>
      <w:r w:rsidRPr="00B7401F">
        <w:rPr>
          <w:sz w:val="24"/>
        </w:rPr>
        <w:t xml:space="preserve">Članak 4. </w:t>
      </w:r>
    </w:p>
    <w:p w:rsidR="00B7401F" w:rsidRPr="00B7401F" w:rsidRDefault="00B7401F" w:rsidP="00B7401F">
      <w:pPr>
        <w:jc w:val="center"/>
        <w:rPr>
          <w:sz w:val="24"/>
        </w:rPr>
      </w:pPr>
    </w:p>
    <w:p w:rsidR="00B7401F" w:rsidRPr="00B7401F" w:rsidRDefault="00B7401F" w:rsidP="00B7401F">
      <w:pPr>
        <w:jc w:val="both"/>
        <w:rPr>
          <w:sz w:val="24"/>
          <w:szCs w:val="24"/>
        </w:rPr>
      </w:pPr>
      <w:r w:rsidRPr="00B7401F">
        <w:tab/>
      </w:r>
      <w:r w:rsidRPr="00B7401F">
        <w:rPr>
          <w:sz w:val="24"/>
          <w:szCs w:val="24"/>
        </w:rPr>
        <w:t xml:space="preserve">Za izvršenje ove Odluke zadužuje se Jedinstveni upravni odjel Općine Antunovac. </w:t>
      </w:r>
    </w:p>
    <w:p w:rsidR="00B7401F" w:rsidRPr="00B7401F" w:rsidRDefault="00B7401F" w:rsidP="00B7401F">
      <w:pPr>
        <w:jc w:val="both"/>
        <w:rPr>
          <w:sz w:val="24"/>
          <w:szCs w:val="24"/>
        </w:rPr>
      </w:pPr>
    </w:p>
    <w:p w:rsidR="00B7401F" w:rsidRPr="00B7401F" w:rsidRDefault="00B7401F" w:rsidP="00B7401F">
      <w:pPr>
        <w:jc w:val="center"/>
        <w:rPr>
          <w:sz w:val="24"/>
          <w:szCs w:val="24"/>
        </w:rPr>
      </w:pPr>
      <w:r w:rsidRPr="00B7401F">
        <w:rPr>
          <w:sz w:val="24"/>
          <w:szCs w:val="24"/>
        </w:rPr>
        <w:t xml:space="preserve">Članak 5. </w:t>
      </w:r>
    </w:p>
    <w:p w:rsidR="00B7401F" w:rsidRPr="00B7401F" w:rsidRDefault="00B7401F" w:rsidP="00B7401F">
      <w:pPr>
        <w:rPr>
          <w:sz w:val="24"/>
          <w:szCs w:val="24"/>
        </w:rPr>
      </w:pPr>
    </w:p>
    <w:p w:rsidR="00B7401F" w:rsidRPr="00B7401F" w:rsidRDefault="00B7401F" w:rsidP="00B7401F">
      <w:pPr>
        <w:rPr>
          <w:sz w:val="24"/>
          <w:szCs w:val="24"/>
        </w:rPr>
      </w:pPr>
      <w:r w:rsidRPr="00B7401F">
        <w:rPr>
          <w:sz w:val="24"/>
          <w:szCs w:val="24"/>
        </w:rPr>
        <w:tab/>
        <w:t>Ova Odluka stupa na snagu danom donošenja i biti će objavljena u „Službenom glasniku Općine Antunovac“</w:t>
      </w:r>
    </w:p>
    <w:p w:rsidR="00B7401F" w:rsidRPr="00B7401F" w:rsidRDefault="00B7401F" w:rsidP="00B7401F">
      <w:pPr>
        <w:tabs>
          <w:tab w:val="num" w:pos="0"/>
        </w:tabs>
        <w:rPr>
          <w:sz w:val="24"/>
        </w:rPr>
      </w:pPr>
    </w:p>
    <w:p w:rsidR="00B7401F" w:rsidRPr="00B7401F" w:rsidRDefault="00B7401F" w:rsidP="00B7401F">
      <w:pPr>
        <w:jc w:val="both"/>
        <w:rPr>
          <w:sz w:val="24"/>
          <w:szCs w:val="24"/>
        </w:rPr>
      </w:pPr>
      <w:r w:rsidRPr="00B7401F">
        <w:rPr>
          <w:sz w:val="24"/>
          <w:szCs w:val="24"/>
        </w:rPr>
        <w:t>KLASA: 550-01/13-01/20</w:t>
      </w:r>
    </w:p>
    <w:p w:rsidR="00B7401F" w:rsidRPr="00B7401F" w:rsidRDefault="00B7401F" w:rsidP="00B7401F">
      <w:pPr>
        <w:jc w:val="both"/>
        <w:rPr>
          <w:sz w:val="24"/>
          <w:szCs w:val="24"/>
        </w:rPr>
      </w:pPr>
      <w:r w:rsidRPr="00B7401F">
        <w:rPr>
          <w:sz w:val="24"/>
          <w:szCs w:val="24"/>
        </w:rPr>
        <w:t>URBROJ: 2158/02-01-13-4</w:t>
      </w:r>
    </w:p>
    <w:p w:rsidR="00B7401F" w:rsidRPr="00B7401F" w:rsidRDefault="00B7401F" w:rsidP="00B7401F">
      <w:pPr>
        <w:rPr>
          <w:sz w:val="24"/>
          <w:szCs w:val="24"/>
        </w:rPr>
      </w:pPr>
      <w:r w:rsidRPr="00B7401F">
        <w:rPr>
          <w:sz w:val="24"/>
          <w:szCs w:val="24"/>
        </w:rPr>
        <w:lastRenderedPageBreak/>
        <w:t xml:space="preserve">U Antunovcu, 10. prosinca 2013. godine </w:t>
      </w:r>
    </w:p>
    <w:p w:rsidR="00B7401F" w:rsidRPr="00B7401F" w:rsidRDefault="00B7401F" w:rsidP="007775FD">
      <w:pPr>
        <w:ind w:left="2124"/>
        <w:jc w:val="center"/>
        <w:rPr>
          <w:sz w:val="24"/>
        </w:rPr>
      </w:pPr>
      <w:r w:rsidRPr="00B7401F">
        <w:rPr>
          <w:sz w:val="24"/>
        </w:rPr>
        <w:t>Općinski načelnik</w:t>
      </w:r>
    </w:p>
    <w:p w:rsidR="00B7401F" w:rsidRPr="00B7401F" w:rsidRDefault="00B7401F" w:rsidP="007775FD">
      <w:pPr>
        <w:ind w:left="2124"/>
        <w:jc w:val="center"/>
        <w:rPr>
          <w:sz w:val="24"/>
        </w:rPr>
      </w:pPr>
      <w:r w:rsidRPr="00B7401F">
        <w:rPr>
          <w:sz w:val="24"/>
        </w:rPr>
        <w:t xml:space="preserve">Ivan </w:t>
      </w:r>
      <w:proofErr w:type="spellStart"/>
      <w:r w:rsidRPr="00B7401F">
        <w:rPr>
          <w:sz w:val="24"/>
        </w:rPr>
        <w:t>Anušić</w:t>
      </w:r>
      <w:proofErr w:type="spellEnd"/>
    </w:p>
    <w:p w:rsidR="005A095E" w:rsidRDefault="00B7401F" w:rsidP="00CE3EDD">
      <w:pPr>
        <w:rPr>
          <w:sz w:val="24"/>
          <w:szCs w:val="24"/>
        </w:rPr>
      </w:pPr>
      <w:r>
        <w:rPr>
          <w:sz w:val="24"/>
          <w:szCs w:val="24"/>
        </w:rPr>
        <w:t>448.</w:t>
      </w:r>
    </w:p>
    <w:p w:rsidR="00B7401F" w:rsidRPr="00B7401F" w:rsidRDefault="00B7401F" w:rsidP="00B7401F">
      <w:pPr>
        <w:tabs>
          <w:tab w:val="left" w:pos="0"/>
        </w:tabs>
        <w:jc w:val="both"/>
        <w:rPr>
          <w:sz w:val="24"/>
        </w:rPr>
      </w:pPr>
      <w:r w:rsidRPr="00B7401F">
        <w:rPr>
          <w:sz w:val="24"/>
        </w:rPr>
        <w:tab/>
        <w:t>Temeljem članka 45. Statuta Općine Antunovac („Službeni glasnik Općine Antunovac“ broj 2/13), i članka 18. Odluke o osnivanju Vlastitog pogona („Službeni glasnik Općine Antunovac“ broj 02/08 i 07/09) Općinski načelnik Općine Antunovac dana, 10. prosinca 2013. godine, daje</w:t>
      </w:r>
    </w:p>
    <w:p w:rsidR="00B7401F" w:rsidRPr="00B7401F" w:rsidRDefault="00B7401F" w:rsidP="00B7401F">
      <w:pPr>
        <w:tabs>
          <w:tab w:val="left" w:pos="0"/>
        </w:tabs>
        <w:jc w:val="both"/>
        <w:rPr>
          <w:sz w:val="24"/>
        </w:rPr>
      </w:pPr>
    </w:p>
    <w:p w:rsidR="00B7401F" w:rsidRPr="00B7401F" w:rsidRDefault="00B7401F" w:rsidP="00B7401F">
      <w:pPr>
        <w:tabs>
          <w:tab w:val="left" w:pos="0"/>
        </w:tabs>
        <w:jc w:val="center"/>
        <w:rPr>
          <w:b/>
          <w:sz w:val="24"/>
        </w:rPr>
      </w:pPr>
      <w:r w:rsidRPr="00B7401F">
        <w:rPr>
          <w:b/>
          <w:sz w:val="36"/>
          <w:szCs w:val="36"/>
        </w:rPr>
        <w:t>SUGLASNOST</w:t>
      </w:r>
    </w:p>
    <w:p w:rsidR="00B7401F" w:rsidRPr="00B7401F" w:rsidRDefault="00B7401F" w:rsidP="00B7401F">
      <w:pPr>
        <w:jc w:val="center"/>
        <w:rPr>
          <w:b/>
          <w:sz w:val="24"/>
          <w:szCs w:val="24"/>
        </w:rPr>
      </w:pPr>
      <w:r w:rsidRPr="00B7401F">
        <w:rPr>
          <w:b/>
          <w:sz w:val="24"/>
          <w:szCs w:val="24"/>
        </w:rPr>
        <w:t>na Plan i program rada Vlastitog pogona</w:t>
      </w:r>
    </w:p>
    <w:p w:rsidR="00B7401F" w:rsidRPr="00B7401F" w:rsidRDefault="00B7401F" w:rsidP="00B7401F">
      <w:pPr>
        <w:jc w:val="center"/>
        <w:rPr>
          <w:b/>
          <w:sz w:val="24"/>
        </w:rPr>
      </w:pPr>
      <w:r w:rsidRPr="00B7401F">
        <w:rPr>
          <w:b/>
          <w:sz w:val="24"/>
        </w:rPr>
        <w:t>Općine Antunovac za 2014. godinu</w:t>
      </w:r>
    </w:p>
    <w:p w:rsidR="00B7401F" w:rsidRPr="00B7401F" w:rsidRDefault="00B7401F" w:rsidP="00B7401F">
      <w:pPr>
        <w:jc w:val="both"/>
        <w:rPr>
          <w:sz w:val="24"/>
        </w:rPr>
      </w:pPr>
    </w:p>
    <w:p w:rsidR="00B7401F" w:rsidRPr="00B7401F" w:rsidRDefault="00B7401F" w:rsidP="00B7401F">
      <w:pPr>
        <w:jc w:val="center"/>
        <w:rPr>
          <w:sz w:val="24"/>
        </w:rPr>
      </w:pPr>
      <w:r w:rsidRPr="00B7401F">
        <w:rPr>
          <w:sz w:val="24"/>
        </w:rPr>
        <w:t>Članak 1.</w:t>
      </w:r>
    </w:p>
    <w:p w:rsidR="00B7401F" w:rsidRPr="00B7401F" w:rsidRDefault="00B7401F" w:rsidP="00B7401F">
      <w:pPr>
        <w:jc w:val="both"/>
        <w:rPr>
          <w:sz w:val="24"/>
        </w:rPr>
      </w:pPr>
    </w:p>
    <w:p w:rsidR="00B7401F" w:rsidRPr="00B7401F" w:rsidRDefault="00B7401F" w:rsidP="00B7401F">
      <w:pPr>
        <w:tabs>
          <w:tab w:val="num" w:pos="709"/>
        </w:tabs>
        <w:jc w:val="both"/>
        <w:rPr>
          <w:sz w:val="24"/>
        </w:rPr>
      </w:pPr>
      <w:r w:rsidRPr="00B7401F">
        <w:rPr>
          <w:sz w:val="24"/>
        </w:rPr>
        <w:tab/>
        <w:t>Daje se suglasnost na Plan i program rada Vlastitog pogona Općine Antunovac, KLASA: 363-02/13-01/06, URBROJ: 2158/02-01-13-2, donesen 10. prosinca 2013. godine.</w:t>
      </w:r>
    </w:p>
    <w:p w:rsidR="00B7401F" w:rsidRPr="00B7401F" w:rsidRDefault="00B7401F" w:rsidP="00B7401F">
      <w:pPr>
        <w:jc w:val="both"/>
        <w:rPr>
          <w:sz w:val="24"/>
        </w:rPr>
      </w:pPr>
    </w:p>
    <w:p w:rsidR="00B7401F" w:rsidRPr="00B7401F" w:rsidRDefault="00B7401F" w:rsidP="00B7401F">
      <w:pPr>
        <w:jc w:val="center"/>
        <w:rPr>
          <w:sz w:val="24"/>
        </w:rPr>
      </w:pPr>
      <w:r w:rsidRPr="00B7401F">
        <w:rPr>
          <w:sz w:val="24"/>
        </w:rPr>
        <w:t>Članak 2.</w:t>
      </w:r>
    </w:p>
    <w:p w:rsidR="00B7401F" w:rsidRPr="00B7401F" w:rsidRDefault="00B7401F" w:rsidP="00B7401F">
      <w:pPr>
        <w:jc w:val="both"/>
        <w:rPr>
          <w:sz w:val="24"/>
        </w:rPr>
      </w:pPr>
    </w:p>
    <w:p w:rsidR="00B7401F" w:rsidRPr="00B7401F" w:rsidRDefault="00B7401F" w:rsidP="00B7401F">
      <w:pPr>
        <w:jc w:val="both"/>
        <w:rPr>
          <w:sz w:val="24"/>
        </w:rPr>
      </w:pPr>
      <w:r w:rsidRPr="00B7401F">
        <w:rPr>
          <w:sz w:val="24"/>
        </w:rPr>
        <w:tab/>
        <w:t>Ova Suglasnost stupa na snagu 01.01.2014. godine, i objavit će se u „Službenom glasniku Općine Antunovac“.</w:t>
      </w:r>
    </w:p>
    <w:p w:rsidR="00B7401F" w:rsidRPr="00B7401F" w:rsidRDefault="00B7401F" w:rsidP="00B7401F">
      <w:pPr>
        <w:jc w:val="both"/>
        <w:rPr>
          <w:sz w:val="24"/>
          <w:szCs w:val="24"/>
        </w:rPr>
      </w:pPr>
    </w:p>
    <w:p w:rsidR="00B7401F" w:rsidRPr="00B7401F" w:rsidRDefault="00B7401F" w:rsidP="00B7401F">
      <w:pPr>
        <w:jc w:val="both"/>
        <w:rPr>
          <w:sz w:val="24"/>
        </w:rPr>
      </w:pPr>
      <w:r w:rsidRPr="00B7401F">
        <w:rPr>
          <w:sz w:val="24"/>
        </w:rPr>
        <w:t>KLASA: 363-02/13-01/06</w:t>
      </w:r>
    </w:p>
    <w:p w:rsidR="00B7401F" w:rsidRPr="00B7401F" w:rsidRDefault="00B7401F" w:rsidP="00B7401F">
      <w:pPr>
        <w:jc w:val="both"/>
        <w:rPr>
          <w:sz w:val="24"/>
          <w:szCs w:val="24"/>
        </w:rPr>
      </w:pPr>
      <w:r w:rsidRPr="00B7401F">
        <w:rPr>
          <w:sz w:val="24"/>
          <w:szCs w:val="24"/>
        </w:rPr>
        <w:t>URBROJ: 2158/02-01-13-3</w:t>
      </w:r>
    </w:p>
    <w:p w:rsidR="00B7401F" w:rsidRPr="00B7401F" w:rsidRDefault="00B7401F" w:rsidP="00B7401F">
      <w:pPr>
        <w:rPr>
          <w:sz w:val="24"/>
        </w:rPr>
      </w:pPr>
      <w:r w:rsidRPr="00B7401F">
        <w:rPr>
          <w:sz w:val="24"/>
        </w:rPr>
        <w:t>U Antunovcu, 10. prosinca 2013. godine</w:t>
      </w:r>
    </w:p>
    <w:p w:rsidR="00B7401F" w:rsidRPr="00B7401F" w:rsidRDefault="00B7401F" w:rsidP="007775FD">
      <w:pPr>
        <w:ind w:left="2124"/>
        <w:jc w:val="center"/>
        <w:rPr>
          <w:sz w:val="24"/>
        </w:rPr>
      </w:pPr>
      <w:r w:rsidRPr="00B7401F">
        <w:rPr>
          <w:sz w:val="24"/>
        </w:rPr>
        <w:t>Općinski načelnik</w:t>
      </w:r>
    </w:p>
    <w:p w:rsidR="00B7401F" w:rsidRPr="00B7401F" w:rsidRDefault="00B7401F" w:rsidP="007775FD">
      <w:pPr>
        <w:ind w:left="2124"/>
        <w:jc w:val="center"/>
        <w:rPr>
          <w:sz w:val="24"/>
        </w:rPr>
      </w:pPr>
      <w:r w:rsidRPr="00B7401F">
        <w:rPr>
          <w:sz w:val="24"/>
        </w:rPr>
        <w:t xml:space="preserve">Ivan </w:t>
      </w:r>
      <w:proofErr w:type="spellStart"/>
      <w:r w:rsidRPr="00B7401F">
        <w:rPr>
          <w:sz w:val="24"/>
        </w:rPr>
        <w:t>Anušić</w:t>
      </w:r>
      <w:proofErr w:type="spellEnd"/>
    </w:p>
    <w:p w:rsidR="00B7401F" w:rsidRDefault="00B7401F" w:rsidP="00CE3EDD">
      <w:pPr>
        <w:rPr>
          <w:sz w:val="24"/>
          <w:szCs w:val="24"/>
        </w:rPr>
      </w:pPr>
      <w:r>
        <w:rPr>
          <w:sz w:val="24"/>
          <w:szCs w:val="24"/>
        </w:rPr>
        <w:t>449.</w:t>
      </w:r>
    </w:p>
    <w:p w:rsidR="00B7401F" w:rsidRPr="00B7401F" w:rsidRDefault="00B7401F" w:rsidP="00B7401F">
      <w:pPr>
        <w:tabs>
          <w:tab w:val="left" w:pos="0"/>
        </w:tabs>
        <w:jc w:val="both"/>
        <w:rPr>
          <w:sz w:val="24"/>
        </w:rPr>
      </w:pPr>
      <w:r w:rsidRPr="00B7401F">
        <w:rPr>
          <w:sz w:val="24"/>
        </w:rPr>
        <w:tab/>
        <w:t>Temeljem članka 18. stavak 3. Zakona o javnoj nabavi («Narodne novine» broj 90/11 i 93/13) i članka 45. Statuta Općine Antunovac («Službeni glasnik Općine Antunovac» broj 2/13), Općinski načelnik Općine Antunovac dana, 10. prosinca 2013. godine, donosi</w:t>
      </w:r>
    </w:p>
    <w:p w:rsidR="00B7401F" w:rsidRPr="00B7401F" w:rsidRDefault="00B7401F" w:rsidP="00B7401F">
      <w:pPr>
        <w:jc w:val="both"/>
        <w:rPr>
          <w:sz w:val="24"/>
        </w:rPr>
      </w:pPr>
    </w:p>
    <w:p w:rsidR="00B7401F" w:rsidRPr="00B7401F" w:rsidRDefault="00B7401F" w:rsidP="00B7401F">
      <w:pPr>
        <w:jc w:val="center"/>
        <w:rPr>
          <w:b/>
          <w:sz w:val="36"/>
          <w:szCs w:val="36"/>
        </w:rPr>
      </w:pPr>
      <w:r w:rsidRPr="00B7401F">
        <w:rPr>
          <w:b/>
          <w:sz w:val="36"/>
          <w:szCs w:val="36"/>
        </w:rPr>
        <w:t>ODLUKU</w:t>
      </w:r>
    </w:p>
    <w:p w:rsidR="00B7401F" w:rsidRPr="00B7401F" w:rsidRDefault="00B7401F" w:rsidP="00B7401F">
      <w:pPr>
        <w:jc w:val="center"/>
        <w:rPr>
          <w:b/>
          <w:sz w:val="24"/>
          <w:szCs w:val="24"/>
        </w:rPr>
      </w:pPr>
      <w:r w:rsidRPr="00B7401F">
        <w:rPr>
          <w:b/>
          <w:sz w:val="24"/>
          <w:szCs w:val="24"/>
        </w:rPr>
        <w:t xml:space="preserve">o nabavi </w:t>
      </w:r>
      <w:proofErr w:type="spellStart"/>
      <w:r w:rsidRPr="00B7401F">
        <w:rPr>
          <w:b/>
          <w:sz w:val="24"/>
          <w:szCs w:val="24"/>
        </w:rPr>
        <w:t>catering</w:t>
      </w:r>
      <w:proofErr w:type="spellEnd"/>
      <w:r w:rsidRPr="00B7401F">
        <w:rPr>
          <w:b/>
          <w:sz w:val="24"/>
          <w:szCs w:val="24"/>
        </w:rPr>
        <w:t xml:space="preserve"> usluge, toplih i hladnih jela </w:t>
      </w:r>
    </w:p>
    <w:p w:rsidR="00B7401F" w:rsidRPr="00B7401F" w:rsidRDefault="00B7401F" w:rsidP="00B7401F">
      <w:pPr>
        <w:jc w:val="both"/>
        <w:rPr>
          <w:sz w:val="24"/>
        </w:rPr>
      </w:pPr>
    </w:p>
    <w:p w:rsidR="00B7401F" w:rsidRPr="00B7401F" w:rsidRDefault="00B7401F" w:rsidP="00B7401F">
      <w:pPr>
        <w:jc w:val="center"/>
        <w:rPr>
          <w:sz w:val="24"/>
        </w:rPr>
      </w:pPr>
      <w:r w:rsidRPr="00B7401F">
        <w:rPr>
          <w:sz w:val="24"/>
        </w:rPr>
        <w:t>Članak 1.</w:t>
      </w:r>
    </w:p>
    <w:p w:rsidR="00B7401F" w:rsidRPr="00B7401F" w:rsidRDefault="00B7401F" w:rsidP="00B7401F">
      <w:pPr>
        <w:jc w:val="center"/>
        <w:rPr>
          <w:sz w:val="24"/>
        </w:rPr>
      </w:pPr>
      <w:r w:rsidRPr="00B7401F">
        <w:rPr>
          <w:sz w:val="24"/>
        </w:rPr>
        <w:tab/>
      </w:r>
      <w:r w:rsidRPr="00B7401F">
        <w:rPr>
          <w:sz w:val="24"/>
        </w:rPr>
        <w:tab/>
      </w:r>
    </w:p>
    <w:p w:rsidR="00B7401F" w:rsidRPr="00B7401F" w:rsidRDefault="00B7401F" w:rsidP="00B7401F">
      <w:pPr>
        <w:tabs>
          <w:tab w:val="num" w:pos="709"/>
        </w:tabs>
        <w:jc w:val="both"/>
        <w:rPr>
          <w:sz w:val="24"/>
        </w:rPr>
      </w:pPr>
      <w:r w:rsidRPr="00B7401F">
        <w:rPr>
          <w:sz w:val="24"/>
        </w:rPr>
        <w:lastRenderedPageBreak/>
        <w:tab/>
        <w:t>Naručitelj usluge: OPĆINA ANTUNOVAC, Antunovac, B. Radića 4, OIB 30812410980 a evidencijski broj nabave je 09/13.</w:t>
      </w:r>
    </w:p>
    <w:p w:rsidR="00B7401F" w:rsidRPr="00B7401F" w:rsidRDefault="00B7401F" w:rsidP="00B7401F">
      <w:pPr>
        <w:jc w:val="both"/>
        <w:rPr>
          <w:sz w:val="24"/>
        </w:rPr>
      </w:pPr>
      <w:r w:rsidRPr="00B7401F">
        <w:rPr>
          <w:sz w:val="24"/>
        </w:rPr>
        <w:tab/>
        <w:t xml:space="preserve">Odgovorna osoba naručitelja je Ivan </w:t>
      </w:r>
      <w:proofErr w:type="spellStart"/>
      <w:r w:rsidRPr="00B7401F">
        <w:rPr>
          <w:sz w:val="24"/>
        </w:rPr>
        <w:t>Anušić</w:t>
      </w:r>
      <w:proofErr w:type="spellEnd"/>
      <w:r w:rsidRPr="00B7401F">
        <w:rPr>
          <w:sz w:val="24"/>
        </w:rPr>
        <w:t>, Općinski načelnik Općine Antunovac.</w:t>
      </w:r>
    </w:p>
    <w:p w:rsidR="00B7401F" w:rsidRPr="00B7401F" w:rsidRDefault="00B7401F" w:rsidP="00B7401F">
      <w:pPr>
        <w:jc w:val="both"/>
        <w:rPr>
          <w:sz w:val="24"/>
        </w:rPr>
      </w:pPr>
    </w:p>
    <w:p w:rsidR="00B7401F" w:rsidRPr="00B7401F" w:rsidRDefault="00B7401F" w:rsidP="00B7401F">
      <w:pPr>
        <w:tabs>
          <w:tab w:val="num" w:pos="709"/>
        </w:tabs>
        <w:jc w:val="center"/>
        <w:rPr>
          <w:sz w:val="24"/>
        </w:rPr>
      </w:pPr>
      <w:r w:rsidRPr="00B7401F">
        <w:rPr>
          <w:sz w:val="24"/>
        </w:rPr>
        <w:t>Članak 2.</w:t>
      </w:r>
    </w:p>
    <w:p w:rsidR="00B7401F" w:rsidRPr="00B7401F" w:rsidRDefault="00B7401F" w:rsidP="00B7401F">
      <w:pPr>
        <w:tabs>
          <w:tab w:val="left" w:pos="0"/>
          <w:tab w:val="left" w:pos="709"/>
        </w:tabs>
        <w:jc w:val="both"/>
        <w:rPr>
          <w:sz w:val="24"/>
          <w:szCs w:val="24"/>
        </w:rPr>
      </w:pPr>
    </w:p>
    <w:p w:rsidR="00B7401F" w:rsidRPr="00B7401F" w:rsidRDefault="00B7401F" w:rsidP="00B7401F">
      <w:pPr>
        <w:jc w:val="both"/>
        <w:rPr>
          <w:sz w:val="24"/>
          <w:szCs w:val="24"/>
        </w:rPr>
      </w:pPr>
      <w:r w:rsidRPr="00B7401F">
        <w:tab/>
      </w:r>
      <w:r w:rsidRPr="00B7401F">
        <w:rPr>
          <w:sz w:val="24"/>
          <w:szCs w:val="24"/>
        </w:rPr>
        <w:t xml:space="preserve"> Predmet nabave je: </w:t>
      </w:r>
      <w:proofErr w:type="spellStart"/>
      <w:r w:rsidRPr="00B7401F">
        <w:rPr>
          <w:sz w:val="24"/>
          <w:szCs w:val="24"/>
        </w:rPr>
        <w:t>catering</w:t>
      </w:r>
      <w:proofErr w:type="spellEnd"/>
      <w:r w:rsidRPr="00B7401F">
        <w:rPr>
          <w:sz w:val="24"/>
          <w:szCs w:val="24"/>
        </w:rPr>
        <w:t xml:space="preserve"> usluge, toplih i hladnih jela. </w:t>
      </w:r>
    </w:p>
    <w:p w:rsidR="00B7401F" w:rsidRPr="00B7401F" w:rsidRDefault="00B7401F" w:rsidP="00B7401F">
      <w:pPr>
        <w:jc w:val="both"/>
        <w:rPr>
          <w:sz w:val="24"/>
          <w:szCs w:val="24"/>
        </w:rPr>
      </w:pPr>
    </w:p>
    <w:p w:rsidR="00B7401F" w:rsidRPr="00B7401F" w:rsidRDefault="00B7401F" w:rsidP="00B7401F">
      <w:pPr>
        <w:tabs>
          <w:tab w:val="num" w:pos="709"/>
        </w:tabs>
        <w:jc w:val="center"/>
        <w:rPr>
          <w:sz w:val="24"/>
        </w:rPr>
      </w:pPr>
      <w:r w:rsidRPr="00B7401F">
        <w:rPr>
          <w:sz w:val="24"/>
        </w:rPr>
        <w:t>Članak 3.</w:t>
      </w:r>
    </w:p>
    <w:p w:rsidR="00B7401F" w:rsidRPr="00B7401F" w:rsidRDefault="00B7401F" w:rsidP="00B7401F">
      <w:pPr>
        <w:tabs>
          <w:tab w:val="num" w:pos="709"/>
        </w:tabs>
        <w:jc w:val="center"/>
        <w:rPr>
          <w:sz w:val="24"/>
        </w:rPr>
      </w:pPr>
    </w:p>
    <w:p w:rsidR="00B7401F" w:rsidRPr="00B7401F" w:rsidRDefault="00B7401F" w:rsidP="00B7401F">
      <w:pPr>
        <w:ind w:firstLine="720"/>
        <w:jc w:val="both"/>
        <w:rPr>
          <w:sz w:val="24"/>
        </w:rPr>
      </w:pPr>
      <w:r w:rsidRPr="00B7401F">
        <w:rPr>
          <w:sz w:val="24"/>
        </w:rPr>
        <w:t>Pristigla je ponuda NOVA FURCA d.o.o., Vinkovačka 2, Osijek, na iznos od 3.000,00 kn.</w:t>
      </w:r>
    </w:p>
    <w:p w:rsidR="00B7401F" w:rsidRPr="00B7401F" w:rsidRDefault="00B7401F" w:rsidP="00B7401F">
      <w:pPr>
        <w:tabs>
          <w:tab w:val="num" w:pos="0"/>
        </w:tabs>
        <w:jc w:val="both"/>
        <w:rPr>
          <w:sz w:val="24"/>
        </w:rPr>
      </w:pPr>
    </w:p>
    <w:p w:rsidR="00B7401F" w:rsidRPr="00B7401F" w:rsidRDefault="00B7401F" w:rsidP="00B7401F">
      <w:pPr>
        <w:tabs>
          <w:tab w:val="num" w:pos="709"/>
        </w:tabs>
        <w:jc w:val="center"/>
        <w:rPr>
          <w:sz w:val="24"/>
        </w:rPr>
      </w:pPr>
      <w:r w:rsidRPr="00B7401F">
        <w:rPr>
          <w:sz w:val="24"/>
        </w:rPr>
        <w:t>Članak 4.</w:t>
      </w:r>
    </w:p>
    <w:p w:rsidR="00B7401F" w:rsidRPr="00B7401F" w:rsidRDefault="00B7401F" w:rsidP="00B7401F">
      <w:pPr>
        <w:tabs>
          <w:tab w:val="num" w:pos="709"/>
        </w:tabs>
        <w:jc w:val="both"/>
        <w:rPr>
          <w:sz w:val="24"/>
        </w:rPr>
      </w:pPr>
    </w:p>
    <w:p w:rsidR="00B7401F" w:rsidRPr="00B7401F" w:rsidRDefault="00B7401F" w:rsidP="00B7401F">
      <w:pPr>
        <w:tabs>
          <w:tab w:val="num" w:pos="709"/>
        </w:tabs>
        <w:jc w:val="both"/>
        <w:rPr>
          <w:sz w:val="24"/>
        </w:rPr>
      </w:pPr>
      <w:r w:rsidRPr="00B7401F">
        <w:rPr>
          <w:sz w:val="24"/>
        </w:rPr>
        <w:tab/>
        <w:t xml:space="preserve">Sredstva za plaćanje nabave osigurana su u Proračunu Općine Antunovac za 2013. godinu sa pozicije R022 Reprezentacija. </w:t>
      </w:r>
    </w:p>
    <w:p w:rsidR="00B7401F" w:rsidRPr="00B7401F" w:rsidRDefault="00B7401F" w:rsidP="00B7401F">
      <w:pPr>
        <w:jc w:val="center"/>
        <w:rPr>
          <w:sz w:val="24"/>
        </w:rPr>
      </w:pPr>
    </w:p>
    <w:p w:rsidR="00B7401F" w:rsidRPr="00B7401F" w:rsidRDefault="00B7401F" w:rsidP="00B7401F">
      <w:pPr>
        <w:jc w:val="center"/>
        <w:rPr>
          <w:sz w:val="24"/>
        </w:rPr>
      </w:pPr>
      <w:r w:rsidRPr="00B7401F">
        <w:rPr>
          <w:sz w:val="24"/>
        </w:rPr>
        <w:t>Članak 5.</w:t>
      </w:r>
    </w:p>
    <w:p w:rsidR="00B7401F" w:rsidRPr="00B7401F" w:rsidRDefault="00B7401F" w:rsidP="00B7401F">
      <w:pPr>
        <w:jc w:val="both"/>
        <w:rPr>
          <w:sz w:val="24"/>
        </w:rPr>
      </w:pPr>
    </w:p>
    <w:p w:rsidR="00B7401F" w:rsidRPr="00B7401F" w:rsidRDefault="00B7401F" w:rsidP="00B7401F">
      <w:pPr>
        <w:jc w:val="both"/>
        <w:rPr>
          <w:sz w:val="24"/>
        </w:rPr>
      </w:pPr>
      <w:r w:rsidRPr="00B7401F">
        <w:rPr>
          <w:sz w:val="24"/>
        </w:rPr>
        <w:tab/>
        <w:t>Ova Odluka stupa na snagu danom donošenja i objavit će se u «Službenom glasniku Općine Antunovac».</w:t>
      </w:r>
    </w:p>
    <w:p w:rsidR="00B7401F" w:rsidRPr="00B7401F" w:rsidRDefault="00B7401F" w:rsidP="00B7401F">
      <w:pPr>
        <w:jc w:val="both"/>
        <w:rPr>
          <w:sz w:val="24"/>
          <w:szCs w:val="24"/>
        </w:rPr>
      </w:pPr>
    </w:p>
    <w:p w:rsidR="00B7401F" w:rsidRPr="00B7401F" w:rsidRDefault="00B7401F" w:rsidP="00B7401F">
      <w:pPr>
        <w:jc w:val="both"/>
        <w:rPr>
          <w:sz w:val="24"/>
        </w:rPr>
      </w:pPr>
      <w:r w:rsidRPr="00B7401F">
        <w:rPr>
          <w:sz w:val="24"/>
        </w:rPr>
        <w:t>KLASA: 325-01/13-01/</w:t>
      </w:r>
      <w:proofErr w:type="spellStart"/>
      <w:r w:rsidRPr="00B7401F">
        <w:rPr>
          <w:sz w:val="24"/>
        </w:rPr>
        <w:t>01</w:t>
      </w:r>
      <w:proofErr w:type="spellEnd"/>
    </w:p>
    <w:p w:rsidR="00B7401F" w:rsidRPr="00B7401F" w:rsidRDefault="00B7401F" w:rsidP="00B7401F">
      <w:pPr>
        <w:jc w:val="both"/>
        <w:rPr>
          <w:sz w:val="24"/>
          <w:szCs w:val="24"/>
        </w:rPr>
      </w:pPr>
      <w:r w:rsidRPr="00B7401F">
        <w:rPr>
          <w:sz w:val="24"/>
          <w:szCs w:val="24"/>
        </w:rPr>
        <w:t>URBROJ: 2158/02-01-13-16</w:t>
      </w:r>
    </w:p>
    <w:p w:rsidR="00B7401F" w:rsidRPr="00B7401F" w:rsidRDefault="00B7401F" w:rsidP="00B7401F">
      <w:pPr>
        <w:jc w:val="both"/>
        <w:rPr>
          <w:sz w:val="24"/>
          <w:szCs w:val="24"/>
        </w:rPr>
      </w:pPr>
      <w:r w:rsidRPr="00B7401F">
        <w:rPr>
          <w:sz w:val="24"/>
          <w:szCs w:val="24"/>
        </w:rPr>
        <w:t>U Antunovcu, 10. prosinca 2013. godine</w:t>
      </w:r>
      <w:r w:rsidRPr="00B7401F">
        <w:rPr>
          <w:sz w:val="24"/>
          <w:szCs w:val="24"/>
        </w:rPr>
        <w:tab/>
        <w:t xml:space="preserve"> </w:t>
      </w:r>
    </w:p>
    <w:p w:rsidR="00B7401F" w:rsidRPr="00B7401F" w:rsidRDefault="00B7401F" w:rsidP="007775FD">
      <w:pPr>
        <w:ind w:left="2124"/>
        <w:jc w:val="center"/>
        <w:rPr>
          <w:sz w:val="24"/>
        </w:rPr>
      </w:pPr>
      <w:r w:rsidRPr="00B7401F">
        <w:rPr>
          <w:sz w:val="24"/>
        </w:rPr>
        <w:t>Općinski načelnik</w:t>
      </w:r>
    </w:p>
    <w:p w:rsidR="00B7401F" w:rsidRPr="00B7401F" w:rsidRDefault="00B7401F" w:rsidP="007775FD">
      <w:pPr>
        <w:ind w:left="2124"/>
        <w:jc w:val="center"/>
        <w:rPr>
          <w:rFonts w:ascii="HRTimes" w:hAnsi="HRTimes"/>
          <w:sz w:val="24"/>
        </w:rPr>
      </w:pPr>
      <w:r w:rsidRPr="00B7401F">
        <w:rPr>
          <w:rFonts w:ascii="HRTimes" w:hAnsi="HRTimes"/>
          <w:sz w:val="24"/>
        </w:rPr>
        <w:t xml:space="preserve">Ivan </w:t>
      </w:r>
      <w:proofErr w:type="spellStart"/>
      <w:r w:rsidRPr="00B7401F">
        <w:rPr>
          <w:rFonts w:ascii="HRTimes" w:hAnsi="HRTimes"/>
          <w:sz w:val="24"/>
        </w:rPr>
        <w:t>Anušić</w:t>
      </w:r>
      <w:proofErr w:type="spellEnd"/>
    </w:p>
    <w:p w:rsidR="00B7401F" w:rsidRDefault="00B7401F" w:rsidP="00CE3EDD">
      <w:pPr>
        <w:rPr>
          <w:sz w:val="24"/>
          <w:szCs w:val="24"/>
        </w:rPr>
      </w:pPr>
      <w:r>
        <w:rPr>
          <w:sz w:val="24"/>
          <w:szCs w:val="24"/>
        </w:rPr>
        <w:t>450.</w:t>
      </w:r>
    </w:p>
    <w:p w:rsidR="00B7401F" w:rsidRPr="00B7401F" w:rsidRDefault="00B7401F" w:rsidP="00B7401F">
      <w:pPr>
        <w:tabs>
          <w:tab w:val="left" w:pos="0"/>
        </w:tabs>
        <w:jc w:val="both"/>
        <w:rPr>
          <w:sz w:val="24"/>
        </w:rPr>
      </w:pPr>
      <w:r w:rsidRPr="00B7401F">
        <w:rPr>
          <w:sz w:val="24"/>
        </w:rPr>
        <w:tab/>
        <w:t>Temeljem članka 18. stavak 3. Zakona o javnoj nabavi («Narodne novine» broj 90/11 i 93/13) i članka 45. Statuta Općine Antunovac («Službeni glasnik Općine Antunovac» broj 2/13), Općinski načelnik Općine Antunovac dana 12. prosinca 2013. godine, donosi</w:t>
      </w:r>
    </w:p>
    <w:p w:rsidR="00B7401F" w:rsidRPr="00B7401F" w:rsidRDefault="00B7401F" w:rsidP="00B7401F">
      <w:pPr>
        <w:jc w:val="both"/>
        <w:rPr>
          <w:sz w:val="24"/>
        </w:rPr>
      </w:pPr>
    </w:p>
    <w:p w:rsidR="00B7401F" w:rsidRPr="00B7401F" w:rsidRDefault="00B7401F" w:rsidP="00B7401F">
      <w:pPr>
        <w:jc w:val="center"/>
        <w:rPr>
          <w:b/>
          <w:sz w:val="36"/>
          <w:szCs w:val="36"/>
        </w:rPr>
      </w:pPr>
      <w:r w:rsidRPr="00B7401F">
        <w:rPr>
          <w:b/>
          <w:sz w:val="36"/>
          <w:szCs w:val="36"/>
        </w:rPr>
        <w:t>ODLUKU</w:t>
      </w:r>
    </w:p>
    <w:p w:rsidR="00B7401F" w:rsidRPr="00B7401F" w:rsidRDefault="00B7401F" w:rsidP="00B7401F">
      <w:pPr>
        <w:jc w:val="center"/>
        <w:rPr>
          <w:rFonts w:ascii="HRTimes" w:hAnsi="HRTimes"/>
          <w:b/>
          <w:sz w:val="24"/>
          <w:szCs w:val="24"/>
        </w:rPr>
      </w:pPr>
      <w:r w:rsidRPr="00B7401F">
        <w:rPr>
          <w:rFonts w:ascii="HRTimes" w:hAnsi="HRTimes"/>
          <w:b/>
          <w:sz w:val="24"/>
          <w:szCs w:val="24"/>
        </w:rPr>
        <w:t>o nabavi i izradi čestitki povodom Božića i Nove godine</w:t>
      </w:r>
    </w:p>
    <w:p w:rsidR="00B7401F" w:rsidRPr="00B7401F" w:rsidRDefault="00B7401F" w:rsidP="00B7401F">
      <w:pPr>
        <w:jc w:val="both"/>
        <w:rPr>
          <w:sz w:val="24"/>
        </w:rPr>
      </w:pPr>
    </w:p>
    <w:p w:rsidR="00B7401F" w:rsidRPr="00B7401F" w:rsidRDefault="00B7401F" w:rsidP="00B7401F">
      <w:pPr>
        <w:jc w:val="center"/>
        <w:rPr>
          <w:sz w:val="24"/>
        </w:rPr>
      </w:pPr>
      <w:r w:rsidRPr="00B7401F">
        <w:rPr>
          <w:sz w:val="24"/>
        </w:rPr>
        <w:t>Članak 1.</w:t>
      </w:r>
    </w:p>
    <w:p w:rsidR="00B7401F" w:rsidRPr="00B7401F" w:rsidRDefault="00B7401F" w:rsidP="00B7401F">
      <w:pPr>
        <w:jc w:val="center"/>
        <w:rPr>
          <w:sz w:val="24"/>
        </w:rPr>
      </w:pPr>
      <w:r w:rsidRPr="00B7401F">
        <w:rPr>
          <w:sz w:val="24"/>
        </w:rPr>
        <w:tab/>
      </w:r>
      <w:r w:rsidRPr="00B7401F">
        <w:rPr>
          <w:sz w:val="24"/>
        </w:rPr>
        <w:tab/>
      </w:r>
    </w:p>
    <w:p w:rsidR="00B7401F" w:rsidRPr="00B7401F" w:rsidRDefault="00B7401F" w:rsidP="00B7401F">
      <w:pPr>
        <w:tabs>
          <w:tab w:val="num" w:pos="709"/>
        </w:tabs>
        <w:jc w:val="both"/>
        <w:rPr>
          <w:sz w:val="24"/>
        </w:rPr>
      </w:pPr>
      <w:r w:rsidRPr="00B7401F">
        <w:rPr>
          <w:sz w:val="24"/>
        </w:rPr>
        <w:lastRenderedPageBreak/>
        <w:tab/>
        <w:t>Naručitelj usluge: OPĆINA ANTUNOVAC, Antunovac, B. Radića 4, OIB 30812410980, a evidencijski broj nabave je 34/13.</w:t>
      </w:r>
    </w:p>
    <w:p w:rsidR="00B7401F" w:rsidRPr="00B7401F" w:rsidRDefault="00B7401F" w:rsidP="00B7401F">
      <w:pPr>
        <w:jc w:val="both"/>
        <w:rPr>
          <w:sz w:val="24"/>
        </w:rPr>
      </w:pPr>
      <w:r w:rsidRPr="00B7401F">
        <w:rPr>
          <w:sz w:val="24"/>
        </w:rPr>
        <w:tab/>
        <w:t xml:space="preserve">Odgovorna osoba naručitelja je Ivan </w:t>
      </w:r>
      <w:proofErr w:type="spellStart"/>
      <w:r w:rsidRPr="00B7401F">
        <w:rPr>
          <w:sz w:val="24"/>
        </w:rPr>
        <w:t>Anušić</w:t>
      </w:r>
      <w:proofErr w:type="spellEnd"/>
      <w:r w:rsidRPr="00B7401F">
        <w:rPr>
          <w:sz w:val="24"/>
        </w:rPr>
        <w:t>, Općinski načelnik Općine Antunovac.</w:t>
      </w:r>
    </w:p>
    <w:p w:rsidR="00B7401F" w:rsidRPr="00B7401F" w:rsidRDefault="00B7401F" w:rsidP="00B7401F">
      <w:pPr>
        <w:jc w:val="both"/>
        <w:rPr>
          <w:sz w:val="24"/>
        </w:rPr>
      </w:pPr>
    </w:p>
    <w:p w:rsidR="00B7401F" w:rsidRPr="00B7401F" w:rsidRDefault="00B7401F" w:rsidP="00B7401F">
      <w:pPr>
        <w:tabs>
          <w:tab w:val="num" w:pos="709"/>
        </w:tabs>
        <w:jc w:val="center"/>
        <w:rPr>
          <w:sz w:val="24"/>
        </w:rPr>
      </w:pPr>
      <w:r w:rsidRPr="00B7401F">
        <w:rPr>
          <w:sz w:val="24"/>
        </w:rPr>
        <w:t>Članak 2.</w:t>
      </w:r>
    </w:p>
    <w:p w:rsidR="00B7401F" w:rsidRPr="00B7401F" w:rsidRDefault="00B7401F" w:rsidP="00B7401F">
      <w:pPr>
        <w:tabs>
          <w:tab w:val="left" w:pos="0"/>
          <w:tab w:val="left" w:pos="709"/>
        </w:tabs>
        <w:jc w:val="both"/>
        <w:rPr>
          <w:sz w:val="24"/>
          <w:szCs w:val="24"/>
        </w:rPr>
      </w:pPr>
    </w:p>
    <w:p w:rsidR="00B7401F" w:rsidRPr="00B7401F" w:rsidRDefault="00B7401F" w:rsidP="00B7401F">
      <w:pPr>
        <w:jc w:val="both"/>
        <w:rPr>
          <w:sz w:val="24"/>
          <w:szCs w:val="24"/>
        </w:rPr>
      </w:pPr>
      <w:r w:rsidRPr="00B7401F">
        <w:tab/>
      </w:r>
      <w:r w:rsidRPr="00B7401F">
        <w:rPr>
          <w:sz w:val="24"/>
          <w:szCs w:val="24"/>
        </w:rPr>
        <w:t xml:space="preserve"> Predmet nabave je: </w:t>
      </w:r>
      <w:r w:rsidRPr="00B7401F">
        <w:rPr>
          <w:rFonts w:ascii="HRTimes" w:hAnsi="HRTimes"/>
          <w:sz w:val="24"/>
          <w:szCs w:val="24"/>
        </w:rPr>
        <w:t>nabava i izrada čestitki povodom Božića i Nove godine.</w:t>
      </w:r>
    </w:p>
    <w:p w:rsidR="00B7401F" w:rsidRPr="00B7401F" w:rsidRDefault="00B7401F" w:rsidP="00B7401F">
      <w:pPr>
        <w:jc w:val="both"/>
        <w:rPr>
          <w:sz w:val="24"/>
          <w:szCs w:val="24"/>
        </w:rPr>
      </w:pPr>
    </w:p>
    <w:p w:rsidR="00B7401F" w:rsidRPr="00B7401F" w:rsidRDefault="00B7401F" w:rsidP="00B7401F">
      <w:pPr>
        <w:tabs>
          <w:tab w:val="num" w:pos="709"/>
        </w:tabs>
        <w:jc w:val="center"/>
        <w:rPr>
          <w:sz w:val="24"/>
        </w:rPr>
      </w:pPr>
      <w:r w:rsidRPr="00B7401F">
        <w:rPr>
          <w:sz w:val="24"/>
        </w:rPr>
        <w:t>Članak 3.</w:t>
      </w:r>
    </w:p>
    <w:p w:rsidR="00B7401F" w:rsidRPr="00B7401F" w:rsidRDefault="00B7401F" w:rsidP="00B7401F">
      <w:pPr>
        <w:tabs>
          <w:tab w:val="num" w:pos="709"/>
        </w:tabs>
        <w:jc w:val="center"/>
        <w:rPr>
          <w:sz w:val="24"/>
        </w:rPr>
      </w:pPr>
    </w:p>
    <w:p w:rsidR="00B7401F" w:rsidRPr="00B7401F" w:rsidRDefault="00B7401F" w:rsidP="00B7401F">
      <w:pPr>
        <w:ind w:firstLine="720"/>
        <w:jc w:val="both"/>
        <w:rPr>
          <w:sz w:val="24"/>
        </w:rPr>
      </w:pPr>
      <w:r w:rsidRPr="00B7401F">
        <w:rPr>
          <w:sz w:val="24"/>
        </w:rPr>
        <w:t xml:space="preserve">Pristigla je ponuda ĐAKOVAČKO-OSJEČKA NADBISKUPIJA, Župa sv. Rozalije, djevice, Duga 31, </w:t>
      </w:r>
      <w:proofErr w:type="spellStart"/>
      <w:r w:rsidRPr="00B7401F">
        <w:rPr>
          <w:sz w:val="24"/>
        </w:rPr>
        <w:t>Ivanovac</w:t>
      </w:r>
      <w:proofErr w:type="spellEnd"/>
      <w:r w:rsidRPr="00B7401F">
        <w:rPr>
          <w:sz w:val="24"/>
        </w:rPr>
        <w:t xml:space="preserve"> na iznos od 6.000,00 kn. </w:t>
      </w:r>
    </w:p>
    <w:p w:rsidR="00B7401F" w:rsidRPr="00B7401F" w:rsidRDefault="00B7401F" w:rsidP="00B7401F">
      <w:pPr>
        <w:tabs>
          <w:tab w:val="num" w:pos="0"/>
        </w:tabs>
        <w:jc w:val="both"/>
        <w:rPr>
          <w:sz w:val="24"/>
        </w:rPr>
      </w:pPr>
    </w:p>
    <w:p w:rsidR="00B7401F" w:rsidRPr="00B7401F" w:rsidRDefault="00B7401F" w:rsidP="00B7401F">
      <w:pPr>
        <w:tabs>
          <w:tab w:val="num" w:pos="709"/>
        </w:tabs>
        <w:jc w:val="center"/>
        <w:rPr>
          <w:sz w:val="24"/>
        </w:rPr>
      </w:pPr>
      <w:r w:rsidRPr="00B7401F">
        <w:rPr>
          <w:sz w:val="24"/>
        </w:rPr>
        <w:t>Članak 4.</w:t>
      </w:r>
    </w:p>
    <w:p w:rsidR="00B7401F" w:rsidRPr="00B7401F" w:rsidRDefault="00B7401F" w:rsidP="00B7401F">
      <w:pPr>
        <w:tabs>
          <w:tab w:val="num" w:pos="709"/>
        </w:tabs>
        <w:jc w:val="both"/>
        <w:rPr>
          <w:sz w:val="24"/>
        </w:rPr>
      </w:pPr>
    </w:p>
    <w:p w:rsidR="00B7401F" w:rsidRPr="00B7401F" w:rsidRDefault="00B7401F" w:rsidP="00B7401F">
      <w:pPr>
        <w:tabs>
          <w:tab w:val="num" w:pos="709"/>
        </w:tabs>
        <w:jc w:val="both"/>
        <w:rPr>
          <w:sz w:val="24"/>
        </w:rPr>
      </w:pPr>
      <w:r w:rsidRPr="00B7401F">
        <w:rPr>
          <w:sz w:val="24"/>
        </w:rPr>
        <w:tab/>
        <w:t>Sredstva za plaćanje nabave osigurana su u Proračunu Općine Antunovac za 2013. godinu sa pozicije R014 Usluge promidžbe i informiranja - protokol</w:t>
      </w:r>
      <w:r w:rsidRPr="00B7401F">
        <w:rPr>
          <w:rFonts w:ascii="HRTimes" w:hAnsi="HRTimes"/>
          <w:sz w:val="24"/>
        </w:rPr>
        <w:t>.</w:t>
      </w:r>
    </w:p>
    <w:p w:rsidR="00B7401F" w:rsidRPr="00B7401F" w:rsidRDefault="00B7401F" w:rsidP="00B7401F">
      <w:pPr>
        <w:rPr>
          <w:sz w:val="24"/>
        </w:rPr>
      </w:pPr>
    </w:p>
    <w:p w:rsidR="00B7401F" w:rsidRPr="00B7401F" w:rsidRDefault="00B7401F" w:rsidP="00B7401F">
      <w:pPr>
        <w:jc w:val="center"/>
        <w:rPr>
          <w:sz w:val="24"/>
        </w:rPr>
      </w:pPr>
      <w:r w:rsidRPr="00B7401F">
        <w:rPr>
          <w:sz w:val="24"/>
        </w:rPr>
        <w:t>Članak 5.</w:t>
      </w:r>
    </w:p>
    <w:p w:rsidR="00B7401F" w:rsidRPr="00B7401F" w:rsidRDefault="00B7401F" w:rsidP="00B7401F">
      <w:pPr>
        <w:jc w:val="both"/>
        <w:rPr>
          <w:sz w:val="24"/>
        </w:rPr>
      </w:pPr>
    </w:p>
    <w:p w:rsidR="00B7401F" w:rsidRPr="00B7401F" w:rsidRDefault="00B7401F" w:rsidP="00B7401F">
      <w:pPr>
        <w:jc w:val="both"/>
        <w:rPr>
          <w:sz w:val="24"/>
        </w:rPr>
      </w:pPr>
      <w:r w:rsidRPr="00B7401F">
        <w:rPr>
          <w:sz w:val="24"/>
        </w:rPr>
        <w:tab/>
        <w:t>Ova Odluka stupa na snagu danom donošenja i objavit će se u «Službenom glasniku Općine Antunovac».</w:t>
      </w:r>
    </w:p>
    <w:p w:rsidR="00B7401F" w:rsidRPr="00B7401F" w:rsidRDefault="00B7401F" w:rsidP="00B7401F">
      <w:pPr>
        <w:jc w:val="both"/>
        <w:rPr>
          <w:sz w:val="24"/>
          <w:szCs w:val="24"/>
        </w:rPr>
      </w:pPr>
    </w:p>
    <w:p w:rsidR="00B7401F" w:rsidRPr="00B7401F" w:rsidRDefault="00B7401F" w:rsidP="00B7401F">
      <w:pPr>
        <w:jc w:val="both"/>
        <w:rPr>
          <w:sz w:val="24"/>
          <w:szCs w:val="24"/>
        </w:rPr>
      </w:pPr>
    </w:p>
    <w:p w:rsidR="00B7401F" w:rsidRPr="00B7401F" w:rsidRDefault="00B7401F" w:rsidP="00B7401F">
      <w:pPr>
        <w:jc w:val="both"/>
        <w:rPr>
          <w:sz w:val="24"/>
        </w:rPr>
      </w:pPr>
      <w:r w:rsidRPr="00B7401F">
        <w:rPr>
          <w:sz w:val="24"/>
        </w:rPr>
        <w:t>KLASA: 333-01/13-01/03</w:t>
      </w:r>
    </w:p>
    <w:p w:rsidR="00B7401F" w:rsidRPr="00B7401F" w:rsidRDefault="00B7401F" w:rsidP="00B7401F">
      <w:pPr>
        <w:jc w:val="both"/>
        <w:rPr>
          <w:sz w:val="24"/>
          <w:szCs w:val="24"/>
        </w:rPr>
      </w:pPr>
      <w:r w:rsidRPr="00B7401F">
        <w:rPr>
          <w:sz w:val="24"/>
          <w:szCs w:val="24"/>
        </w:rPr>
        <w:t>URBROJ: 2158/02-01-13-9</w:t>
      </w:r>
    </w:p>
    <w:p w:rsidR="00B7401F" w:rsidRPr="00B7401F" w:rsidRDefault="00B7401F" w:rsidP="00B7401F">
      <w:pPr>
        <w:rPr>
          <w:sz w:val="24"/>
        </w:rPr>
      </w:pPr>
      <w:r w:rsidRPr="00B7401F">
        <w:rPr>
          <w:sz w:val="24"/>
        </w:rPr>
        <w:t>U Antunovcu, 12. prosinca 2013. godine</w:t>
      </w:r>
      <w:r w:rsidRPr="00B7401F">
        <w:rPr>
          <w:sz w:val="24"/>
        </w:rPr>
        <w:tab/>
      </w:r>
    </w:p>
    <w:p w:rsidR="00B7401F" w:rsidRPr="00B7401F" w:rsidRDefault="00B7401F" w:rsidP="007775FD">
      <w:pPr>
        <w:ind w:left="2124"/>
        <w:jc w:val="center"/>
        <w:rPr>
          <w:sz w:val="24"/>
        </w:rPr>
      </w:pPr>
      <w:r w:rsidRPr="00B7401F">
        <w:rPr>
          <w:sz w:val="24"/>
        </w:rPr>
        <w:t>Općinski načelnik</w:t>
      </w:r>
    </w:p>
    <w:p w:rsidR="00B7401F" w:rsidRPr="00B7401F" w:rsidRDefault="00B7401F" w:rsidP="007775FD">
      <w:pPr>
        <w:ind w:left="2124"/>
        <w:jc w:val="center"/>
        <w:rPr>
          <w:rFonts w:ascii="HRTimes" w:hAnsi="HRTimes"/>
          <w:sz w:val="24"/>
        </w:rPr>
      </w:pPr>
      <w:r w:rsidRPr="00B7401F">
        <w:rPr>
          <w:rFonts w:ascii="HRTimes" w:hAnsi="HRTimes"/>
          <w:sz w:val="24"/>
        </w:rPr>
        <w:t xml:space="preserve">Ivan </w:t>
      </w:r>
      <w:proofErr w:type="spellStart"/>
      <w:r w:rsidRPr="00B7401F">
        <w:rPr>
          <w:rFonts w:ascii="HRTimes" w:hAnsi="HRTimes"/>
          <w:sz w:val="24"/>
        </w:rPr>
        <w:t>Anušić</w:t>
      </w:r>
      <w:proofErr w:type="spellEnd"/>
    </w:p>
    <w:p w:rsidR="00B7401F" w:rsidRDefault="00411BDB" w:rsidP="00CE3EDD">
      <w:pPr>
        <w:rPr>
          <w:sz w:val="24"/>
          <w:szCs w:val="24"/>
        </w:rPr>
      </w:pPr>
      <w:r>
        <w:rPr>
          <w:sz w:val="24"/>
          <w:szCs w:val="24"/>
        </w:rPr>
        <w:t>451.</w:t>
      </w:r>
    </w:p>
    <w:p w:rsidR="00411BDB" w:rsidRPr="00411BDB" w:rsidRDefault="00411BDB" w:rsidP="00411BDB">
      <w:pPr>
        <w:ind w:firstLine="720"/>
        <w:jc w:val="both"/>
        <w:rPr>
          <w:sz w:val="24"/>
          <w:szCs w:val="24"/>
        </w:rPr>
      </w:pPr>
      <w:r w:rsidRPr="00411BDB">
        <w:rPr>
          <w:sz w:val="24"/>
          <w:szCs w:val="24"/>
        </w:rPr>
        <w:t xml:space="preserve">Temeljem članka 10. Zakona o komunalnom gospodarstvu („Narodne novine“ broj 36/95, 109/95-Uredba, 70/97, 128/99, 57/00, 129/00, 59/01, 26/03-pročišćen tekst, 82/04, 178/04, 38/09, 79/09, 49/11 i 144/12) i članka 13. Odluke o osnivanju Vlastitog pogona („Službeni glasnik Općine Antunovac“ broj 02/08 i 07/09) Upravitelj Vlastitog pogona Općine Antunovac dana, 10. prosinca 2013. godine donio je </w:t>
      </w:r>
    </w:p>
    <w:p w:rsidR="00411BDB" w:rsidRPr="00411BDB" w:rsidRDefault="00411BDB" w:rsidP="00411BDB">
      <w:pPr>
        <w:jc w:val="both"/>
        <w:rPr>
          <w:sz w:val="24"/>
          <w:szCs w:val="24"/>
        </w:rPr>
      </w:pPr>
    </w:p>
    <w:p w:rsidR="00411BDB" w:rsidRPr="00411BDB" w:rsidRDefault="00411BDB" w:rsidP="00411BDB">
      <w:pPr>
        <w:jc w:val="center"/>
        <w:rPr>
          <w:b/>
          <w:sz w:val="36"/>
          <w:szCs w:val="36"/>
        </w:rPr>
      </w:pPr>
      <w:r w:rsidRPr="00411BDB">
        <w:rPr>
          <w:b/>
          <w:sz w:val="36"/>
          <w:szCs w:val="36"/>
        </w:rPr>
        <w:lastRenderedPageBreak/>
        <w:t>PLAN I PROGRAM RADA</w:t>
      </w:r>
    </w:p>
    <w:p w:rsidR="00411BDB" w:rsidRPr="00411BDB" w:rsidRDefault="00411BDB" w:rsidP="00411BDB">
      <w:pPr>
        <w:jc w:val="center"/>
        <w:rPr>
          <w:b/>
          <w:sz w:val="24"/>
          <w:szCs w:val="24"/>
        </w:rPr>
      </w:pPr>
      <w:r w:rsidRPr="00411BDB">
        <w:rPr>
          <w:b/>
          <w:sz w:val="24"/>
          <w:szCs w:val="24"/>
        </w:rPr>
        <w:t>Vlastitog pogona Općine Antunovac za 2014. godinu</w:t>
      </w:r>
    </w:p>
    <w:p w:rsidR="00411BDB" w:rsidRPr="00411BDB" w:rsidRDefault="00411BDB" w:rsidP="00411BDB">
      <w:pPr>
        <w:jc w:val="center"/>
        <w:rPr>
          <w:sz w:val="24"/>
          <w:szCs w:val="24"/>
        </w:rPr>
      </w:pPr>
    </w:p>
    <w:p w:rsidR="00411BDB" w:rsidRPr="00411BDB" w:rsidRDefault="00411BDB" w:rsidP="00411BDB">
      <w:pPr>
        <w:rPr>
          <w:sz w:val="24"/>
          <w:szCs w:val="24"/>
        </w:rPr>
      </w:pPr>
    </w:p>
    <w:p w:rsidR="00411BDB" w:rsidRPr="00411BDB" w:rsidRDefault="00411BDB" w:rsidP="00411BDB">
      <w:pPr>
        <w:jc w:val="center"/>
        <w:rPr>
          <w:sz w:val="24"/>
          <w:szCs w:val="24"/>
        </w:rPr>
      </w:pPr>
      <w:r w:rsidRPr="00411BDB">
        <w:rPr>
          <w:sz w:val="24"/>
          <w:szCs w:val="24"/>
        </w:rPr>
        <w:t>Članak 1.</w:t>
      </w:r>
    </w:p>
    <w:p w:rsidR="00411BDB" w:rsidRPr="00411BDB" w:rsidRDefault="00411BDB" w:rsidP="00411BDB">
      <w:pPr>
        <w:jc w:val="center"/>
        <w:rPr>
          <w:sz w:val="24"/>
          <w:szCs w:val="24"/>
        </w:rPr>
      </w:pPr>
    </w:p>
    <w:p w:rsidR="00411BDB" w:rsidRPr="00411BDB" w:rsidRDefault="00411BDB" w:rsidP="00411BDB">
      <w:pPr>
        <w:ind w:firstLine="720"/>
        <w:jc w:val="both"/>
        <w:rPr>
          <w:sz w:val="24"/>
          <w:szCs w:val="24"/>
        </w:rPr>
      </w:pPr>
      <w:r w:rsidRPr="00411BDB">
        <w:rPr>
          <w:sz w:val="24"/>
          <w:szCs w:val="24"/>
        </w:rPr>
        <w:t>Ovim planom i programom određuje se obavljanje komunalnih i drugih djelatnosti iz djelokruga rada Vlastitog pogona Općine Antunovac, utvrđenih člankom 3. Odluke o osnivanju Vlastitog pogona („Službeni glasnik Općine Antunovac“ broj 02/08) i člankom 3. Odluke o izmjenama i dopunama Odluke o osnivanju Vlastitog pogona („Službeni glasnik Općine Antunovac“ broj 07/09) i to:</w:t>
      </w:r>
    </w:p>
    <w:p w:rsidR="00411BDB" w:rsidRPr="00411BDB" w:rsidRDefault="00411BDB" w:rsidP="00AB22ED">
      <w:pPr>
        <w:numPr>
          <w:ilvl w:val="0"/>
          <w:numId w:val="12"/>
        </w:numPr>
        <w:jc w:val="both"/>
        <w:rPr>
          <w:sz w:val="24"/>
          <w:szCs w:val="24"/>
        </w:rPr>
      </w:pPr>
      <w:r w:rsidRPr="00411BDB">
        <w:rPr>
          <w:sz w:val="24"/>
          <w:szCs w:val="24"/>
        </w:rPr>
        <w:t>održavanje čistoće javnih površina,</w:t>
      </w:r>
    </w:p>
    <w:p w:rsidR="00411BDB" w:rsidRPr="00411BDB" w:rsidRDefault="00411BDB" w:rsidP="00AB22ED">
      <w:pPr>
        <w:numPr>
          <w:ilvl w:val="0"/>
          <w:numId w:val="12"/>
        </w:numPr>
        <w:jc w:val="both"/>
        <w:rPr>
          <w:sz w:val="24"/>
          <w:szCs w:val="24"/>
        </w:rPr>
      </w:pPr>
      <w:r w:rsidRPr="00411BDB">
        <w:rPr>
          <w:sz w:val="24"/>
          <w:szCs w:val="24"/>
        </w:rPr>
        <w:t>održavanje javnih površina,</w:t>
      </w:r>
    </w:p>
    <w:p w:rsidR="00411BDB" w:rsidRPr="00411BDB" w:rsidRDefault="00411BDB" w:rsidP="00AB22ED">
      <w:pPr>
        <w:numPr>
          <w:ilvl w:val="0"/>
          <w:numId w:val="12"/>
        </w:numPr>
        <w:jc w:val="both"/>
        <w:rPr>
          <w:sz w:val="24"/>
          <w:szCs w:val="24"/>
        </w:rPr>
      </w:pPr>
      <w:r w:rsidRPr="00411BDB">
        <w:rPr>
          <w:sz w:val="24"/>
          <w:szCs w:val="24"/>
        </w:rPr>
        <w:t xml:space="preserve">održavanje nerazvrstanih cesta, </w:t>
      </w:r>
    </w:p>
    <w:p w:rsidR="00411BDB" w:rsidRPr="00411BDB" w:rsidRDefault="00411BDB" w:rsidP="00AB22ED">
      <w:pPr>
        <w:numPr>
          <w:ilvl w:val="0"/>
          <w:numId w:val="12"/>
        </w:numPr>
        <w:jc w:val="both"/>
        <w:rPr>
          <w:sz w:val="24"/>
          <w:szCs w:val="24"/>
        </w:rPr>
      </w:pPr>
      <w:r w:rsidRPr="00411BDB">
        <w:rPr>
          <w:sz w:val="24"/>
          <w:szCs w:val="24"/>
        </w:rPr>
        <w:t>održavanje groblja,</w:t>
      </w:r>
    </w:p>
    <w:p w:rsidR="00411BDB" w:rsidRPr="00411BDB" w:rsidRDefault="00411BDB" w:rsidP="00AB22ED">
      <w:pPr>
        <w:numPr>
          <w:ilvl w:val="0"/>
          <w:numId w:val="12"/>
        </w:numPr>
        <w:jc w:val="both"/>
        <w:rPr>
          <w:sz w:val="24"/>
          <w:szCs w:val="24"/>
        </w:rPr>
      </w:pPr>
      <w:r w:rsidRPr="00411BDB">
        <w:rPr>
          <w:sz w:val="24"/>
          <w:szCs w:val="24"/>
        </w:rPr>
        <w:t>održavanje javne rasvjete,</w:t>
      </w:r>
    </w:p>
    <w:p w:rsidR="00411BDB" w:rsidRPr="00411BDB" w:rsidRDefault="00411BDB" w:rsidP="00AB22ED">
      <w:pPr>
        <w:numPr>
          <w:ilvl w:val="0"/>
          <w:numId w:val="12"/>
        </w:numPr>
        <w:jc w:val="both"/>
        <w:rPr>
          <w:sz w:val="24"/>
          <w:szCs w:val="24"/>
        </w:rPr>
      </w:pPr>
      <w:r w:rsidRPr="00411BDB">
        <w:rPr>
          <w:sz w:val="24"/>
          <w:szCs w:val="24"/>
        </w:rPr>
        <w:t>odvodnja atmosferskih voda,</w:t>
      </w:r>
    </w:p>
    <w:p w:rsidR="00411BDB" w:rsidRPr="00411BDB" w:rsidRDefault="00411BDB" w:rsidP="00AB22ED">
      <w:pPr>
        <w:numPr>
          <w:ilvl w:val="0"/>
          <w:numId w:val="12"/>
        </w:numPr>
        <w:jc w:val="both"/>
        <w:rPr>
          <w:sz w:val="24"/>
          <w:szCs w:val="24"/>
        </w:rPr>
      </w:pPr>
      <w:r w:rsidRPr="00411BDB">
        <w:rPr>
          <w:sz w:val="24"/>
          <w:szCs w:val="24"/>
        </w:rPr>
        <w:t>nabava urbane opreme i sadnog materijala,</w:t>
      </w:r>
    </w:p>
    <w:p w:rsidR="00411BDB" w:rsidRPr="00411BDB" w:rsidRDefault="00411BDB" w:rsidP="00AB22ED">
      <w:pPr>
        <w:numPr>
          <w:ilvl w:val="0"/>
          <w:numId w:val="12"/>
        </w:numPr>
        <w:jc w:val="both"/>
        <w:rPr>
          <w:sz w:val="24"/>
          <w:szCs w:val="24"/>
        </w:rPr>
      </w:pPr>
      <w:r w:rsidRPr="00411BDB">
        <w:rPr>
          <w:sz w:val="24"/>
          <w:szCs w:val="24"/>
        </w:rPr>
        <w:t>tekuće održavanje objekata u vlasništvu Općine Antunovac,</w:t>
      </w:r>
    </w:p>
    <w:p w:rsidR="00411BDB" w:rsidRPr="00411BDB" w:rsidRDefault="00411BDB" w:rsidP="00AB22ED">
      <w:pPr>
        <w:numPr>
          <w:ilvl w:val="0"/>
          <w:numId w:val="12"/>
        </w:numPr>
        <w:jc w:val="both"/>
        <w:rPr>
          <w:sz w:val="24"/>
          <w:szCs w:val="24"/>
        </w:rPr>
      </w:pPr>
      <w:r w:rsidRPr="00411BDB">
        <w:rPr>
          <w:sz w:val="24"/>
          <w:szCs w:val="24"/>
        </w:rPr>
        <w:t>prigodno uređenje Općine Antunovac.</w:t>
      </w:r>
    </w:p>
    <w:p w:rsidR="00411BDB" w:rsidRPr="00411BDB" w:rsidRDefault="00411BDB" w:rsidP="00411BDB">
      <w:pPr>
        <w:ind w:left="1080"/>
        <w:jc w:val="both"/>
        <w:rPr>
          <w:sz w:val="24"/>
          <w:szCs w:val="24"/>
        </w:rPr>
      </w:pPr>
    </w:p>
    <w:p w:rsidR="00411BDB" w:rsidRPr="00411BDB" w:rsidRDefault="00411BDB" w:rsidP="00411BDB">
      <w:pPr>
        <w:ind w:left="720"/>
        <w:jc w:val="both"/>
        <w:rPr>
          <w:sz w:val="24"/>
          <w:szCs w:val="24"/>
        </w:rPr>
      </w:pPr>
      <w:r w:rsidRPr="00411BDB">
        <w:rPr>
          <w:sz w:val="24"/>
          <w:szCs w:val="24"/>
        </w:rPr>
        <w:t>Planom i programom se utvrđuje:</w:t>
      </w:r>
    </w:p>
    <w:p w:rsidR="00411BDB" w:rsidRPr="00411BDB" w:rsidRDefault="00411BDB" w:rsidP="00AB22ED">
      <w:pPr>
        <w:numPr>
          <w:ilvl w:val="0"/>
          <w:numId w:val="12"/>
        </w:numPr>
        <w:jc w:val="both"/>
        <w:rPr>
          <w:sz w:val="24"/>
          <w:szCs w:val="24"/>
        </w:rPr>
      </w:pPr>
      <w:r w:rsidRPr="00411BDB">
        <w:rPr>
          <w:sz w:val="24"/>
          <w:szCs w:val="24"/>
        </w:rPr>
        <w:t>opis i opseg poslova sa procjenom pojedinih troškova,</w:t>
      </w:r>
    </w:p>
    <w:p w:rsidR="00411BDB" w:rsidRPr="00411BDB" w:rsidRDefault="00411BDB" w:rsidP="00AB22ED">
      <w:pPr>
        <w:numPr>
          <w:ilvl w:val="0"/>
          <w:numId w:val="12"/>
        </w:numPr>
        <w:jc w:val="both"/>
        <w:rPr>
          <w:sz w:val="24"/>
          <w:szCs w:val="24"/>
        </w:rPr>
      </w:pPr>
      <w:r w:rsidRPr="00411BDB">
        <w:rPr>
          <w:sz w:val="24"/>
          <w:szCs w:val="24"/>
        </w:rPr>
        <w:t xml:space="preserve">iskaz financijskih sredstava potrebnih za ostvarivanje programa sa naznakom izvora financiranja. </w:t>
      </w:r>
    </w:p>
    <w:p w:rsidR="00411BDB" w:rsidRPr="00411BDB" w:rsidRDefault="00411BDB" w:rsidP="00411BDB">
      <w:pPr>
        <w:jc w:val="both"/>
        <w:rPr>
          <w:sz w:val="24"/>
          <w:szCs w:val="24"/>
        </w:rPr>
      </w:pPr>
    </w:p>
    <w:p w:rsidR="00411BDB" w:rsidRPr="00411BDB" w:rsidRDefault="00411BDB" w:rsidP="00411BDB">
      <w:pPr>
        <w:jc w:val="center"/>
        <w:rPr>
          <w:sz w:val="24"/>
          <w:szCs w:val="24"/>
        </w:rPr>
      </w:pPr>
      <w:r w:rsidRPr="00411BDB">
        <w:rPr>
          <w:sz w:val="24"/>
          <w:szCs w:val="24"/>
        </w:rPr>
        <w:t>Članak 2.</w:t>
      </w:r>
    </w:p>
    <w:p w:rsidR="00411BDB" w:rsidRPr="00411BDB" w:rsidRDefault="00411BDB" w:rsidP="00411BDB">
      <w:pPr>
        <w:jc w:val="center"/>
        <w:rPr>
          <w:sz w:val="24"/>
          <w:szCs w:val="24"/>
        </w:rPr>
      </w:pPr>
    </w:p>
    <w:p w:rsidR="00411BDB" w:rsidRPr="00411BDB" w:rsidRDefault="00411BDB" w:rsidP="00411BDB">
      <w:pPr>
        <w:jc w:val="both"/>
        <w:rPr>
          <w:sz w:val="24"/>
          <w:szCs w:val="24"/>
        </w:rPr>
      </w:pPr>
      <w:r w:rsidRPr="00411BDB">
        <w:rPr>
          <w:sz w:val="24"/>
          <w:szCs w:val="24"/>
        </w:rPr>
        <w:tab/>
        <w:t>U 2014. godini komunalne i druge djelatnosti koje obavlja Vlastiti pogon obuhvaćaju:</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I. Održavanje čistoće javnih površina i sakupljanje otpada,</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 xml:space="preserve">a)  redovno čišćenje tijekom cijele godine, ručno i puhačem središta oba naselja,  autobusnih stajališta, biciklističku stazu, </w:t>
      </w:r>
      <w:r w:rsidRPr="00411BDB">
        <w:rPr>
          <w:sz w:val="24"/>
          <w:szCs w:val="24"/>
        </w:rPr>
        <w:lastRenderedPageBreak/>
        <w:t xml:space="preserve">sportska igrališta, okoliš kipa Gospe, spomen obilježje </w:t>
      </w:r>
      <w:proofErr w:type="spellStart"/>
      <w:r w:rsidRPr="00411BDB">
        <w:rPr>
          <w:sz w:val="24"/>
          <w:szCs w:val="24"/>
        </w:rPr>
        <w:t>Orlovnjak</w:t>
      </w:r>
      <w:proofErr w:type="spellEnd"/>
      <w:r w:rsidRPr="00411BDB">
        <w:rPr>
          <w:sz w:val="24"/>
          <w:szCs w:val="24"/>
        </w:rPr>
        <w:t xml:space="preserve">  i Antunovac, spomenika hrvatskim braniteljima u </w:t>
      </w:r>
      <w:proofErr w:type="spellStart"/>
      <w:r w:rsidRPr="00411BDB">
        <w:rPr>
          <w:sz w:val="24"/>
          <w:szCs w:val="24"/>
        </w:rPr>
        <w:t>Ivanovcu</w:t>
      </w:r>
      <w:proofErr w:type="spellEnd"/>
      <w:r w:rsidRPr="00411BDB">
        <w:rPr>
          <w:sz w:val="24"/>
          <w:szCs w:val="24"/>
        </w:rPr>
        <w:t>, te većih javnih površina koje su u sustavu održavanja, dva puta mjesečno,</w:t>
      </w:r>
    </w:p>
    <w:p w:rsidR="00411BDB" w:rsidRPr="00411BDB" w:rsidRDefault="00411BDB" w:rsidP="00411BDB">
      <w:pPr>
        <w:jc w:val="both"/>
        <w:rPr>
          <w:sz w:val="24"/>
          <w:szCs w:val="24"/>
        </w:rPr>
      </w:pPr>
      <w:r w:rsidRPr="00411BDB">
        <w:rPr>
          <w:sz w:val="24"/>
          <w:szCs w:val="24"/>
        </w:rPr>
        <w:t>b)  redovno sakupljanje otpada tijekom cijele godine, u središtima naselja, dječjim  igralištima, autobusnim stajalištima, te na većim javnim površinama koje se nalaze u redovitom sustavu održavanja, jednom tjedno,</w:t>
      </w:r>
    </w:p>
    <w:p w:rsidR="00411BDB" w:rsidRPr="00411BDB" w:rsidRDefault="00411BDB" w:rsidP="00411BDB">
      <w:pPr>
        <w:jc w:val="both"/>
        <w:rPr>
          <w:sz w:val="24"/>
          <w:szCs w:val="24"/>
        </w:rPr>
      </w:pPr>
      <w:r w:rsidRPr="00411BDB">
        <w:rPr>
          <w:sz w:val="24"/>
          <w:szCs w:val="24"/>
        </w:rPr>
        <w:t xml:space="preserve">c)    saniranje privremenih i divljih deponija Ciglana, Stari </w:t>
      </w:r>
      <w:proofErr w:type="spellStart"/>
      <w:r w:rsidRPr="00411BDB">
        <w:rPr>
          <w:sz w:val="24"/>
          <w:szCs w:val="24"/>
        </w:rPr>
        <w:t>Seleš</w:t>
      </w:r>
      <w:proofErr w:type="spellEnd"/>
      <w:r w:rsidRPr="00411BDB">
        <w:rPr>
          <w:sz w:val="24"/>
          <w:szCs w:val="24"/>
        </w:rPr>
        <w:t xml:space="preserve"> i drugih po potrebi, </w:t>
      </w:r>
    </w:p>
    <w:p w:rsidR="00411BDB" w:rsidRPr="00411BDB" w:rsidRDefault="00411BDB" w:rsidP="00411BDB">
      <w:pPr>
        <w:jc w:val="both"/>
        <w:rPr>
          <w:sz w:val="24"/>
          <w:szCs w:val="24"/>
        </w:rPr>
      </w:pPr>
      <w:r w:rsidRPr="00411BDB">
        <w:rPr>
          <w:sz w:val="24"/>
          <w:szCs w:val="24"/>
        </w:rPr>
        <w:t xml:space="preserve">d) saniranje deponije građevinskim otpadom </w:t>
      </w:r>
      <w:proofErr w:type="spellStart"/>
      <w:r w:rsidRPr="00411BDB">
        <w:rPr>
          <w:sz w:val="24"/>
          <w:szCs w:val="24"/>
        </w:rPr>
        <w:t>Jamača</w:t>
      </w:r>
      <w:proofErr w:type="spellEnd"/>
      <w:r w:rsidRPr="00411BDB">
        <w:rPr>
          <w:sz w:val="24"/>
          <w:szCs w:val="24"/>
        </w:rPr>
        <w:t xml:space="preserve"> planiranjem i </w:t>
      </w:r>
      <w:proofErr w:type="spellStart"/>
      <w:r w:rsidRPr="00411BDB">
        <w:rPr>
          <w:sz w:val="24"/>
          <w:szCs w:val="24"/>
        </w:rPr>
        <w:t>prigurivanjem</w:t>
      </w:r>
      <w:proofErr w:type="spellEnd"/>
      <w:r w:rsidRPr="00411BDB">
        <w:rPr>
          <w:sz w:val="24"/>
          <w:szCs w:val="24"/>
        </w:rPr>
        <w:t xml:space="preserve"> otpada građevinskim strojem u depresiju, četiri puta godišnje.  </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b/>
        <w:t xml:space="preserve">Sredstva za izvršenje radova predviđaju se u iznosu od 30.000,00 kn, a financirat će se iz sredstava komunalne naknade. </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II. Održavanje javnih površina</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  pregled, čišćenje i planiranje svih zelenih površina koje su u sustavu košenja, veljača-ožujak,</w:t>
      </w:r>
    </w:p>
    <w:p w:rsidR="00411BDB" w:rsidRPr="00411BDB" w:rsidRDefault="00411BDB" w:rsidP="00411BDB">
      <w:pPr>
        <w:jc w:val="both"/>
        <w:rPr>
          <w:sz w:val="24"/>
          <w:szCs w:val="24"/>
        </w:rPr>
      </w:pPr>
      <w:r w:rsidRPr="00411BDB">
        <w:rPr>
          <w:sz w:val="24"/>
          <w:szCs w:val="24"/>
        </w:rPr>
        <w:t>b) dovoženje zemlje, strojno i ručno planiranje javnih površina uz biciklističku stazu u svrhu prilagodbe površina za košenje rotacionom kosilicom,</w:t>
      </w:r>
    </w:p>
    <w:p w:rsidR="00411BDB" w:rsidRPr="00411BDB" w:rsidRDefault="00411BDB" w:rsidP="00411BDB">
      <w:pPr>
        <w:jc w:val="both"/>
        <w:rPr>
          <w:sz w:val="24"/>
          <w:szCs w:val="24"/>
        </w:rPr>
      </w:pPr>
      <w:r w:rsidRPr="00411BDB">
        <w:rPr>
          <w:sz w:val="24"/>
          <w:szCs w:val="24"/>
        </w:rPr>
        <w:t xml:space="preserve">c)  redovna košnja trave u periodu travanj - listopad: </w:t>
      </w:r>
    </w:p>
    <w:p w:rsidR="00411BDB" w:rsidRPr="00411BDB" w:rsidRDefault="00411BDB" w:rsidP="00411BDB">
      <w:pPr>
        <w:jc w:val="both"/>
        <w:rPr>
          <w:sz w:val="24"/>
          <w:szCs w:val="24"/>
        </w:rPr>
      </w:pPr>
      <w:r w:rsidRPr="00411BDB">
        <w:rPr>
          <w:sz w:val="24"/>
          <w:szCs w:val="24"/>
        </w:rPr>
        <w:t>- središta oba naselja, dva puta mjesečno,</w:t>
      </w:r>
    </w:p>
    <w:p w:rsidR="00411BDB" w:rsidRPr="00411BDB" w:rsidRDefault="00411BDB" w:rsidP="00411BDB">
      <w:pPr>
        <w:jc w:val="both"/>
        <w:rPr>
          <w:sz w:val="24"/>
          <w:szCs w:val="24"/>
        </w:rPr>
      </w:pPr>
      <w:r w:rsidRPr="00411BDB">
        <w:rPr>
          <w:sz w:val="24"/>
          <w:szCs w:val="24"/>
        </w:rPr>
        <w:t xml:space="preserve">- spomen obilježje </w:t>
      </w:r>
      <w:proofErr w:type="spellStart"/>
      <w:r w:rsidRPr="00411BDB">
        <w:rPr>
          <w:sz w:val="24"/>
          <w:szCs w:val="24"/>
        </w:rPr>
        <w:t>Orlovnjak</w:t>
      </w:r>
      <w:proofErr w:type="spellEnd"/>
      <w:r w:rsidRPr="00411BDB">
        <w:rPr>
          <w:sz w:val="24"/>
          <w:szCs w:val="24"/>
        </w:rPr>
        <w:t xml:space="preserve">, </w:t>
      </w:r>
      <w:proofErr w:type="spellStart"/>
      <w:r w:rsidRPr="00411BDB">
        <w:rPr>
          <w:sz w:val="24"/>
          <w:szCs w:val="24"/>
        </w:rPr>
        <w:t>Ivanovac</w:t>
      </w:r>
      <w:proofErr w:type="spellEnd"/>
      <w:r w:rsidRPr="00411BDB">
        <w:rPr>
          <w:sz w:val="24"/>
          <w:szCs w:val="24"/>
        </w:rPr>
        <w:t>, Antunovac i okoliš kipa Gospe dva puta mjesečno,</w:t>
      </w:r>
    </w:p>
    <w:p w:rsidR="00411BDB" w:rsidRPr="00411BDB" w:rsidRDefault="00411BDB" w:rsidP="00411BDB">
      <w:pPr>
        <w:jc w:val="both"/>
        <w:rPr>
          <w:sz w:val="24"/>
          <w:szCs w:val="24"/>
        </w:rPr>
      </w:pPr>
      <w:r w:rsidRPr="00411BDB">
        <w:rPr>
          <w:sz w:val="24"/>
          <w:szCs w:val="24"/>
        </w:rPr>
        <w:t xml:space="preserve">- nogometna igrališta u Antunovcu i </w:t>
      </w:r>
      <w:proofErr w:type="spellStart"/>
      <w:r w:rsidRPr="00411BDB">
        <w:rPr>
          <w:sz w:val="24"/>
          <w:szCs w:val="24"/>
        </w:rPr>
        <w:t>Ivanovcu</w:t>
      </w:r>
      <w:proofErr w:type="spellEnd"/>
      <w:r w:rsidRPr="00411BDB">
        <w:rPr>
          <w:sz w:val="24"/>
          <w:szCs w:val="24"/>
        </w:rPr>
        <w:t>, jednom tjedno,</w:t>
      </w:r>
    </w:p>
    <w:p w:rsidR="00411BDB" w:rsidRPr="00411BDB" w:rsidRDefault="00411BDB" w:rsidP="00411BDB">
      <w:pPr>
        <w:jc w:val="both"/>
        <w:rPr>
          <w:sz w:val="24"/>
          <w:szCs w:val="24"/>
        </w:rPr>
      </w:pPr>
      <w:r w:rsidRPr="00411BDB">
        <w:rPr>
          <w:sz w:val="24"/>
          <w:szCs w:val="24"/>
        </w:rPr>
        <w:t>- dječja igrališta u oba naselja, ukupno 8, dva puta mjesečno,</w:t>
      </w:r>
    </w:p>
    <w:p w:rsidR="00411BDB" w:rsidRPr="00411BDB" w:rsidRDefault="00411BDB" w:rsidP="00411BDB">
      <w:pPr>
        <w:jc w:val="both"/>
        <w:rPr>
          <w:sz w:val="24"/>
          <w:szCs w:val="24"/>
        </w:rPr>
      </w:pPr>
      <w:r w:rsidRPr="00411BDB">
        <w:rPr>
          <w:sz w:val="24"/>
          <w:szCs w:val="24"/>
        </w:rPr>
        <w:t>- česticu dječjeg vrtića u Antunovcu, dva puta mjesečno,</w:t>
      </w:r>
    </w:p>
    <w:p w:rsidR="00411BDB" w:rsidRPr="00411BDB" w:rsidRDefault="00411BDB" w:rsidP="00411BDB">
      <w:pPr>
        <w:jc w:val="both"/>
        <w:rPr>
          <w:sz w:val="24"/>
          <w:szCs w:val="24"/>
        </w:rPr>
      </w:pPr>
      <w:r w:rsidRPr="00411BDB">
        <w:rPr>
          <w:sz w:val="24"/>
          <w:szCs w:val="24"/>
        </w:rPr>
        <w:t>- javne površine uz biciklističku stazu, dva puta mjesečno,</w:t>
      </w:r>
    </w:p>
    <w:p w:rsidR="00411BDB" w:rsidRPr="00411BDB" w:rsidRDefault="00411BDB" w:rsidP="00411BDB">
      <w:pPr>
        <w:jc w:val="both"/>
        <w:rPr>
          <w:sz w:val="24"/>
          <w:szCs w:val="24"/>
        </w:rPr>
      </w:pPr>
      <w:r w:rsidRPr="00411BDB">
        <w:rPr>
          <w:sz w:val="24"/>
          <w:szCs w:val="24"/>
        </w:rPr>
        <w:t xml:space="preserve">- javne površine Gospodarske zone Antunovac, dva puta mjesečno, </w:t>
      </w:r>
    </w:p>
    <w:p w:rsidR="00411BDB" w:rsidRPr="00411BDB" w:rsidRDefault="00411BDB" w:rsidP="00411BDB">
      <w:pPr>
        <w:jc w:val="both"/>
        <w:rPr>
          <w:sz w:val="24"/>
          <w:szCs w:val="24"/>
        </w:rPr>
      </w:pPr>
      <w:r w:rsidRPr="00411BDB">
        <w:rPr>
          <w:sz w:val="24"/>
          <w:szCs w:val="24"/>
        </w:rPr>
        <w:t xml:space="preserve">- veće javne površine: park u </w:t>
      </w:r>
      <w:proofErr w:type="spellStart"/>
      <w:r w:rsidRPr="00411BDB">
        <w:rPr>
          <w:sz w:val="24"/>
          <w:szCs w:val="24"/>
        </w:rPr>
        <w:t>Držaničkoj</w:t>
      </w:r>
      <w:proofErr w:type="spellEnd"/>
      <w:r w:rsidRPr="00411BDB">
        <w:rPr>
          <w:sz w:val="24"/>
          <w:szCs w:val="24"/>
        </w:rPr>
        <w:t xml:space="preserve"> ulici, neizgrađene čestice u ulicama Dr. Franje Tuđmana i Hrvatskih branitelja, Vodocrpilište, odvojak </w:t>
      </w:r>
      <w:proofErr w:type="spellStart"/>
      <w:r w:rsidRPr="00411BDB">
        <w:rPr>
          <w:sz w:val="24"/>
          <w:szCs w:val="24"/>
        </w:rPr>
        <w:t>Krivak</w:t>
      </w:r>
      <w:proofErr w:type="spellEnd"/>
      <w:r w:rsidRPr="00411BDB">
        <w:rPr>
          <w:sz w:val="24"/>
          <w:szCs w:val="24"/>
        </w:rPr>
        <w:t xml:space="preserve">, odvojak nogometno igralište, </w:t>
      </w:r>
      <w:proofErr w:type="spellStart"/>
      <w:r w:rsidRPr="00411BDB">
        <w:rPr>
          <w:sz w:val="24"/>
          <w:szCs w:val="24"/>
        </w:rPr>
        <w:t>prepumpne</w:t>
      </w:r>
      <w:proofErr w:type="spellEnd"/>
      <w:r w:rsidRPr="00411BDB">
        <w:rPr>
          <w:sz w:val="24"/>
          <w:szCs w:val="24"/>
        </w:rPr>
        <w:t xml:space="preserve"> stanice </w:t>
      </w:r>
      <w:r w:rsidRPr="00411BDB">
        <w:rPr>
          <w:sz w:val="24"/>
          <w:szCs w:val="24"/>
        </w:rPr>
        <w:lastRenderedPageBreak/>
        <w:t xml:space="preserve">kanalizacije, javne površine u ulicama Čepinska, Mala, Duga, Crkvena i </w:t>
      </w:r>
      <w:proofErr w:type="spellStart"/>
      <w:r w:rsidRPr="00411BDB">
        <w:rPr>
          <w:sz w:val="24"/>
          <w:szCs w:val="24"/>
        </w:rPr>
        <w:t>Držanička</w:t>
      </w:r>
      <w:proofErr w:type="spellEnd"/>
      <w:r w:rsidRPr="00411BDB">
        <w:rPr>
          <w:sz w:val="24"/>
          <w:szCs w:val="24"/>
        </w:rPr>
        <w:t xml:space="preserve">, cestovna bankina i kanal u ulici </w:t>
      </w:r>
      <w:proofErr w:type="spellStart"/>
      <w:r w:rsidRPr="00411BDB">
        <w:rPr>
          <w:sz w:val="24"/>
          <w:szCs w:val="24"/>
        </w:rPr>
        <w:t>Josipin</w:t>
      </w:r>
      <w:proofErr w:type="spellEnd"/>
      <w:r w:rsidRPr="00411BDB">
        <w:rPr>
          <w:sz w:val="24"/>
          <w:szCs w:val="24"/>
        </w:rPr>
        <w:t xml:space="preserve"> Dvor, boćalište i prijelaz preko pruge u ulici Ante Starčevića , javne površine na lokalitetu Pašnjak u Antunovcu, cestovna bankina i kanal u ulici Hrvatske Republike, javne površine u ulicama Josipa Kozarca, Školska, Kolodvorska i Kralja Zvonimira, jedan puta mjesečno, </w:t>
      </w:r>
      <w:r w:rsidRPr="00411BDB">
        <w:rPr>
          <w:sz w:val="24"/>
          <w:szCs w:val="24"/>
        </w:rPr>
        <w:tab/>
      </w:r>
      <w:r w:rsidRPr="00411BDB">
        <w:rPr>
          <w:sz w:val="24"/>
          <w:szCs w:val="24"/>
        </w:rPr>
        <w:tab/>
      </w:r>
    </w:p>
    <w:p w:rsidR="00411BDB" w:rsidRPr="00411BDB" w:rsidRDefault="00411BDB" w:rsidP="00411BDB">
      <w:pPr>
        <w:jc w:val="both"/>
        <w:rPr>
          <w:sz w:val="24"/>
          <w:szCs w:val="24"/>
        </w:rPr>
      </w:pPr>
      <w:r w:rsidRPr="00411BDB">
        <w:rPr>
          <w:sz w:val="24"/>
          <w:szCs w:val="24"/>
        </w:rPr>
        <w:t>- ostale javne površine ispred kuća nedostupnih vlasnika i sl., jednom mjesečno,</w:t>
      </w:r>
    </w:p>
    <w:p w:rsidR="00411BDB" w:rsidRPr="00411BDB" w:rsidRDefault="00411BDB" w:rsidP="00411BDB">
      <w:pPr>
        <w:jc w:val="both"/>
        <w:rPr>
          <w:sz w:val="24"/>
          <w:szCs w:val="24"/>
        </w:rPr>
      </w:pPr>
      <w:r w:rsidRPr="00411BDB">
        <w:rPr>
          <w:sz w:val="24"/>
          <w:szCs w:val="24"/>
        </w:rPr>
        <w:t>- ukupna površina javnih i ostalih površina koje se kose iznosi 32 hektara,</w:t>
      </w:r>
    </w:p>
    <w:p w:rsidR="00411BDB" w:rsidRPr="00411BDB" w:rsidRDefault="00411BDB" w:rsidP="00411BDB">
      <w:pPr>
        <w:jc w:val="both"/>
        <w:rPr>
          <w:sz w:val="24"/>
          <w:szCs w:val="24"/>
        </w:rPr>
      </w:pPr>
      <w:r w:rsidRPr="00411BDB">
        <w:rPr>
          <w:sz w:val="24"/>
          <w:szCs w:val="24"/>
        </w:rPr>
        <w:t xml:space="preserve">d) košenje kanala i bankina cesta mlatilicom i </w:t>
      </w:r>
      <w:proofErr w:type="spellStart"/>
      <w:r w:rsidRPr="00411BDB">
        <w:rPr>
          <w:sz w:val="24"/>
          <w:szCs w:val="24"/>
        </w:rPr>
        <w:t>malčerom</w:t>
      </w:r>
      <w:proofErr w:type="spellEnd"/>
      <w:r w:rsidRPr="00411BDB">
        <w:rPr>
          <w:sz w:val="24"/>
          <w:szCs w:val="24"/>
        </w:rPr>
        <w:t xml:space="preserve"> u dijelovima naselja koji nisu u redovitom sustavu košenja: dijelovi ulice Hrvatske Republike, parcele i kanali u Gospodarskoj zoni Antunovac, kanal uz nogometno igralište u Antunovcu i </w:t>
      </w:r>
      <w:proofErr w:type="spellStart"/>
      <w:r w:rsidRPr="00411BDB">
        <w:rPr>
          <w:sz w:val="24"/>
          <w:szCs w:val="24"/>
        </w:rPr>
        <w:t>Ivanovcu</w:t>
      </w:r>
      <w:proofErr w:type="spellEnd"/>
      <w:r w:rsidRPr="00411BDB">
        <w:rPr>
          <w:sz w:val="24"/>
          <w:szCs w:val="24"/>
        </w:rPr>
        <w:t xml:space="preserve">, kanal i bankine do </w:t>
      </w:r>
      <w:proofErr w:type="spellStart"/>
      <w:r w:rsidRPr="00411BDB">
        <w:rPr>
          <w:sz w:val="24"/>
          <w:szCs w:val="24"/>
        </w:rPr>
        <w:t>Cus</w:t>
      </w:r>
      <w:proofErr w:type="spellEnd"/>
      <w:r w:rsidRPr="00411BDB">
        <w:rPr>
          <w:sz w:val="24"/>
          <w:szCs w:val="24"/>
        </w:rPr>
        <w:t xml:space="preserve">-a, kanali u ulicama Hrvatskih Branitelja, kanal i cestovne bankine  od groblja do ulice Mala u </w:t>
      </w:r>
      <w:proofErr w:type="spellStart"/>
      <w:r w:rsidRPr="00411BDB">
        <w:rPr>
          <w:sz w:val="24"/>
          <w:szCs w:val="24"/>
        </w:rPr>
        <w:t>Ivanovcu</w:t>
      </w:r>
      <w:proofErr w:type="spellEnd"/>
      <w:r w:rsidRPr="00411BDB">
        <w:rPr>
          <w:sz w:val="24"/>
          <w:szCs w:val="24"/>
        </w:rPr>
        <w:t>, kanal u ulici Kolodvorska i kanali iza OŠ Antunovac, dva puta godišnje,</w:t>
      </w:r>
    </w:p>
    <w:p w:rsidR="00411BDB" w:rsidRPr="00411BDB" w:rsidRDefault="00411BDB" w:rsidP="00411BDB">
      <w:pPr>
        <w:jc w:val="both"/>
        <w:rPr>
          <w:sz w:val="24"/>
          <w:szCs w:val="24"/>
        </w:rPr>
      </w:pPr>
      <w:r w:rsidRPr="00411BDB">
        <w:rPr>
          <w:sz w:val="24"/>
          <w:szCs w:val="24"/>
        </w:rPr>
        <w:t xml:space="preserve">e) orezivanje bjelogoričnog drveća u fazi mirovanja vegetacije, </w:t>
      </w:r>
      <w:proofErr w:type="spellStart"/>
      <w:r w:rsidRPr="00411BDB">
        <w:rPr>
          <w:sz w:val="24"/>
          <w:szCs w:val="24"/>
        </w:rPr>
        <w:t>prikračivanje</w:t>
      </w:r>
      <w:proofErr w:type="spellEnd"/>
      <w:r w:rsidRPr="00411BDB">
        <w:rPr>
          <w:sz w:val="24"/>
          <w:szCs w:val="24"/>
        </w:rPr>
        <w:t xml:space="preserve"> i razrjeđivanje krošnje, uklanjanje suhih grana (javori 70 komada, crveno lisni javor 20 komada, jaseni 20 komada, lipe 5 komada, kuglasti bagremi 60 komada),</w:t>
      </w:r>
    </w:p>
    <w:p w:rsidR="00411BDB" w:rsidRPr="00411BDB" w:rsidRDefault="00411BDB" w:rsidP="00411BDB">
      <w:pPr>
        <w:jc w:val="both"/>
        <w:rPr>
          <w:sz w:val="24"/>
          <w:szCs w:val="24"/>
        </w:rPr>
      </w:pPr>
      <w:r w:rsidRPr="00411BDB">
        <w:rPr>
          <w:sz w:val="24"/>
          <w:szCs w:val="24"/>
        </w:rPr>
        <w:t>f)  oblikovanje krošnje tuja „</w:t>
      </w:r>
      <w:proofErr w:type="spellStart"/>
      <w:r w:rsidRPr="00411BDB">
        <w:rPr>
          <w:sz w:val="24"/>
          <w:szCs w:val="24"/>
        </w:rPr>
        <w:t>Globosa</w:t>
      </w:r>
      <w:proofErr w:type="spellEnd"/>
      <w:r w:rsidRPr="00411BDB">
        <w:rPr>
          <w:sz w:val="24"/>
          <w:szCs w:val="24"/>
        </w:rPr>
        <w:t>“ u središtu naselja Antunovac u periodu mirovanja vegetacije,</w:t>
      </w:r>
    </w:p>
    <w:p w:rsidR="00411BDB" w:rsidRPr="00411BDB" w:rsidRDefault="00411BDB" w:rsidP="00411BDB">
      <w:pPr>
        <w:jc w:val="both"/>
        <w:rPr>
          <w:sz w:val="24"/>
          <w:szCs w:val="24"/>
        </w:rPr>
      </w:pPr>
      <w:r w:rsidRPr="00411BDB">
        <w:rPr>
          <w:sz w:val="24"/>
          <w:szCs w:val="24"/>
        </w:rPr>
        <w:t>g)  tretiranje kuglastih bagrema zaštitnim sredstvima (insekticidima) prema potrebi,</w:t>
      </w:r>
    </w:p>
    <w:p w:rsidR="00411BDB" w:rsidRPr="00411BDB" w:rsidRDefault="00411BDB" w:rsidP="00411BDB">
      <w:pPr>
        <w:jc w:val="both"/>
        <w:rPr>
          <w:sz w:val="24"/>
          <w:szCs w:val="24"/>
        </w:rPr>
      </w:pPr>
      <w:r w:rsidRPr="00411BDB">
        <w:rPr>
          <w:sz w:val="24"/>
          <w:szCs w:val="24"/>
        </w:rPr>
        <w:t xml:space="preserve">h)  </w:t>
      </w:r>
      <w:proofErr w:type="spellStart"/>
      <w:r w:rsidRPr="00411BDB">
        <w:rPr>
          <w:sz w:val="24"/>
          <w:szCs w:val="24"/>
        </w:rPr>
        <w:t>prihrana</w:t>
      </w:r>
      <w:proofErr w:type="spellEnd"/>
      <w:r w:rsidRPr="00411BDB">
        <w:rPr>
          <w:sz w:val="24"/>
          <w:szCs w:val="24"/>
        </w:rPr>
        <w:t xml:space="preserve"> i zalijevanje zelenila prema potrebi tijekom godine,</w:t>
      </w:r>
    </w:p>
    <w:p w:rsidR="00411BDB" w:rsidRPr="00411BDB" w:rsidRDefault="00411BDB" w:rsidP="00411BDB">
      <w:pPr>
        <w:jc w:val="both"/>
        <w:rPr>
          <w:sz w:val="24"/>
          <w:szCs w:val="24"/>
        </w:rPr>
      </w:pPr>
      <w:r w:rsidRPr="00411BDB">
        <w:rPr>
          <w:sz w:val="24"/>
          <w:szCs w:val="24"/>
        </w:rPr>
        <w:t>i)  redoviti pregled i popravak većih oštećenja nogostupa radi osiguravanja prohodnosti,</w:t>
      </w:r>
    </w:p>
    <w:p w:rsidR="00411BDB" w:rsidRPr="00411BDB" w:rsidRDefault="00411BDB" w:rsidP="00411BDB">
      <w:pPr>
        <w:jc w:val="both"/>
        <w:rPr>
          <w:sz w:val="24"/>
          <w:szCs w:val="24"/>
        </w:rPr>
      </w:pPr>
      <w:r w:rsidRPr="00411BDB">
        <w:rPr>
          <w:sz w:val="24"/>
          <w:szCs w:val="24"/>
        </w:rPr>
        <w:t>j)  redoviti pregled i popravak igrala na dječjim igralištima,</w:t>
      </w:r>
    </w:p>
    <w:p w:rsidR="00411BDB" w:rsidRPr="00411BDB" w:rsidRDefault="00411BDB" w:rsidP="00411BDB">
      <w:pPr>
        <w:jc w:val="both"/>
        <w:rPr>
          <w:sz w:val="24"/>
          <w:szCs w:val="24"/>
        </w:rPr>
      </w:pPr>
      <w:r w:rsidRPr="00411BDB">
        <w:rPr>
          <w:sz w:val="24"/>
          <w:szCs w:val="24"/>
        </w:rPr>
        <w:t>k) premaz drvenih dijelova igrala zaštitnim sredstvima,</w:t>
      </w:r>
    </w:p>
    <w:p w:rsidR="00411BDB" w:rsidRPr="00411BDB" w:rsidRDefault="00411BDB" w:rsidP="00411BDB">
      <w:pPr>
        <w:jc w:val="both"/>
        <w:rPr>
          <w:sz w:val="24"/>
          <w:szCs w:val="24"/>
        </w:rPr>
      </w:pPr>
      <w:r w:rsidRPr="00411BDB">
        <w:rPr>
          <w:sz w:val="24"/>
          <w:szCs w:val="24"/>
        </w:rPr>
        <w:t xml:space="preserve">l) bojanje metalnih dijelova igrala na dječjim igralištima u središtu naselja </w:t>
      </w:r>
      <w:proofErr w:type="spellStart"/>
      <w:r w:rsidRPr="00411BDB">
        <w:rPr>
          <w:sz w:val="24"/>
          <w:szCs w:val="24"/>
        </w:rPr>
        <w:t>Ivanovac</w:t>
      </w:r>
      <w:proofErr w:type="spellEnd"/>
      <w:r w:rsidRPr="00411BDB">
        <w:rPr>
          <w:sz w:val="24"/>
          <w:szCs w:val="24"/>
        </w:rPr>
        <w:t xml:space="preserve">, u parku u </w:t>
      </w:r>
      <w:proofErr w:type="spellStart"/>
      <w:r w:rsidRPr="00411BDB">
        <w:rPr>
          <w:sz w:val="24"/>
          <w:szCs w:val="24"/>
        </w:rPr>
        <w:t>Držaničkoj</w:t>
      </w:r>
      <w:proofErr w:type="spellEnd"/>
      <w:r w:rsidRPr="00411BDB">
        <w:rPr>
          <w:sz w:val="24"/>
          <w:szCs w:val="24"/>
        </w:rPr>
        <w:t xml:space="preserve"> ulici, u ulici Petra Svačića i Nikole Šubića Zrinskog u Antunovcu. </w:t>
      </w:r>
    </w:p>
    <w:p w:rsidR="00411BDB" w:rsidRPr="00411BDB" w:rsidRDefault="00411BDB" w:rsidP="00411BDB">
      <w:pPr>
        <w:jc w:val="both"/>
        <w:rPr>
          <w:sz w:val="24"/>
          <w:szCs w:val="24"/>
        </w:rPr>
      </w:pPr>
    </w:p>
    <w:p w:rsidR="00411BDB" w:rsidRPr="00411BDB" w:rsidRDefault="00411BDB" w:rsidP="00411BDB">
      <w:pPr>
        <w:ind w:firstLine="720"/>
        <w:jc w:val="both"/>
        <w:rPr>
          <w:sz w:val="24"/>
          <w:szCs w:val="24"/>
        </w:rPr>
      </w:pPr>
      <w:r w:rsidRPr="00411BDB">
        <w:rPr>
          <w:sz w:val="24"/>
          <w:szCs w:val="24"/>
        </w:rPr>
        <w:t xml:space="preserve">Sredstva za izvršenje ovih radova predviđaju se u iznosu 120.000,00 kn, a </w:t>
      </w:r>
      <w:r w:rsidRPr="00411BDB">
        <w:rPr>
          <w:sz w:val="24"/>
          <w:szCs w:val="24"/>
        </w:rPr>
        <w:lastRenderedPageBreak/>
        <w:t>financirat će se iz sredstava komunalne naknade.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III. Održavanje nerazvrstanih cesta</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  popravak udarnih rupa i većih ulegnuća na asfaltnom plaštu u ulici Crkvena 140 m², ulica Kralja Zvonimira 130  m², ulica Kolodvorska 80 m², ulica Tina Ujevića 120 m² i ulica Mirna 80 m²,</w:t>
      </w:r>
    </w:p>
    <w:p w:rsidR="00411BDB" w:rsidRPr="00411BDB" w:rsidRDefault="00411BDB" w:rsidP="00411BDB">
      <w:pPr>
        <w:jc w:val="both"/>
        <w:rPr>
          <w:sz w:val="24"/>
          <w:szCs w:val="24"/>
        </w:rPr>
      </w:pPr>
      <w:r w:rsidRPr="00411BDB">
        <w:rPr>
          <w:sz w:val="24"/>
          <w:szCs w:val="24"/>
        </w:rPr>
        <w:t>b) zimsko održavanje nerazvrstanih cesta prema potrebama i na osnovi ugovora o obavljanju komunalne djelatnosti,</w:t>
      </w:r>
    </w:p>
    <w:p w:rsidR="00411BDB" w:rsidRPr="00411BDB" w:rsidRDefault="00411BDB" w:rsidP="00411BDB">
      <w:pPr>
        <w:jc w:val="both"/>
        <w:rPr>
          <w:sz w:val="24"/>
          <w:szCs w:val="24"/>
        </w:rPr>
      </w:pPr>
      <w:r w:rsidRPr="00411BDB">
        <w:rPr>
          <w:sz w:val="24"/>
          <w:szCs w:val="24"/>
        </w:rPr>
        <w:t>c) prometna i druga signalizacija: pregled i analiza postavki prometnih znakova i tabli naziva ulica, te ugradba novih  znakova i tabli naziva ulica prema potrebi.</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b/>
        <w:t>Sredstva za izvršenje ovih radova predviđaju se u iznosu od 120.000,00 kn, a financirat će se iz sredstava komunalne naknade.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IV. Održavanje groblja</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  redovno košenje trave u periodu travanj-listopad, dva puta mjesečno,</w:t>
      </w:r>
    </w:p>
    <w:p w:rsidR="00411BDB" w:rsidRPr="00411BDB" w:rsidRDefault="00411BDB" w:rsidP="00411BDB">
      <w:pPr>
        <w:jc w:val="both"/>
        <w:rPr>
          <w:sz w:val="24"/>
          <w:szCs w:val="24"/>
        </w:rPr>
      </w:pPr>
      <w:r w:rsidRPr="00411BDB">
        <w:rPr>
          <w:sz w:val="24"/>
          <w:szCs w:val="24"/>
        </w:rPr>
        <w:t>b)  redovno pometanje pješačkih staza, platoa i parkirališta,</w:t>
      </w:r>
    </w:p>
    <w:p w:rsidR="00411BDB" w:rsidRPr="00411BDB" w:rsidRDefault="00411BDB" w:rsidP="00411BDB">
      <w:pPr>
        <w:jc w:val="both"/>
        <w:rPr>
          <w:sz w:val="24"/>
          <w:szCs w:val="24"/>
        </w:rPr>
      </w:pPr>
      <w:r w:rsidRPr="00411BDB">
        <w:rPr>
          <w:sz w:val="24"/>
          <w:szCs w:val="24"/>
        </w:rPr>
        <w:t>c)  redovno pražnjenje koševa za otpad,te utovar i odvoz otpada sa groblja,</w:t>
      </w:r>
    </w:p>
    <w:p w:rsidR="00411BDB" w:rsidRPr="00411BDB" w:rsidRDefault="00411BDB" w:rsidP="00411BDB">
      <w:pPr>
        <w:jc w:val="both"/>
        <w:rPr>
          <w:sz w:val="24"/>
          <w:szCs w:val="24"/>
        </w:rPr>
      </w:pPr>
      <w:r w:rsidRPr="00411BDB">
        <w:rPr>
          <w:sz w:val="24"/>
          <w:szCs w:val="24"/>
        </w:rPr>
        <w:t xml:space="preserve">d) tretiranje korova kemijskim sredstvima.  </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b/>
        <w:t>Sredstva za izvršenje ovih radova predviđaju se u iznosu od 20.000,00 kn, financirat će se iz sredstava godišnje grobne naknade.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V. Održavanje javne rasvjete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  redovna zamjena neispravnih svjetiljki javne rasvjete, te popravak različitih kvarova u sustavu javne rasvjete,</w:t>
      </w:r>
    </w:p>
    <w:p w:rsidR="00411BDB" w:rsidRPr="00411BDB" w:rsidRDefault="00411BDB" w:rsidP="00411BDB">
      <w:pPr>
        <w:jc w:val="both"/>
        <w:rPr>
          <w:sz w:val="24"/>
          <w:szCs w:val="24"/>
        </w:rPr>
      </w:pPr>
      <w:r w:rsidRPr="00411BDB">
        <w:rPr>
          <w:sz w:val="24"/>
          <w:szCs w:val="24"/>
        </w:rPr>
        <w:t>b)  redovito provjeravanje i usklađivanje režima rada svjetiljki javne rasvjete.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b/>
        <w:t xml:space="preserve">Sredstva za izvršenje ovih radova predviđaju se u iznosu od 30.000,00 kn a financirat će se iz sredstava komunalne naknade.   </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VI. Odvodnja atmosferskih voda</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 xml:space="preserve">a)  </w:t>
      </w:r>
      <w:proofErr w:type="spellStart"/>
      <w:r w:rsidRPr="00411BDB">
        <w:rPr>
          <w:sz w:val="24"/>
          <w:szCs w:val="24"/>
        </w:rPr>
        <w:t>izmuljivanje</w:t>
      </w:r>
      <w:proofErr w:type="spellEnd"/>
      <w:r w:rsidRPr="00411BDB">
        <w:rPr>
          <w:sz w:val="24"/>
          <w:szCs w:val="24"/>
        </w:rPr>
        <w:t xml:space="preserve"> kanalske mreže u ulici Kralja Zvonimira 300 m, Duga ulica 250 m i Čepinska ulica 300 metara,</w:t>
      </w:r>
    </w:p>
    <w:p w:rsidR="00411BDB" w:rsidRPr="00411BDB" w:rsidRDefault="00411BDB" w:rsidP="00411BDB">
      <w:pPr>
        <w:jc w:val="both"/>
        <w:rPr>
          <w:sz w:val="24"/>
          <w:szCs w:val="24"/>
        </w:rPr>
      </w:pPr>
      <w:r w:rsidRPr="00411BDB">
        <w:rPr>
          <w:sz w:val="24"/>
          <w:szCs w:val="24"/>
        </w:rPr>
        <w:t>b)  ručno čišćenje cijevnih propusta u ulici Duga i ulici Kralja Zvonimira,</w:t>
      </w:r>
    </w:p>
    <w:p w:rsidR="00411BDB" w:rsidRPr="00411BDB" w:rsidRDefault="00411BDB" w:rsidP="00411BDB">
      <w:pPr>
        <w:jc w:val="both"/>
        <w:rPr>
          <w:sz w:val="24"/>
          <w:szCs w:val="24"/>
        </w:rPr>
      </w:pPr>
      <w:r w:rsidRPr="00411BDB">
        <w:rPr>
          <w:sz w:val="24"/>
          <w:szCs w:val="24"/>
        </w:rPr>
        <w:t xml:space="preserve">c) ručno čišćenje </w:t>
      </w:r>
      <w:proofErr w:type="spellStart"/>
      <w:r w:rsidRPr="00411BDB">
        <w:rPr>
          <w:sz w:val="24"/>
          <w:szCs w:val="24"/>
        </w:rPr>
        <w:t>rigola</w:t>
      </w:r>
      <w:proofErr w:type="spellEnd"/>
      <w:r w:rsidRPr="00411BDB">
        <w:rPr>
          <w:sz w:val="24"/>
          <w:szCs w:val="24"/>
        </w:rPr>
        <w:t xml:space="preserve"> i taložnih šahtova poluotvorenog sustava odvodnje u ulicama Braće Radića, Mirna, Kralja Zvonimira, Ante Starčevića i Duga ulica. </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b/>
        <w:t>Sredstva za izvršenje ovih radova predviđaju se u iznosu od 35.000,00 kn, a financirat će se iz sredstava komunalne naknade.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VII. Nabava sadnog materijala i urbane opreme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  nabava i sađenje sadnica:</w:t>
      </w:r>
    </w:p>
    <w:p w:rsidR="00411BDB" w:rsidRPr="00411BDB" w:rsidRDefault="00411BDB" w:rsidP="00411BDB">
      <w:pPr>
        <w:jc w:val="both"/>
        <w:rPr>
          <w:sz w:val="24"/>
          <w:szCs w:val="24"/>
        </w:rPr>
      </w:pPr>
      <w:r w:rsidRPr="00411BDB">
        <w:rPr>
          <w:sz w:val="24"/>
          <w:szCs w:val="24"/>
        </w:rPr>
        <w:t>-  javora u ulici Duga (10 komada), Gospodarska zona Antunovac (5 komada),</w:t>
      </w:r>
    </w:p>
    <w:p w:rsidR="00411BDB" w:rsidRPr="00411BDB" w:rsidRDefault="00411BDB" w:rsidP="00411BDB">
      <w:pPr>
        <w:jc w:val="both"/>
        <w:rPr>
          <w:sz w:val="24"/>
          <w:szCs w:val="24"/>
        </w:rPr>
      </w:pPr>
      <w:r w:rsidRPr="00411BDB">
        <w:rPr>
          <w:sz w:val="24"/>
          <w:szCs w:val="24"/>
        </w:rPr>
        <w:t>- crveno lisnog javora u ulici Duga (10 komada),</w:t>
      </w:r>
    </w:p>
    <w:p w:rsidR="00411BDB" w:rsidRPr="00411BDB" w:rsidRDefault="00411BDB" w:rsidP="00411BDB">
      <w:pPr>
        <w:jc w:val="both"/>
        <w:rPr>
          <w:sz w:val="24"/>
          <w:szCs w:val="24"/>
        </w:rPr>
      </w:pPr>
      <w:r w:rsidRPr="00411BDB">
        <w:rPr>
          <w:sz w:val="24"/>
          <w:szCs w:val="24"/>
        </w:rPr>
        <w:t xml:space="preserve">- kuglastog javora na Mjesnim grobljima Antunovac i </w:t>
      </w:r>
      <w:proofErr w:type="spellStart"/>
      <w:r w:rsidRPr="00411BDB">
        <w:rPr>
          <w:sz w:val="24"/>
          <w:szCs w:val="24"/>
        </w:rPr>
        <w:t>Ivanovac</w:t>
      </w:r>
      <w:proofErr w:type="spellEnd"/>
      <w:r w:rsidRPr="00411BDB">
        <w:rPr>
          <w:sz w:val="24"/>
          <w:szCs w:val="24"/>
        </w:rPr>
        <w:t xml:space="preserve"> (5 komada),</w:t>
      </w:r>
    </w:p>
    <w:p w:rsidR="00411BDB" w:rsidRPr="00411BDB" w:rsidRDefault="00411BDB" w:rsidP="00411BDB">
      <w:pPr>
        <w:jc w:val="both"/>
        <w:rPr>
          <w:sz w:val="24"/>
          <w:szCs w:val="24"/>
        </w:rPr>
      </w:pPr>
      <w:r w:rsidRPr="00411BDB">
        <w:rPr>
          <w:sz w:val="24"/>
          <w:szCs w:val="24"/>
        </w:rPr>
        <w:t xml:space="preserve">- tuja smaragdna u središtu naselja Antunovac i </w:t>
      </w:r>
      <w:proofErr w:type="spellStart"/>
      <w:r w:rsidRPr="00411BDB">
        <w:rPr>
          <w:sz w:val="24"/>
          <w:szCs w:val="24"/>
        </w:rPr>
        <w:t>Ivanovac</w:t>
      </w:r>
      <w:proofErr w:type="spellEnd"/>
      <w:r w:rsidRPr="00411BDB">
        <w:rPr>
          <w:sz w:val="24"/>
          <w:szCs w:val="24"/>
        </w:rPr>
        <w:t xml:space="preserve"> (10 komada),</w:t>
      </w:r>
    </w:p>
    <w:p w:rsidR="00411BDB" w:rsidRPr="00411BDB" w:rsidRDefault="00411BDB" w:rsidP="00411BDB">
      <w:pPr>
        <w:jc w:val="both"/>
        <w:rPr>
          <w:sz w:val="24"/>
          <w:szCs w:val="24"/>
        </w:rPr>
      </w:pPr>
      <w:r w:rsidRPr="00411BDB">
        <w:rPr>
          <w:sz w:val="24"/>
          <w:szCs w:val="24"/>
        </w:rPr>
        <w:t>- ugradba zaštitnih kolaca za sadnice (50 komada),</w:t>
      </w:r>
    </w:p>
    <w:p w:rsidR="00411BDB" w:rsidRPr="00411BDB" w:rsidRDefault="00411BDB" w:rsidP="00411BDB">
      <w:pPr>
        <w:jc w:val="both"/>
        <w:rPr>
          <w:sz w:val="24"/>
          <w:szCs w:val="24"/>
        </w:rPr>
      </w:pPr>
      <w:r w:rsidRPr="00411BDB">
        <w:rPr>
          <w:sz w:val="24"/>
          <w:szCs w:val="24"/>
        </w:rPr>
        <w:t>- vezanje sadnica tapetarskom trakom.</w:t>
      </w:r>
    </w:p>
    <w:p w:rsidR="00411BDB" w:rsidRPr="00411BDB" w:rsidRDefault="00411BDB" w:rsidP="00411BDB">
      <w:pPr>
        <w:jc w:val="both"/>
        <w:rPr>
          <w:sz w:val="24"/>
          <w:szCs w:val="24"/>
        </w:rPr>
      </w:pPr>
    </w:p>
    <w:p w:rsidR="00411BDB" w:rsidRPr="00411BDB" w:rsidRDefault="00411BDB" w:rsidP="00411BDB">
      <w:pPr>
        <w:ind w:firstLine="720"/>
        <w:jc w:val="both"/>
        <w:rPr>
          <w:sz w:val="24"/>
          <w:szCs w:val="24"/>
        </w:rPr>
      </w:pPr>
      <w:r w:rsidRPr="00411BDB">
        <w:rPr>
          <w:sz w:val="24"/>
          <w:szCs w:val="24"/>
        </w:rPr>
        <w:t>Sredstva za izvršenje ovih radova predviđaju se u iznosu od 20.000,00 kn, a financirat će se 20.000,00 kn  iz sredstava naknade za dodjelu grobnog mjesta.</w:t>
      </w:r>
    </w:p>
    <w:p w:rsidR="00411BDB" w:rsidRPr="00411BDB" w:rsidRDefault="00411BDB" w:rsidP="00411BDB">
      <w:pPr>
        <w:ind w:firstLine="720"/>
        <w:jc w:val="both"/>
        <w:rPr>
          <w:sz w:val="24"/>
          <w:szCs w:val="24"/>
        </w:rPr>
      </w:pPr>
      <w:r w:rsidRPr="00411BDB">
        <w:rPr>
          <w:sz w:val="24"/>
          <w:szCs w:val="24"/>
        </w:rPr>
        <w:t xml:space="preserve">  </w:t>
      </w:r>
    </w:p>
    <w:p w:rsidR="00411BDB" w:rsidRPr="00411BDB" w:rsidRDefault="00411BDB" w:rsidP="00411BDB">
      <w:pPr>
        <w:jc w:val="both"/>
        <w:rPr>
          <w:sz w:val="24"/>
          <w:szCs w:val="24"/>
        </w:rPr>
      </w:pPr>
      <w:r w:rsidRPr="00411BDB">
        <w:rPr>
          <w:sz w:val="24"/>
          <w:szCs w:val="24"/>
        </w:rPr>
        <w:t>VIII. Tekuće održavanje objekata u vlasništvu Općine Antunovac</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 xml:space="preserve">a)  redovno čišćenje svih objekata u vlasništvu Općine Antunovac, jedan puta tjedno, </w:t>
      </w:r>
    </w:p>
    <w:p w:rsidR="00411BDB" w:rsidRPr="00411BDB" w:rsidRDefault="00411BDB" w:rsidP="00411BDB">
      <w:pPr>
        <w:jc w:val="both"/>
        <w:rPr>
          <w:sz w:val="24"/>
          <w:szCs w:val="24"/>
        </w:rPr>
      </w:pPr>
      <w:r w:rsidRPr="00411BDB">
        <w:rPr>
          <w:sz w:val="24"/>
          <w:szCs w:val="24"/>
        </w:rPr>
        <w:t>b)  čišćenje prostorija Općinske uprave tri puta tjedno,</w:t>
      </w:r>
    </w:p>
    <w:p w:rsidR="00411BDB" w:rsidRPr="00411BDB" w:rsidRDefault="00411BDB" w:rsidP="00411BDB">
      <w:pPr>
        <w:jc w:val="both"/>
        <w:rPr>
          <w:sz w:val="24"/>
          <w:szCs w:val="24"/>
        </w:rPr>
      </w:pPr>
      <w:r w:rsidRPr="00411BDB">
        <w:rPr>
          <w:sz w:val="24"/>
          <w:szCs w:val="24"/>
        </w:rPr>
        <w:t>c) redovni pregledi instalacija el. energije, vode, plina i kanalizacije, otklanjanje uočenih nedostataka,</w:t>
      </w:r>
    </w:p>
    <w:p w:rsidR="00411BDB" w:rsidRPr="00411BDB" w:rsidRDefault="00411BDB" w:rsidP="00411BDB">
      <w:pPr>
        <w:jc w:val="both"/>
        <w:rPr>
          <w:sz w:val="24"/>
          <w:szCs w:val="24"/>
        </w:rPr>
      </w:pPr>
      <w:r w:rsidRPr="00411BDB">
        <w:rPr>
          <w:sz w:val="24"/>
          <w:szCs w:val="24"/>
        </w:rPr>
        <w:t>d)  redovni pregledi izgleda objekata te otklanjanje uočenih nedostataka,</w:t>
      </w:r>
    </w:p>
    <w:p w:rsidR="00411BDB" w:rsidRPr="00411BDB" w:rsidRDefault="00411BDB" w:rsidP="00411BDB">
      <w:pPr>
        <w:jc w:val="both"/>
        <w:rPr>
          <w:sz w:val="24"/>
          <w:szCs w:val="24"/>
        </w:rPr>
      </w:pPr>
      <w:r w:rsidRPr="00411BDB">
        <w:rPr>
          <w:sz w:val="24"/>
          <w:szCs w:val="24"/>
        </w:rPr>
        <w:t>e)  servisiranje protupožarnih aparata,</w:t>
      </w:r>
    </w:p>
    <w:p w:rsidR="00411BDB" w:rsidRPr="00411BDB" w:rsidRDefault="00411BDB" w:rsidP="00411BDB">
      <w:pPr>
        <w:jc w:val="both"/>
        <w:rPr>
          <w:sz w:val="24"/>
          <w:szCs w:val="24"/>
        </w:rPr>
      </w:pPr>
      <w:r w:rsidRPr="00411BDB">
        <w:rPr>
          <w:sz w:val="24"/>
          <w:szCs w:val="24"/>
        </w:rPr>
        <w:t>f) servisiranje uređaja za grijanje objekata.</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b/>
        <w:t>Sredstva za izvršenje ovih radova predviđaju se u iznosu 30.000,00 kn, a financirat će se iz sredstava općih prihoda i primitaka.</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IX. Prigodno uređenje Općine Antunovac</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  uređenje Općine za Dan Općine Antunovac,</w:t>
      </w:r>
    </w:p>
    <w:p w:rsidR="00411BDB" w:rsidRPr="00411BDB" w:rsidRDefault="00411BDB" w:rsidP="00411BDB">
      <w:pPr>
        <w:jc w:val="both"/>
        <w:rPr>
          <w:sz w:val="24"/>
          <w:szCs w:val="24"/>
        </w:rPr>
      </w:pPr>
      <w:r w:rsidRPr="00411BDB">
        <w:rPr>
          <w:sz w:val="24"/>
          <w:szCs w:val="24"/>
        </w:rPr>
        <w:t>b) uređenje Općine postavljanjem ukrasa na javnu rasvjetu prigodom Božićnih i Novogodišnjih blagdana,</w:t>
      </w:r>
    </w:p>
    <w:p w:rsidR="00411BDB" w:rsidRPr="00411BDB" w:rsidRDefault="00411BDB" w:rsidP="00411BDB">
      <w:pPr>
        <w:jc w:val="both"/>
        <w:rPr>
          <w:sz w:val="24"/>
          <w:szCs w:val="24"/>
        </w:rPr>
      </w:pPr>
      <w:r w:rsidRPr="00411BDB">
        <w:rPr>
          <w:sz w:val="24"/>
          <w:szCs w:val="24"/>
        </w:rPr>
        <w:t>c)  postavljanje i ukrašavanje Božićnih jelki u oba naselja,</w:t>
      </w:r>
    </w:p>
    <w:p w:rsidR="00411BDB" w:rsidRPr="00411BDB" w:rsidRDefault="00411BDB" w:rsidP="00411BDB">
      <w:pPr>
        <w:jc w:val="both"/>
        <w:rPr>
          <w:sz w:val="24"/>
          <w:szCs w:val="24"/>
        </w:rPr>
      </w:pPr>
      <w:r w:rsidRPr="00411BDB">
        <w:rPr>
          <w:sz w:val="24"/>
          <w:szCs w:val="24"/>
        </w:rPr>
        <w:t>d) redovna zamjena zastava na mjestima određenima za postav, četiri puta godišnje.</w:t>
      </w: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ab/>
        <w:t xml:space="preserve">  Sredstva za izvršenje ovih radova predviđaju se u iznosu 30.000,00 kn, a financirat će se iz sredstava općih prihoda i primitaka.</w:t>
      </w:r>
    </w:p>
    <w:p w:rsidR="00411BDB" w:rsidRPr="00411BDB" w:rsidRDefault="00411BDB" w:rsidP="00411BDB">
      <w:pPr>
        <w:jc w:val="center"/>
        <w:rPr>
          <w:sz w:val="24"/>
          <w:szCs w:val="24"/>
        </w:rPr>
      </w:pPr>
      <w:r w:rsidRPr="00411BDB">
        <w:rPr>
          <w:sz w:val="24"/>
          <w:szCs w:val="24"/>
        </w:rPr>
        <w:lastRenderedPageBreak/>
        <w:t xml:space="preserve"> Članak 3.</w:t>
      </w:r>
    </w:p>
    <w:p w:rsidR="00411BDB" w:rsidRPr="00411BDB" w:rsidRDefault="00411BDB" w:rsidP="00411BDB">
      <w:pPr>
        <w:rPr>
          <w:sz w:val="24"/>
          <w:szCs w:val="24"/>
        </w:rPr>
      </w:pPr>
    </w:p>
    <w:p w:rsidR="00411BDB" w:rsidRPr="00411BDB" w:rsidRDefault="00411BDB" w:rsidP="00411BDB">
      <w:pPr>
        <w:rPr>
          <w:sz w:val="24"/>
          <w:szCs w:val="24"/>
        </w:rPr>
      </w:pPr>
      <w:r w:rsidRPr="00411BDB">
        <w:rPr>
          <w:sz w:val="24"/>
          <w:szCs w:val="24"/>
        </w:rPr>
        <w:tab/>
        <w:t>Ovaj Prijedlog Plana i Programa daje se Općinskom načelniku Općine Antunovac na usvajanje.</w:t>
      </w:r>
    </w:p>
    <w:p w:rsidR="00411BDB" w:rsidRPr="00411BDB" w:rsidRDefault="00411BDB" w:rsidP="00411BDB">
      <w:pPr>
        <w:rPr>
          <w:sz w:val="24"/>
          <w:szCs w:val="24"/>
        </w:rPr>
      </w:pPr>
    </w:p>
    <w:p w:rsidR="00411BDB" w:rsidRPr="00411BDB" w:rsidRDefault="00411BDB" w:rsidP="00411BDB">
      <w:pPr>
        <w:rPr>
          <w:sz w:val="24"/>
          <w:szCs w:val="24"/>
        </w:rPr>
      </w:pPr>
      <w:r w:rsidRPr="00411BDB">
        <w:rPr>
          <w:sz w:val="24"/>
          <w:szCs w:val="24"/>
        </w:rPr>
        <w:tab/>
      </w:r>
      <w:r w:rsidRPr="00411BDB">
        <w:rPr>
          <w:sz w:val="24"/>
          <w:szCs w:val="24"/>
        </w:rPr>
        <w:tab/>
      </w:r>
      <w:r w:rsidRPr="00411BDB">
        <w:rPr>
          <w:sz w:val="24"/>
          <w:szCs w:val="24"/>
        </w:rPr>
        <w:tab/>
      </w:r>
      <w:r w:rsidRPr="00411BDB">
        <w:rPr>
          <w:sz w:val="24"/>
          <w:szCs w:val="24"/>
        </w:rPr>
        <w:tab/>
      </w:r>
      <w:r w:rsidRPr="00411BDB">
        <w:rPr>
          <w:sz w:val="24"/>
          <w:szCs w:val="24"/>
        </w:rPr>
        <w:tab/>
      </w:r>
      <w:r w:rsidRPr="00411BDB">
        <w:rPr>
          <w:sz w:val="24"/>
          <w:szCs w:val="24"/>
        </w:rPr>
        <w:tab/>
        <w:t>Članak 4.</w:t>
      </w:r>
    </w:p>
    <w:p w:rsidR="00411BDB" w:rsidRPr="00411BDB" w:rsidRDefault="00411BDB" w:rsidP="00411BDB">
      <w:pPr>
        <w:rPr>
          <w:sz w:val="24"/>
          <w:szCs w:val="24"/>
        </w:rPr>
      </w:pPr>
      <w:r w:rsidRPr="00411BDB">
        <w:rPr>
          <w:sz w:val="24"/>
          <w:szCs w:val="24"/>
        </w:rPr>
        <w:t xml:space="preserve"> </w:t>
      </w:r>
    </w:p>
    <w:p w:rsidR="00411BDB" w:rsidRPr="00411BDB" w:rsidRDefault="00411BDB" w:rsidP="00411BDB">
      <w:pPr>
        <w:ind w:firstLine="720"/>
        <w:jc w:val="both"/>
        <w:rPr>
          <w:sz w:val="24"/>
          <w:szCs w:val="24"/>
        </w:rPr>
      </w:pPr>
      <w:r w:rsidRPr="00411BDB">
        <w:rPr>
          <w:sz w:val="24"/>
          <w:szCs w:val="24"/>
        </w:rPr>
        <w:t>Ovaj Program stupa na snagu 01.01.2014. godine i objavit će se u „Službenom glasniku Općine Antunovac“.</w:t>
      </w:r>
    </w:p>
    <w:p w:rsidR="00411BDB" w:rsidRPr="00411BDB" w:rsidRDefault="00411BDB" w:rsidP="00411BDB">
      <w:pPr>
        <w:jc w:val="both"/>
        <w:rPr>
          <w:sz w:val="24"/>
          <w:szCs w:val="24"/>
        </w:rPr>
      </w:pPr>
    </w:p>
    <w:p w:rsidR="00411BDB" w:rsidRPr="00411BDB" w:rsidRDefault="00411BDB" w:rsidP="00411BDB">
      <w:pPr>
        <w:jc w:val="both"/>
        <w:rPr>
          <w:sz w:val="24"/>
          <w:szCs w:val="24"/>
        </w:rPr>
      </w:pPr>
    </w:p>
    <w:p w:rsidR="00411BDB" w:rsidRPr="00411BDB" w:rsidRDefault="00411BDB" w:rsidP="00411BDB">
      <w:pPr>
        <w:jc w:val="both"/>
        <w:rPr>
          <w:sz w:val="24"/>
          <w:szCs w:val="24"/>
        </w:rPr>
      </w:pPr>
      <w:r w:rsidRPr="00411BDB">
        <w:rPr>
          <w:sz w:val="24"/>
          <w:szCs w:val="24"/>
        </w:rPr>
        <w:t>KLASA: 363-02/13-01/06</w:t>
      </w:r>
    </w:p>
    <w:p w:rsidR="00411BDB" w:rsidRPr="00411BDB" w:rsidRDefault="00411BDB" w:rsidP="00411BDB">
      <w:pPr>
        <w:jc w:val="both"/>
        <w:rPr>
          <w:sz w:val="24"/>
          <w:szCs w:val="24"/>
        </w:rPr>
      </w:pPr>
      <w:r w:rsidRPr="00411BDB">
        <w:rPr>
          <w:sz w:val="24"/>
          <w:szCs w:val="24"/>
        </w:rPr>
        <w:t>URBROJ: 2158/02-</w:t>
      </w:r>
      <w:proofErr w:type="spellStart"/>
      <w:r w:rsidRPr="00411BDB">
        <w:rPr>
          <w:sz w:val="24"/>
          <w:szCs w:val="24"/>
        </w:rPr>
        <w:t>02</w:t>
      </w:r>
      <w:proofErr w:type="spellEnd"/>
      <w:r w:rsidRPr="00411BDB">
        <w:rPr>
          <w:sz w:val="24"/>
          <w:szCs w:val="24"/>
        </w:rPr>
        <w:t>-13-2</w:t>
      </w:r>
    </w:p>
    <w:p w:rsidR="00411BDB" w:rsidRPr="00411BDB" w:rsidRDefault="00411BDB" w:rsidP="00411BDB">
      <w:pPr>
        <w:jc w:val="both"/>
        <w:rPr>
          <w:sz w:val="24"/>
          <w:szCs w:val="24"/>
        </w:rPr>
      </w:pPr>
      <w:r w:rsidRPr="00411BDB">
        <w:rPr>
          <w:sz w:val="24"/>
          <w:szCs w:val="24"/>
        </w:rPr>
        <w:t>U Antunovcu, 10. prosinca 2013. godine</w:t>
      </w:r>
    </w:p>
    <w:p w:rsidR="00411BDB" w:rsidRPr="00411BDB" w:rsidRDefault="00411BDB" w:rsidP="00411BDB">
      <w:pPr>
        <w:jc w:val="both"/>
        <w:rPr>
          <w:sz w:val="24"/>
          <w:szCs w:val="24"/>
        </w:rPr>
      </w:pPr>
    </w:p>
    <w:p w:rsidR="00411BDB" w:rsidRPr="00411BDB" w:rsidRDefault="00411BDB" w:rsidP="007775FD">
      <w:pPr>
        <w:ind w:left="2124"/>
        <w:jc w:val="center"/>
        <w:rPr>
          <w:sz w:val="24"/>
          <w:szCs w:val="24"/>
        </w:rPr>
      </w:pPr>
      <w:r w:rsidRPr="00411BDB">
        <w:rPr>
          <w:sz w:val="24"/>
          <w:szCs w:val="24"/>
        </w:rPr>
        <w:t>Upravitelj</w:t>
      </w:r>
    </w:p>
    <w:p w:rsidR="00411BDB" w:rsidRPr="00411BDB" w:rsidRDefault="00411BDB" w:rsidP="007775FD">
      <w:pPr>
        <w:ind w:left="2124"/>
        <w:jc w:val="center"/>
        <w:rPr>
          <w:sz w:val="24"/>
          <w:szCs w:val="24"/>
        </w:rPr>
      </w:pPr>
      <w:r w:rsidRPr="00411BDB">
        <w:rPr>
          <w:sz w:val="24"/>
          <w:szCs w:val="24"/>
        </w:rPr>
        <w:t>Zvonko Gostinjski</w:t>
      </w:r>
    </w:p>
    <w:p w:rsidR="007775FD" w:rsidRDefault="007775FD" w:rsidP="00411BDB">
      <w:pPr>
        <w:rPr>
          <w:i/>
          <w:sz w:val="24"/>
          <w:szCs w:val="24"/>
        </w:rPr>
        <w:sectPr w:rsidR="007775FD" w:rsidSect="007775FD">
          <w:footnotePr>
            <w:pos w:val="beneathText"/>
          </w:footnotePr>
          <w:pgSz w:w="11905" w:h="16837"/>
          <w:pgMar w:top="1134" w:right="1134" w:bottom="1134" w:left="1134" w:header="720" w:footer="720" w:gutter="0"/>
          <w:cols w:num="2" w:space="720"/>
          <w:docGrid w:linePitch="326"/>
        </w:sectPr>
      </w:pPr>
    </w:p>
    <w:p w:rsidR="00411BDB" w:rsidRPr="00411BDB" w:rsidRDefault="00411BDB" w:rsidP="00411BDB">
      <w:pPr>
        <w:rPr>
          <w:i/>
          <w:sz w:val="24"/>
          <w:szCs w:val="24"/>
        </w:rPr>
      </w:pPr>
    </w:p>
    <w:p w:rsidR="00B14C33" w:rsidRDefault="00B14C33" w:rsidP="00CE3EDD">
      <w:pPr>
        <w:rPr>
          <w:sz w:val="24"/>
          <w:szCs w:val="24"/>
        </w:rPr>
      </w:pPr>
    </w:p>
    <w:p w:rsidR="00B14C33" w:rsidRDefault="00B14C33">
      <w:pPr>
        <w:spacing w:after="200" w:line="276" w:lineRule="auto"/>
        <w:rPr>
          <w:sz w:val="24"/>
          <w:szCs w:val="24"/>
        </w:rPr>
      </w:pPr>
      <w:r>
        <w:rPr>
          <w:sz w:val="24"/>
          <w:szCs w:val="24"/>
        </w:rPr>
        <w:br w:type="page"/>
      </w:r>
    </w:p>
    <w:p w:rsidR="00B14C33" w:rsidRDefault="00B14C33" w:rsidP="00CE3EDD">
      <w:pPr>
        <w:rPr>
          <w:sz w:val="24"/>
          <w:szCs w:val="24"/>
        </w:rPr>
      </w:pPr>
    </w:p>
    <w:p w:rsidR="00B14C33" w:rsidRDefault="00B14C33">
      <w:pPr>
        <w:spacing w:after="200" w:line="276" w:lineRule="auto"/>
        <w:rPr>
          <w:sz w:val="24"/>
          <w:szCs w:val="24"/>
        </w:rPr>
      </w:pPr>
      <w:r>
        <w:rPr>
          <w:sz w:val="24"/>
          <w:szCs w:val="24"/>
        </w:rPr>
        <w:br w:type="page"/>
      </w:r>
    </w:p>
    <w:p w:rsidR="00411BDB" w:rsidRDefault="00411BDB"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5A48DF" w:rsidRDefault="005A48DF" w:rsidP="00CE3EDD">
      <w:pPr>
        <w:rPr>
          <w:sz w:val="24"/>
          <w:szCs w:val="24"/>
        </w:rPr>
      </w:pPr>
    </w:p>
    <w:p w:rsidR="005A48DF" w:rsidRDefault="005A48DF" w:rsidP="00CE3EDD">
      <w:pPr>
        <w:rPr>
          <w:sz w:val="24"/>
          <w:szCs w:val="24"/>
        </w:rPr>
      </w:pPr>
    </w:p>
    <w:p w:rsidR="005A48DF" w:rsidRDefault="005A48DF" w:rsidP="00CE3EDD">
      <w:pPr>
        <w:rPr>
          <w:sz w:val="24"/>
          <w:szCs w:val="24"/>
        </w:rPr>
      </w:pPr>
    </w:p>
    <w:p w:rsidR="005A48DF" w:rsidRDefault="005A48DF"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Default="00B14C33" w:rsidP="00CE3EDD">
      <w:pPr>
        <w:rPr>
          <w:sz w:val="24"/>
          <w:szCs w:val="24"/>
        </w:rPr>
      </w:pPr>
    </w:p>
    <w:p w:rsidR="00B14C33" w:rsidRPr="00824ACA" w:rsidRDefault="00824ACA" w:rsidP="00824ACA">
      <w:pPr>
        <w:pBdr>
          <w:top w:val="single" w:sz="4" w:space="1" w:color="auto"/>
        </w:pBdr>
        <w:jc w:val="center"/>
        <w:rPr>
          <w:b/>
          <w:sz w:val="24"/>
          <w:szCs w:val="24"/>
        </w:rPr>
      </w:pPr>
      <w:r w:rsidRPr="00824ACA">
        <w:rPr>
          <w:b/>
          <w:sz w:val="24"/>
          <w:szCs w:val="24"/>
        </w:rPr>
        <w:t>„</w:t>
      </w:r>
      <w:r w:rsidR="00B14C33" w:rsidRPr="00824ACA">
        <w:rPr>
          <w:b/>
          <w:sz w:val="24"/>
          <w:szCs w:val="24"/>
        </w:rPr>
        <w:t>Službeni glasnik Općine Antunovac</w:t>
      </w:r>
      <w:r w:rsidRPr="00824ACA">
        <w:rPr>
          <w:b/>
          <w:sz w:val="24"/>
          <w:szCs w:val="24"/>
        </w:rPr>
        <w:t>“ službeno glasilo Općine Antunovac</w:t>
      </w:r>
    </w:p>
    <w:p w:rsidR="00824ACA" w:rsidRPr="00824ACA" w:rsidRDefault="00824ACA" w:rsidP="00824ACA">
      <w:pPr>
        <w:jc w:val="center"/>
        <w:rPr>
          <w:b/>
          <w:sz w:val="24"/>
          <w:szCs w:val="24"/>
        </w:rPr>
      </w:pPr>
      <w:r w:rsidRPr="00824ACA">
        <w:rPr>
          <w:b/>
          <w:sz w:val="24"/>
          <w:szCs w:val="24"/>
        </w:rPr>
        <w:t>Izdaje: Općina Antunovac</w:t>
      </w:r>
    </w:p>
    <w:p w:rsidR="00824ACA" w:rsidRPr="00824ACA" w:rsidRDefault="00824ACA" w:rsidP="00824ACA">
      <w:pPr>
        <w:jc w:val="center"/>
        <w:rPr>
          <w:b/>
          <w:sz w:val="24"/>
          <w:szCs w:val="24"/>
        </w:rPr>
      </w:pPr>
      <w:r w:rsidRPr="00824ACA">
        <w:rPr>
          <w:b/>
          <w:sz w:val="24"/>
          <w:szCs w:val="24"/>
        </w:rPr>
        <w:t xml:space="preserve">Za izdavača: Ivan </w:t>
      </w:r>
      <w:proofErr w:type="spellStart"/>
      <w:r w:rsidRPr="00824ACA">
        <w:rPr>
          <w:b/>
          <w:sz w:val="24"/>
          <w:szCs w:val="24"/>
        </w:rPr>
        <w:t>Hampovčan</w:t>
      </w:r>
      <w:proofErr w:type="spellEnd"/>
      <w:r w:rsidRPr="00824ACA">
        <w:rPr>
          <w:b/>
          <w:sz w:val="24"/>
          <w:szCs w:val="24"/>
        </w:rPr>
        <w:t>, pročelnik Jedinstvenog upravnog odjela</w:t>
      </w:r>
    </w:p>
    <w:p w:rsidR="00824ACA" w:rsidRPr="00824ACA" w:rsidRDefault="00824ACA" w:rsidP="00824ACA">
      <w:pPr>
        <w:jc w:val="center"/>
        <w:rPr>
          <w:b/>
          <w:sz w:val="24"/>
          <w:szCs w:val="24"/>
        </w:rPr>
      </w:pPr>
      <w:r w:rsidRPr="00824ACA">
        <w:rPr>
          <w:b/>
          <w:sz w:val="24"/>
          <w:szCs w:val="24"/>
        </w:rPr>
        <w:t xml:space="preserve">Grafička priprema: </w:t>
      </w:r>
      <w:proofErr w:type="spellStart"/>
      <w:r w:rsidRPr="00824ACA">
        <w:rPr>
          <w:b/>
          <w:sz w:val="24"/>
          <w:szCs w:val="24"/>
        </w:rPr>
        <w:t>Tonka</w:t>
      </w:r>
      <w:proofErr w:type="spellEnd"/>
      <w:r w:rsidRPr="00824ACA">
        <w:rPr>
          <w:b/>
          <w:sz w:val="24"/>
          <w:szCs w:val="24"/>
        </w:rPr>
        <w:t xml:space="preserve"> Boni, referentica za administrativne poslove</w:t>
      </w:r>
    </w:p>
    <w:p w:rsidR="00824ACA" w:rsidRPr="00824ACA" w:rsidRDefault="00824ACA" w:rsidP="00824ACA">
      <w:pPr>
        <w:jc w:val="center"/>
        <w:rPr>
          <w:b/>
          <w:sz w:val="24"/>
          <w:szCs w:val="24"/>
        </w:rPr>
      </w:pPr>
      <w:r w:rsidRPr="00824ACA">
        <w:rPr>
          <w:b/>
          <w:sz w:val="24"/>
          <w:szCs w:val="24"/>
        </w:rPr>
        <w:t>Tisak: Općina Antunovac</w:t>
      </w:r>
    </w:p>
    <w:sectPr w:rsidR="00824ACA" w:rsidRPr="00824ACA" w:rsidSect="007775FD">
      <w:footnotePr>
        <w:pos w:val="beneathText"/>
      </w:footnotePr>
      <w:type w:val="continuous"/>
      <w:pgSz w:w="11905" w:h="16837"/>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2ED" w:rsidRDefault="00AB22ED" w:rsidP="00824ACA">
      <w:r>
        <w:separator/>
      </w:r>
    </w:p>
  </w:endnote>
  <w:endnote w:type="continuationSeparator" w:id="0">
    <w:p w:rsidR="00AB22ED" w:rsidRDefault="00AB22ED" w:rsidP="0082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559254"/>
      <w:docPartObj>
        <w:docPartGallery w:val="Page Numbers (Bottom of Page)"/>
        <w:docPartUnique/>
      </w:docPartObj>
    </w:sdtPr>
    <w:sdtContent>
      <w:p w:rsidR="00824ACA" w:rsidRDefault="00824ACA">
        <w:pPr>
          <w:pStyle w:val="Podnoje"/>
          <w:jc w:val="center"/>
        </w:pPr>
        <w:r>
          <w:fldChar w:fldCharType="begin"/>
        </w:r>
        <w:r>
          <w:instrText>PAGE   \* MERGEFORMAT</w:instrText>
        </w:r>
        <w:r>
          <w:fldChar w:fldCharType="separate"/>
        </w:r>
        <w:r w:rsidR="00F17B5E">
          <w:rPr>
            <w:noProof/>
          </w:rPr>
          <w:t>409</w:t>
        </w:r>
        <w:r>
          <w:fldChar w:fldCharType="end"/>
        </w:r>
      </w:p>
    </w:sdtContent>
  </w:sdt>
  <w:p w:rsidR="00824ACA" w:rsidRDefault="00824AC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2ED" w:rsidRDefault="00AB22ED" w:rsidP="00824ACA">
      <w:r>
        <w:separator/>
      </w:r>
    </w:p>
  </w:footnote>
  <w:footnote w:type="continuationSeparator" w:id="0">
    <w:p w:rsidR="00AB22ED" w:rsidRDefault="00AB22ED" w:rsidP="00824A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82D"/>
    <w:multiLevelType w:val="hybridMultilevel"/>
    <w:tmpl w:val="2F36A860"/>
    <w:lvl w:ilvl="0" w:tplc="B888B29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nsid w:val="02800558"/>
    <w:multiLevelType w:val="hybridMultilevel"/>
    <w:tmpl w:val="3A74C812"/>
    <w:lvl w:ilvl="0" w:tplc="A84CDEA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07591DB2"/>
    <w:multiLevelType w:val="hybridMultilevel"/>
    <w:tmpl w:val="C37A9E06"/>
    <w:lvl w:ilvl="0" w:tplc="EE4EAE8C">
      <w:start w:val="1"/>
      <w:numFmt w:val="decimal"/>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3">
    <w:nsid w:val="0BCA7630"/>
    <w:multiLevelType w:val="hybridMultilevel"/>
    <w:tmpl w:val="8632C472"/>
    <w:lvl w:ilvl="0" w:tplc="20A016BC">
      <w:start w:val="6"/>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153E267E"/>
    <w:multiLevelType w:val="hybridMultilevel"/>
    <w:tmpl w:val="77B024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345A0FA9"/>
    <w:multiLevelType w:val="hybridMultilevel"/>
    <w:tmpl w:val="DDE418BC"/>
    <w:lvl w:ilvl="0" w:tplc="041A000F">
      <w:start w:val="1"/>
      <w:numFmt w:val="decimal"/>
      <w:lvlText w:val="%1."/>
      <w:lvlJc w:val="left"/>
      <w:pPr>
        <w:tabs>
          <w:tab w:val="num" w:pos="720"/>
        </w:tabs>
        <w:ind w:left="720" w:hanging="360"/>
      </w:pPr>
    </w:lvl>
    <w:lvl w:ilvl="1" w:tplc="3E5E0CBE">
      <w:numFmt w:val="bullet"/>
      <w:lvlText w:val="-"/>
      <w:lvlJc w:val="left"/>
      <w:pPr>
        <w:tabs>
          <w:tab w:val="num" w:pos="1440"/>
        </w:tabs>
        <w:ind w:left="1440" w:hanging="360"/>
      </w:pPr>
      <w:rPr>
        <w:rFonts w:ascii="HRTimes" w:eastAsia="Times New Roman" w:hAnsi="HRTimes"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441B04A1"/>
    <w:multiLevelType w:val="hybridMultilevel"/>
    <w:tmpl w:val="46C0B91A"/>
    <w:lvl w:ilvl="0" w:tplc="A260E3F8">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5A454C56"/>
    <w:multiLevelType w:val="hybridMultilevel"/>
    <w:tmpl w:val="2CC03832"/>
    <w:lvl w:ilvl="0" w:tplc="F7367F96">
      <w:start w:val="2"/>
      <w:numFmt w:val="upperRoman"/>
      <w:lvlText w:val="%1."/>
      <w:lvlJc w:val="left"/>
      <w:pPr>
        <w:tabs>
          <w:tab w:val="num" w:pos="1425"/>
        </w:tabs>
        <w:ind w:left="1425" w:hanging="72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8">
    <w:nsid w:val="5B5A427A"/>
    <w:multiLevelType w:val="hybridMultilevel"/>
    <w:tmpl w:val="56E61898"/>
    <w:lvl w:ilvl="0" w:tplc="0784D2FC">
      <w:start w:val="1"/>
      <w:numFmt w:val="upperRoman"/>
      <w:pStyle w:val="Naslov2"/>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nsid w:val="67A57E2C"/>
    <w:multiLevelType w:val="singleLevel"/>
    <w:tmpl w:val="45309CF2"/>
    <w:lvl w:ilvl="0">
      <w:start w:val="1"/>
      <w:numFmt w:val="bullet"/>
      <w:lvlText w:val="-"/>
      <w:lvlJc w:val="left"/>
      <w:pPr>
        <w:tabs>
          <w:tab w:val="num" w:pos="360"/>
        </w:tabs>
        <w:ind w:left="360" w:hanging="360"/>
      </w:pPr>
      <w:rPr>
        <w:rFonts w:hint="default"/>
      </w:rPr>
    </w:lvl>
  </w:abstractNum>
  <w:abstractNum w:abstractNumId="10">
    <w:nsid w:val="6CBB1E76"/>
    <w:multiLevelType w:val="hybridMultilevel"/>
    <w:tmpl w:val="0D2A4FF8"/>
    <w:lvl w:ilvl="0" w:tplc="F98C3016">
      <w:start w:val="1"/>
      <w:numFmt w:val="bullet"/>
      <w:lvlText w:val="-"/>
      <w:lvlJc w:val="left"/>
      <w:pPr>
        <w:tabs>
          <w:tab w:val="num" w:pos="1920"/>
        </w:tabs>
        <w:ind w:left="1920" w:hanging="360"/>
      </w:pPr>
      <w:rPr>
        <w:rFonts w:ascii="Times New Roman" w:eastAsia="Times New Roman" w:hAnsi="Times New Roman" w:cs="Times New Roman" w:hint="default"/>
      </w:rPr>
    </w:lvl>
    <w:lvl w:ilvl="1" w:tplc="041A0003" w:tentative="1">
      <w:start w:val="1"/>
      <w:numFmt w:val="bullet"/>
      <w:lvlText w:val="o"/>
      <w:lvlJc w:val="left"/>
      <w:pPr>
        <w:tabs>
          <w:tab w:val="num" w:pos="2640"/>
        </w:tabs>
        <w:ind w:left="2640" w:hanging="360"/>
      </w:pPr>
      <w:rPr>
        <w:rFonts w:ascii="Courier New" w:hAnsi="Courier New" w:cs="Courier New" w:hint="default"/>
      </w:rPr>
    </w:lvl>
    <w:lvl w:ilvl="2" w:tplc="041A0005" w:tentative="1">
      <w:start w:val="1"/>
      <w:numFmt w:val="bullet"/>
      <w:lvlText w:val=""/>
      <w:lvlJc w:val="left"/>
      <w:pPr>
        <w:tabs>
          <w:tab w:val="num" w:pos="3360"/>
        </w:tabs>
        <w:ind w:left="3360" w:hanging="360"/>
      </w:pPr>
      <w:rPr>
        <w:rFonts w:ascii="Wingdings" w:hAnsi="Wingdings" w:hint="default"/>
      </w:rPr>
    </w:lvl>
    <w:lvl w:ilvl="3" w:tplc="041A0001" w:tentative="1">
      <w:start w:val="1"/>
      <w:numFmt w:val="bullet"/>
      <w:lvlText w:val=""/>
      <w:lvlJc w:val="left"/>
      <w:pPr>
        <w:tabs>
          <w:tab w:val="num" w:pos="4080"/>
        </w:tabs>
        <w:ind w:left="4080" w:hanging="360"/>
      </w:pPr>
      <w:rPr>
        <w:rFonts w:ascii="Symbol" w:hAnsi="Symbol" w:hint="default"/>
      </w:rPr>
    </w:lvl>
    <w:lvl w:ilvl="4" w:tplc="041A0003" w:tentative="1">
      <w:start w:val="1"/>
      <w:numFmt w:val="bullet"/>
      <w:lvlText w:val="o"/>
      <w:lvlJc w:val="left"/>
      <w:pPr>
        <w:tabs>
          <w:tab w:val="num" w:pos="4800"/>
        </w:tabs>
        <w:ind w:left="4800" w:hanging="360"/>
      </w:pPr>
      <w:rPr>
        <w:rFonts w:ascii="Courier New" w:hAnsi="Courier New" w:cs="Courier New" w:hint="default"/>
      </w:rPr>
    </w:lvl>
    <w:lvl w:ilvl="5" w:tplc="041A0005" w:tentative="1">
      <w:start w:val="1"/>
      <w:numFmt w:val="bullet"/>
      <w:lvlText w:val=""/>
      <w:lvlJc w:val="left"/>
      <w:pPr>
        <w:tabs>
          <w:tab w:val="num" w:pos="5520"/>
        </w:tabs>
        <w:ind w:left="5520" w:hanging="360"/>
      </w:pPr>
      <w:rPr>
        <w:rFonts w:ascii="Wingdings" w:hAnsi="Wingdings" w:hint="default"/>
      </w:rPr>
    </w:lvl>
    <w:lvl w:ilvl="6" w:tplc="041A0001" w:tentative="1">
      <w:start w:val="1"/>
      <w:numFmt w:val="bullet"/>
      <w:lvlText w:val=""/>
      <w:lvlJc w:val="left"/>
      <w:pPr>
        <w:tabs>
          <w:tab w:val="num" w:pos="6240"/>
        </w:tabs>
        <w:ind w:left="6240" w:hanging="360"/>
      </w:pPr>
      <w:rPr>
        <w:rFonts w:ascii="Symbol" w:hAnsi="Symbol" w:hint="default"/>
      </w:rPr>
    </w:lvl>
    <w:lvl w:ilvl="7" w:tplc="041A0003" w:tentative="1">
      <w:start w:val="1"/>
      <w:numFmt w:val="bullet"/>
      <w:lvlText w:val="o"/>
      <w:lvlJc w:val="left"/>
      <w:pPr>
        <w:tabs>
          <w:tab w:val="num" w:pos="6960"/>
        </w:tabs>
        <w:ind w:left="6960" w:hanging="360"/>
      </w:pPr>
      <w:rPr>
        <w:rFonts w:ascii="Courier New" w:hAnsi="Courier New" w:cs="Courier New" w:hint="default"/>
      </w:rPr>
    </w:lvl>
    <w:lvl w:ilvl="8" w:tplc="041A0005" w:tentative="1">
      <w:start w:val="1"/>
      <w:numFmt w:val="bullet"/>
      <w:lvlText w:val=""/>
      <w:lvlJc w:val="left"/>
      <w:pPr>
        <w:tabs>
          <w:tab w:val="num" w:pos="7680"/>
        </w:tabs>
        <w:ind w:left="7680" w:hanging="360"/>
      </w:pPr>
      <w:rPr>
        <w:rFonts w:ascii="Wingdings" w:hAnsi="Wingdings" w:hint="default"/>
      </w:rPr>
    </w:lvl>
  </w:abstractNum>
  <w:abstractNum w:abstractNumId="11">
    <w:nsid w:val="76141E4F"/>
    <w:multiLevelType w:val="hybridMultilevel"/>
    <w:tmpl w:val="E6C6C3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8"/>
  </w:num>
  <w:num w:numId="2">
    <w:abstractNumId w:val="10"/>
  </w:num>
  <w:num w:numId="3">
    <w:abstractNumId w:val="7"/>
  </w:num>
  <w:num w:numId="4">
    <w:abstractNumId w:val="3"/>
  </w:num>
  <w:num w:numId="5">
    <w:abstractNumId w:val="4"/>
  </w:num>
  <w:num w:numId="6">
    <w:abstractNumId w:val="9"/>
  </w:num>
  <w:num w:numId="7">
    <w:abstractNumId w:val="2"/>
  </w:num>
  <w:num w:numId="8">
    <w:abstractNumId w:val="1"/>
  </w:num>
  <w:num w:numId="9">
    <w:abstractNumId w:val="11"/>
  </w:num>
  <w:num w:numId="10">
    <w:abstractNumId w:val="5"/>
  </w:num>
  <w:num w:numId="11">
    <w:abstractNumId w:val="6"/>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7E"/>
    <w:rsid w:val="001011A2"/>
    <w:rsid w:val="001424BD"/>
    <w:rsid w:val="001E3A98"/>
    <w:rsid w:val="00200A2B"/>
    <w:rsid w:val="002C713A"/>
    <w:rsid w:val="00337D91"/>
    <w:rsid w:val="00411BDB"/>
    <w:rsid w:val="004D7677"/>
    <w:rsid w:val="00540386"/>
    <w:rsid w:val="0056407E"/>
    <w:rsid w:val="005A095E"/>
    <w:rsid w:val="005A48DF"/>
    <w:rsid w:val="007775FD"/>
    <w:rsid w:val="00824ACA"/>
    <w:rsid w:val="008A33B1"/>
    <w:rsid w:val="00944377"/>
    <w:rsid w:val="00A16523"/>
    <w:rsid w:val="00A504B1"/>
    <w:rsid w:val="00A5460F"/>
    <w:rsid w:val="00AB22ED"/>
    <w:rsid w:val="00B14C33"/>
    <w:rsid w:val="00B7401F"/>
    <w:rsid w:val="00B76B9F"/>
    <w:rsid w:val="00C34C61"/>
    <w:rsid w:val="00CE3EDD"/>
    <w:rsid w:val="00D05FE7"/>
    <w:rsid w:val="00D97541"/>
    <w:rsid w:val="00DC3A8C"/>
    <w:rsid w:val="00E4774C"/>
    <w:rsid w:val="00EE00B1"/>
    <w:rsid w:val="00F17B5E"/>
    <w:rsid w:val="00F52A04"/>
    <w:rsid w:val="00F97F77"/>
    <w:rsid w:val="00FD6C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60F"/>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CE3EDD"/>
    <w:pPr>
      <w:keepNext/>
      <w:jc w:val="center"/>
      <w:outlineLvl w:val="0"/>
    </w:pPr>
    <w:rPr>
      <w:b/>
      <w:bCs/>
      <w:sz w:val="24"/>
      <w:szCs w:val="24"/>
    </w:rPr>
  </w:style>
  <w:style w:type="paragraph" w:styleId="Naslov2">
    <w:name w:val="heading 2"/>
    <w:basedOn w:val="Normal"/>
    <w:next w:val="Normal"/>
    <w:link w:val="Naslov2Char"/>
    <w:qFormat/>
    <w:rsid w:val="00CE3EDD"/>
    <w:pPr>
      <w:keepNext/>
      <w:numPr>
        <w:numId w:val="1"/>
      </w:numPr>
      <w:tabs>
        <w:tab w:val="clear" w:pos="1080"/>
        <w:tab w:val="left" w:pos="720"/>
      </w:tabs>
      <w:ind w:left="0" w:firstLine="360"/>
      <w:outlineLvl w:val="1"/>
    </w:pPr>
    <w:rPr>
      <w:b/>
      <w:sz w:val="24"/>
      <w:szCs w:val="24"/>
    </w:rPr>
  </w:style>
  <w:style w:type="paragraph" w:styleId="Naslov3">
    <w:name w:val="heading 3"/>
    <w:basedOn w:val="Normal"/>
    <w:next w:val="Normal"/>
    <w:link w:val="Naslov3Char"/>
    <w:qFormat/>
    <w:rsid w:val="00CE3EDD"/>
    <w:pPr>
      <w:keepNext/>
      <w:jc w:val="center"/>
      <w:outlineLvl w:val="2"/>
    </w:pPr>
    <w:rPr>
      <w:rFonts w:ascii="HRTimes" w:hAnsi="HRTimes"/>
      <w:noProof/>
      <w:sz w:val="24"/>
    </w:rPr>
  </w:style>
  <w:style w:type="paragraph" w:styleId="Naslov4">
    <w:name w:val="heading 4"/>
    <w:basedOn w:val="Normal"/>
    <w:next w:val="Normal"/>
    <w:link w:val="Naslov4Char"/>
    <w:qFormat/>
    <w:rsid w:val="00CE3EDD"/>
    <w:pPr>
      <w:keepNext/>
      <w:outlineLvl w:val="3"/>
    </w:pPr>
    <w:rPr>
      <w:rFonts w:ascii="HRTimes" w:hAnsi="HRTimes"/>
      <w:b/>
      <w:sz w:val="24"/>
    </w:rPr>
  </w:style>
  <w:style w:type="paragraph" w:styleId="Naslov6">
    <w:name w:val="heading 6"/>
    <w:basedOn w:val="Normal"/>
    <w:next w:val="Normal"/>
    <w:link w:val="Naslov6Char"/>
    <w:uiPriority w:val="9"/>
    <w:semiHidden/>
    <w:unhideWhenUsed/>
    <w:qFormat/>
    <w:rsid w:val="005A095E"/>
    <w:pPr>
      <w:keepNext/>
      <w:keepLines/>
      <w:spacing w:before="200"/>
      <w:outlineLvl w:val="5"/>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qFormat/>
    <w:rsid w:val="00CE3EDD"/>
    <w:pPr>
      <w:keepNext/>
      <w:jc w:val="center"/>
      <w:outlineLvl w:val="7"/>
    </w:pPr>
    <w:rPr>
      <w:rFonts w:ascii="HRTimes"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E3EDD"/>
    <w:rPr>
      <w:rFonts w:ascii="Times New Roman" w:eastAsia="Times New Roman" w:hAnsi="Times New Roman" w:cs="Times New Roman"/>
      <w:b/>
      <w:bCs/>
      <w:sz w:val="24"/>
      <w:szCs w:val="24"/>
      <w:lang w:eastAsia="hr-HR"/>
    </w:rPr>
  </w:style>
  <w:style w:type="character" w:customStyle="1" w:styleId="Naslov2Char">
    <w:name w:val="Naslov 2 Char"/>
    <w:basedOn w:val="Zadanifontodlomka"/>
    <w:link w:val="Naslov2"/>
    <w:rsid w:val="00CE3EDD"/>
    <w:rPr>
      <w:rFonts w:ascii="Times New Roman" w:eastAsia="Times New Roman" w:hAnsi="Times New Roman" w:cs="Times New Roman"/>
      <w:b/>
      <w:sz w:val="24"/>
      <w:szCs w:val="24"/>
      <w:lang w:eastAsia="hr-HR"/>
    </w:rPr>
  </w:style>
  <w:style w:type="character" w:customStyle="1" w:styleId="Naslov3Char">
    <w:name w:val="Naslov 3 Char"/>
    <w:basedOn w:val="Zadanifontodlomka"/>
    <w:link w:val="Naslov3"/>
    <w:rsid w:val="00CE3EDD"/>
    <w:rPr>
      <w:rFonts w:ascii="HRTimes" w:eastAsia="Times New Roman" w:hAnsi="HRTimes" w:cs="Times New Roman"/>
      <w:noProof/>
      <w:sz w:val="24"/>
      <w:szCs w:val="20"/>
      <w:lang w:eastAsia="hr-HR"/>
    </w:rPr>
  </w:style>
  <w:style w:type="character" w:customStyle="1" w:styleId="Naslov4Char">
    <w:name w:val="Naslov 4 Char"/>
    <w:basedOn w:val="Zadanifontodlomka"/>
    <w:link w:val="Naslov4"/>
    <w:rsid w:val="00CE3EDD"/>
    <w:rPr>
      <w:rFonts w:ascii="HRTimes" w:eastAsia="Times New Roman" w:hAnsi="HRTimes" w:cs="Times New Roman"/>
      <w:b/>
      <w:sz w:val="24"/>
      <w:szCs w:val="20"/>
      <w:lang w:eastAsia="hr-HR"/>
    </w:rPr>
  </w:style>
  <w:style w:type="character" w:customStyle="1" w:styleId="Naslov8Char">
    <w:name w:val="Naslov 8 Char"/>
    <w:basedOn w:val="Zadanifontodlomka"/>
    <w:link w:val="Naslov8"/>
    <w:rsid w:val="00CE3EDD"/>
    <w:rPr>
      <w:rFonts w:ascii="HRTimes" w:eastAsia="Times New Roman" w:hAnsi="HRTimes" w:cs="Times New Roman"/>
      <w:b/>
      <w:sz w:val="24"/>
      <w:szCs w:val="20"/>
      <w:lang w:eastAsia="hr-HR"/>
    </w:rPr>
  </w:style>
  <w:style w:type="numbering" w:customStyle="1" w:styleId="Bezpopisa1">
    <w:name w:val="Bez popisa1"/>
    <w:next w:val="Bezpopisa"/>
    <w:uiPriority w:val="99"/>
    <w:semiHidden/>
    <w:unhideWhenUsed/>
    <w:rsid w:val="00CE3EDD"/>
  </w:style>
  <w:style w:type="paragraph" w:customStyle="1" w:styleId="Tekstbalonia1">
    <w:name w:val="Tekst balončića1"/>
    <w:basedOn w:val="Normal"/>
    <w:semiHidden/>
    <w:rsid w:val="00CE3EDD"/>
    <w:rPr>
      <w:rFonts w:ascii="Tahoma" w:hAnsi="Tahoma" w:cs="Tahoma"/>
      <w:sz w:val="16"/>
      <w:szCs w:val="16"/>
    </w:rPr>
  </w:style>
  <w:style w:type="paragraph" w:styleId="Tijeloteksta3">
    <w:name w:val="Body Text 3"/>
    <w:basedOn w:val="Normal"/>
    <w:link w:val="Tijeloteksta3Char"/>
    <w:rsid w:val="00CE3EDD"/>
    <w:pPr>
      <w:jc w:val="both"/>
    </w:pPr>
    <w:rPr>
      <w:rFonts w:ascii="HRTimes" w:hAnsi="HRTimes"/>
      <w:sz w:val="24"/>
    </w:rPr>
  </w:style>
  <w:style w:type="character" w:customStyle="1" w:styleId="Tijeloteksta3Char">
    <w:name w:val="Tijelo teksta 3 Char"/>
    <w:basedOn w:val="Zadanifontodlomka"/>
    <w:link w:val="Tijeloteksta3"/>
    <w:rsid w:val="00CE3EDD"/>
    <w:rPr>
      <w:rFonts w:ascii="HRTimes" w:eastAsia="Times New Roman" w:hAnsi="HRTimes" w:cs="Times New Roman"/>
      <w:sz w:val="24"/>
      <w:szCs w:val="20"/>
      <w:lang w:eastAsia="hr-HR"/>
    </w:rPr>
  </w:style>
  <w:style w:type="paragraph" w:styleId="Tijeloteksta2">
    <w:name w:val="Body Text 2"/>
    <w:basedOn w:val="Normal"/>
    <w:link w:val="Tijeloteksta2Char"/>
    <w:rsid w:val="00CE3EDD"/>
    <w:pPr>
      <w:jc w:val="center"/>
    </w:pPr>
    <w:rPr>
      <w:rFonts w:ascii="HRTimes" w:hAnsi="HRTimes"/>
      <w:b/>
      <w:sz w:val="24"/>
    </w:rPr>
  </w:style>
  <w:style w:type="character" w:customStyle="1" w:styleId="Tijeloteksta2Char">
    <w:name w:val="Tijelo teksta 2 Char"/>
    <w:basedOn w:val="Zadanifontodlomka"/>
    <w:link w:val="Tijeloteksta2"/>
    <w:rsid w:val="00CE3EDD"/>
    <w:rPr>
      <w:rFonts w:ascii="HRTimes" w:eastAsia="Times New Roman" w:hAnsi="HRTimes" w:cs="Times New Roman"/>
      <w:b/>
      <w:sz w:val="24"/>
      <w:szCs w:val="20"/>
      <w:lang w:eastAsia="hr-HR"/>
    </w:rPr>
  </w:style>
  <w:style w:type="paragraph" w:customStyle="1" w:styleId="xl50">
    <w:name w:val="xl50"/>
    <w:basedOn w:val="Normal"/>
    <w:rsid w:val="00CE3EDD"/>
    <w:pPr>
      <w:pBdr>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lang w:val="en-GB" w:eastAsia="en-US"/>
    </w:rPr>
  </w:style>
  <w:style w:type="paragraph" w:customStyle="1" w:styleId="xl47">
    <w:name w:val="xl47"/>
    <w:basedOn w:val="Normal"/>
    <w:rsid w:val="00CE3EDD"/>
    <w:pPr>
      <w:pBdr>
        <w:left w:val="single" w:sz="8"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w:b/>
      <w:bCs/>
      <w:sz w:val="24"/>
      <w:szCs w:val="24"/>
      <w:lang w:val="en-GB" w:eastAsia="en-US"/>
    </w:rPr>
  </w:style>
  <w:style w:type="paragraph" w:customStyle="1" w:styleId="xl27">
    <w:name w:val="xl27"/>
    <w:basedOn w:val="Normal"/>
    <w:rsid w:val="00CE3EDD"/>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eastAsia="en-US"/>
    </w:rPr>
  </w:style>
  <w:style w:type="character" w:styleId="Brojstranice">
    <w:name w:val="page number"/>
    <w:basedOn w:val="Zadanifontodlomka"/>
    <w:rsid w:val="00CE3EDD"/>
  </w:style>
  <w:style w:type="paragraph" w:styleId="Zaglavlje">
    <w:name w:val="header"/>
    <w:basedOn w:val="Normal"/>
    <w:link w:val="ZaglavljeChar"/>
    <w:uiPriority w:val="99"/>
    <w:rsid w:val="00CE3EDD"/>
    <w:pPr>
      <w:tabs>
        <w:tab w:val="center" w:pos="4536"/>
        <w:tab w:val="right" w:pos="9072"/>
      </w:tabs>
    </w:pPr>
    <w:rPr>
      <w:rFonts w:ascii="HRTimes" w:hAnsi="HRTimes"/>
    </w:rPr>
  </w:style>
  <w:style w:type="character" w:customStyle="1" w:styleId="ZaglavljeChar">
    <w:name w:val="Zaglavlje Char"/>
    <w:basedOn w:val="Zadanifontodlomka"/>
    <w:link w:val="Zaglavlje"/>
    <w:uiPriority w:val="99"/>
    <w:rsid w:val="00CE3EDD"/>
    <w:rPr>
      <w:rFonts w:ascii="HRTimes" w:eastAsia="Times New Roman" w:hAnsi="HRTimes" w:cs="Times New Roman"/>
      <w:sz w:val="20"/>
      <w:szCs w:val="20"/>
      <w:lang w:eastAsia="hr-HR"/>
    </w:rPr>
  </w:style>
  <w:style w:type="paragraph" w:styleId="Uvuenotijeloteksta">
    <w:name w:val="Body Text Indent"/>
    <w:basedOn w:val="Normal"/>
    <w:link w:val="UvuenotijelotekstaChar"/>
    <w:rsid w:val="00CE3EDD"/>
    <w:pPr>
      <w:ind w:firstLine="708"/>
      <w:jc w:val="both"/>
    </w:pPr>
    <w:rPr>
      <w:sz w:val="24"/>
      <w:szCs w:val="24"/>
    </w:rPr>
  </w:style>
  <w:style w:type="character" w:customStyle="1" w:styleId="UvuenotijelotekstaChar">
    <w:name w:val="Uvučeno tijelo teksta Char"/>
    <w:basedOn w:val="Zadanifontodlomka"/>
    <w:link w:val="Uvuenotijeloteksta"/>
    <w:rsid w:val="00CE3EDD"/>
    <w:rPr>
      <w:rFonts w:ascii="Times New Roman" w:eastAsia="Times New Roman" w:hAnsi="Times New Roman" w:cs="Times New Roman"/>
      <w:sz w:val="24"/>
      <w:szCs w:val="24"/>
      <w:lang w:eastAsia="hr-HR"/>
    </w:rPr>
  </w:style>
  <w:style w:type="paragraph" w:styleId="Tijeloteksta-uvlaka2">
    <w:name w:val="Body Text Indent 2"/>
    <w:aliases w:val="  uvlaka 2, uvlaka 3"/>
    <w:basedOn w:val="Normal"/>
    <w:link w:val="Tijeloteksta-uvlaka2Char"/>
    <w:rsid w:val="00CE3EDD"/>
    <w:pPr>
      <w:ind w:left="180" w:firstLine="528"/>
      <w:jc w:val="both"/>
    </w:pPr>
    <w:rPr>
      <w:sz w:val="24"/>
      <w:szCs w:val="24"/>
    </w:rPr>
  </w:style>
  <w:style w:type="character" w:customStyle="1" w:styleId="Tijeloteksta-uvlaka2Char">
    <w:name w:val="Tijelo teksta - uvlaka 2 Char"/>
    <w:basedOn w:val="Zadanifontodlomka"/>
    <w:link w:val="Tijeloteksta-uvlaka2"/>
    <w:rsid w:val="00CE3EDD"/>
    <w:rPr>
      <w:rFonts w:ascii="Times New Roman" w:eastAsia="Times New Roman" w:hAnsi="Times New Roman" w:cs="Times New Roman"/>
      <w:sz w:val="24"/>
      <w:szCs w:val="24"/>
      <w:lang w:eastAsia="hr-HR"/>
    </w:rPr>
  </w:style>
  <w:style w:type="paragraph" w:styleId="Tijeloteksta">
    <w:name w:val="Body Text"/>
    <w:basedOn w:val="Normal"/>
    <w:link w:val="TijelotekstaChar"/>
    <w:rsid w:val="00CE3EDD"/>
    <w:rPr>
      <w:rFonts w:ascii="HRTimes" w:hAnsi="HRTimes"/>
      <w:noProof/>
      <w:sz w:val="24"/>
    </w:rPr>
  </w:style>
  <w:style w:type="character" w:customStyle="1" w:styleId="TijelotekstaChar">
    <w:name w:val="Tijelo teksta Char"/>
    <w:basedOn w:val="Zadanifontodlomka"/>
    <w:link w:val="Tijeloteksta"/>
    <w:rsid w:val="00CE3EDD"/>
    <w:rPr>
      <w:rFonts w:ascii="HRTimes" w:eastAsia="Times New Roman" w:hAnsi="HRTimes" w:cs="Times New Roman"/>
      <w:noProof/>
      <w:sz w:val="24"/>
      <w:szCs w:val="20"/>
      <w:lang w:eastAsia="hr-HR"/>
    </w:rPr>
  </w:style>
  <w:style w:type="paragraph" w:styleId="Podnoje">
    <w:name w:val="footer"/>
    <w:basedOn w:val="Normal"/>
    <w:link w:val="PodnojeChar"/>
    <w:uiPriority w:val="99"/>
    <w:rsid w:val="00CE3EDD"/>
    <w:pPr>
      <w:tabs>
        <w:tab w:val="center" w:pos="4536"/>
        <w:tab w:val="right" w:pos="9072"/>
      </w:tabs>
    </w:pPr>
    <w:rPr>
      <w:sz w:val="24"/>
      <w:szCs w:val="24"/>
    </w:rPr>
  </w:style>
  <w:style w:type="character" w:customStyle="1" w:styleId="PodnojeChar">
    <w:name w:val="Podnožje Char"/>
    <w:basedOn w:val="Zadanifontodlomka"/>
    <w:link w:val="Podnoje"/>
    <w:uiPriority w:val="99"/>
    <w:rsid w:val="00CE3EDD"/>
    <w:rPr>
      <w:rFonts w:ascii="Times New Roman" w:eastAsia="Times New Roman" w:hAnsi="Times New Roman" w:cs="Times New Roman"/>
      <w:sz w:val="24"/>
      <w:szCs w:val="24"/>
      <w:lang w:eastAsia="hr-HR"/>
    </w:rPr>
  </w:style>
  <w:style w:type="paragraph" w:styleId="Obinitekst">
    <w:name w:val="Plain Text"/>
    <w:basedOn w:val="Normal"/>
    <w:link w:val="ObinitekstChar"/>
    <w:rsid w:val="00CE3EDD"/>
    <w:rPr>
      <w:rFonts w:ascii="Courier New" w:hAnsi="Courier New" w:cs="Courier New"/>
    </w:rPr>
  </w:style>
  <w:style w:type="character" w:customStyle="1" w:styleId="ObinitekstChar">
    <w:name w:val="Obični tekst Char"/>
    <w:basedOn w:val="Zadanifontodlomka"/>
    <w:link w:val="Obinitekst"/>
    <w:rsid w:val="00CE3EDD"/>
    <w:rPr>
      <w:rFonts w:ascii="Courier New" w:eastAsia="Times New Roman" w:hAnsi="Courier New" w:cs="Courier New"/>
      <w:sz w:val="20"/>
      <w:szCs w:val="20"/>
      <w:lang w:eastAsia="hr-HR"/>
    </w:rPr>
  </w:style>
  <w:style w:type="paragraph" w:styleId="Tekstbalonia">
    <w:name w:val="Balloon Text"/>
    <w:basedOn w:val="Normal"/>
    <w:link w:val="TekstbaloniaChar"/>
    <w:uiPriority w:val="99"/>
    <w:semiHidden/>
    <w:unhideWhenUsed/>
    <w:rsid w:val="00CE3EDD"/>
    <w:rPr>
      <w:rFonts w:ascii="Tahoma" w:hAnsi="Tahoma" w:cs="Tahoma"/>
      <w:sz w:val="16"/>
      <w:szCs w:val="16"/>
    </w:rPr>
  </w:style>
  <w:style w:type="character" w:customStyle="1" w:styleId="TekstbaloniaChar">
    <w:name w:val="Tekst balončića Char"/>
    <w:basedOn w:val="Zadanifontodlomka"/>
    <w:link w:val="Tekstbalonia"/>
    <w:uiPriority w:val="99"/>
    <w:semiHidden/>
    <w:rsid w:val="00CE3EDD"/>
    <w:rPr>
      <w:rFonts w:ascii="Tahoma" w:eastAsia="Times New Roman" w:hAnsi="Tahoma" w:cs="Tahoma"/>
      <w:sz w:val="16"/>
      <w:szCs w:val="16"/>
      <w:lang w:eastAsia="hr-HR"/>
    </w:rPr>
  </w:style>
  <w:style w:type="character" w:styleId="Hiperveza">
    <w:name w:val="Hyperlink"/>
    <w:basedOn w:val="Zadanifontodlomka"/>
    <w:uiPriority w:val="99"/>
    <w:semiHidden/>
    <w:unhideWhenUsed/>
    <w:rsid w:val="00CE3EDD"/>
    <w:rPr>
      <w:color w:val="0000FF"/>
      <w:u w:val="single"/>
    </w:rPr>
  </w:style>
  <w:style w:type="character" w:styleId="SlijeenaHiperveza">
    <w:name w:val="FollowedHyperlink"/>
    <w:basedOn w:val="Zadanifontodlomka"/>
    <w:uiPriority w:val="99"/>
    <w:semiHidden/>
    <w:unhideWhenUsed/>
    <w:rsid w:val="00CE3EDD"/>
    <w:rPr>
      <w:color w:val="800080"/>
      <w:u w:val="single"/>
    </w:rPr>
  </w:style>
  <w:style w:type="paragraph" w:customStyle="1" w:styleId="xl65">
    <w:name w:val="xl65"/>
    <w:basedOn w:val="Normal"/>
    <w:rsid w:val="00CE3EDD"/>
    <w:pPr>
      <w:shd w:val="clear" w:color="000000" w:fill="C0C0C0"/>
      <w:spacing w:before="100" w:beforeAutospacing="1" w:after="100" w:afterAutospacing="1"/>
    </w:pPr>
    <w:rPr>
      <w:b/>
      <w:bCs/>
      <w:sz w:val="18"/>
      <w:szCs w:val="18"/>
    </w:rPr>
  </w:style>
  <w:style w:type="paragraph" w:customStyle="1" w:styleId="xl66">
    <w:name w:val="xl66"/>
    <w:basedOn w:val="Normal"/>
    <w:rsid w:val="00CE3EDD"/>
    <w:pPr>
      <w:shd w:val="clear" w:color="000000" w:fill="505050"/>
      <w:spacing w:before="100" w:beforeAutospacing="1" w:after="100" w:afterAutospacing="1"/>
    </w:pPr>
    <w:rPr>
      <w:b/>
      <w:bCs/>
      <w:color w:val="FFFFFF"/>
      <w:sz w:val="18"/>
      <w:szCs w:val="18"/>
    </w:rPr>
  </w:style>
  <w:style w:type="paragraph" w:customStyle="1" w:styleId="xl67">
    <w:name w:val="xl67"/>
    <w:basedOn w:val="Normal"/>
    <w:rsid w:val="00CE3EDD"/>
    <w:pPr>
      <w:shd w:val="clear" w:color="000000" w:fill="505050"/>
      <w:spacing w:before="100" w:beforeAutospacing="1" w:after="100" w:afterAutospacing="1"/>
    </w:pPr>
    <w:rPr>
      <w:b/>
      <w:bCs/>
      <w:color w:val="FFFFFF"/>
      <w:sz w:val="18"/>
      <w:szCs w:val="18"/>
    </w:rPr>
  </w:style>
  <w:style w:type="paragraph" w:customStyle="1" w:styleId="xl68">
    <w:name w:val="xl68"/>
    <w:basedOn w:val="Normal"/>
    <w:rsid w:val="00CE3EDD"/>
    <w:pPr>
      <w:shd w:val="clear" w:color="000000" w:fill="000080"/>
      <w:spacing w:before="100" w:beforeAutospacing="1" w:after="100" w:afterAutospacing="1"/>
    </w:pPr>
    <w:rPr>
      <w:b/>
      <w:bCs/>
      <w:color w:val="FFFFFF"/>
      <w:sz w:val="18"/>
      <w:szCs w:val="18"/>
    </w:rPr>
  </w:style>
  <w:style w:type="paragraph" w:customStyle="1" w:styleId="xl69">
    <w:name w:val="xl69"/>
    <w:basedOn w:val="Normal"/>
    <w:rsid w:val="00CE3EDD"/>
    <w:pPr>
      <w:shd w:val="clear" w:color="000000" w:fill="000080"/>
      <w:spacing w:before="100" w:beforeAutospacing="1" w:after="100" w:afterAutospacing="1"/>
    </w:pPr>
    <w:rPr>
      <w:b/>
      <w:bCs/>
      <w:color w:val="FFFFFF"/>
      <w:sz w:val="18"/>
      <w:szCs w:val="18"/>
    </w:rPr>
  </w:style>
  <w:style w:type="paragraph" w:customStyle="1" w:styleId="xl70">
    <w:name w:val="xl70"/>
    <w:basedOn w:val="Normal"/>
    <w:rsid w:val="00CE3EDD"/>
    <w:pPr>
      <w:shd w:val="clear" w:color="000000" w:fill="14148A"/>
      <w:spacing w:before="100" w:beforeAutospacing="1" w:after="100" w:afterAutospacing="1"/>
    </w:pPr>
    <w:rPr>
      <w:b/>
      <w:bCs/>
      <w:color w:val="FFFFFF"/>
      <w:sz w:val="18"/>
      <w:szCs w:val="18"/>
    </w:rPr>
  </w:style>
  <w:style w:type="paragraph" w:customStyle="1" w:styleId="xl71">
    <w:name w:val="xl71"/>
    <w:basedOn w:val="Normal"/>
    <w:rsid w:val="00CE3EDD"/>
    <w:pPr>
      <w:shd w:val="clear" w:color="000000" w:fill="14148A"/>
      <w:spacing w:before="100" w:beforeAutospacing="1" w:after="100" w:afterAutospacing="1"/>
    </w:pPr>
    <w:rPr>
      <w:b/>
      <w:bCs/>
      <w:color w:val="FFFFFF"/>
      <w:sz w:val="18"/>
      <w:szCs w:val="18"/>
    </w:rPr>
  </w:style>
  <w:style w:type="paragraph" w:customStyle="1" w:styleId="xl72">
    <w:name w:val="xl72"/>
    <w:basedOn w:val="Normal"/>
    <w:rsid w:val="00CE3EDD"/>
    <w:pPr>
      <w:shd w:val="clear" w:color="000000" w:fill="5050A8"/>
      <w:spacing w:before="100" w:beforeAutospacing="1" w:after="100" w:afterAutospacing="1"/>
    </w:pPr>
    <w:rPr>
      <w:b/>
      <w:bCs/>
      <w:color w:val="FFFFFF"/>
      <w:sz w:val="18"/>
      <w:szCs w:val="18"/>
    </w:rPr>
  </w:style>
  <w:style w:type="paragraph" w:customStyle="1" w:styleId="xl73">
    <w:name w:val="xl73"/>
    <w:basedOn w:val="Normal"/>
    <w:rsid w:val="00CE3EDD"/>
    <w:pPr>
      <w:shd w:val="clear" w:color="000000" w:fill="5050A8"/>
      <w:spacing w:before="100" w:beforeAutospacing="1" w:after="100" w:afterAutospacing="1"/>
    </w:pPr>
    <w:rPr>
      <w:b/>
      <w:bCs/>
      <w:color w:val="FFFFFF"/>
      <w:sz w:val="18"/>
      <w:szCs w:val="18"/>
    </w:rPr>
  </w:style>
  <w:style w:type="paragraph" w:customStyle="1" w:styleId="xl74">
    <w:name w:val="xl74"/>
    <w:basedOn w:val="Normal"/>
    <w:rsid w:val="00CE3EDD"/>
    <w:pPr>
      <w:shd w:val="clear" w:color="000000" w:fill="6464B2"/>
      <w:spacing w:before="100" w:beforeAutospacing="1" w:after="100" w:afterAutospacing="1"/>
    </w:pPr>
    <w:rPr>
      <w:b/>
      <w:bCs/>
      <w:color w:val="FFFFFF"/>
      <w:sz w:val="18"/>
      <w:szCs w:val="18"/>
    </w:rPr>
  </w:style>
  <w:style w:type="paragraph" w:customStyle="1" w:styleId="xl75">
    <w:name w:val="xl75"/>
    <w:basedOn w:val="Normal"/>
    <w:rsid w:val="00CE3EDD"/>
    <w:pPr>
      <w:shd w:val="clear" w:color="000000" w:fill="6464B2"/>
      <w:spacing w:before="100" w:beforeAutospacing="1" w:after="100" w:afterAutospacing="1"/>
    </w:pPr>
    <w:rPr>
      <w:b/>
      <w:bCs/>
      <w:color w:val="FFFFFF"/>
      <w:sz w:val="18"/>
      <w:szCs w:val="18"/>
    </w:rPr>
  </w:style>
  <w:style w:type="paragraph" w:customStyle="1" w:styleId="xl76">
    <w:name w:val="xl76"/>
    <w:basedOn w:val="Normal"/>
    <w:rsid w:val="00CE3EDD"/>
    <w:pPr>
      <w:shd w:val="clear" w:color="000000" w:fill="66B3FF"/>
      <w:spacing w:before="100" w:beforeAutospacing="1" w:after="100" w:afterAutospacing="1"/>
    </w:pPr>
    <w:rPr>
      <w:b/>
      <w:bCs/>
      <w:sz w:val="18"/>
      <w:szCs w:val="18"/>
    </w:rPr>
  </w:style>
  <w:style w:type="paragraph" w:customStyle="1" w:styleId="xl77">
    <w:name w:val="xl77"/>
    <w:basedOn w:val="Normal"/>
    <w:rsid w:val="00CE3EDD"/>
    <w:pPr>
      <w:shd w:val="clear" w:color="000000" w:fill="66B3FF"/>
      <w:spacing w:before="100" w:beforeAutospacing="1" w:after="100" w:afterAutospacing="1"/>
    </w:pPr>
    <w:rPr>
      <w:b/>
      <w:bCs/>
      <w:sz w:val="18"/>
      <w:szCs w:val="18"/>
    </w:rPr>
  </w:style>
  <w:style w:type="paragraph" w:customStyle="1" w:styleId="xl78">
    <w:name w:val="xl78"/>
    <w:basedOn w:val="Normal"/>
    <w:rsid w:val="00CE3EDD"/>
    <w:pPr>
      <w:shd w:val="clear" w:color="000000" w:fill="FFFF00"/>
      <w:spacing w:before="100" w:beforeAutospacing="1" w:after="100" w:afterAutospacing="1"/>
    </w:pPr>
    <w:rPr>
      <w:b/>
      <w:bCs/>
      <w:sz w:val="18"/>
      <w:szCs w:val="18"/>
    </w:rPr>
  </w:style>
  <w:style w:type="paragraph" w:customStyle="1" w:styleId="xl79">
    <w:name w:val="xl79"/>
    <w:basedOn w:val="Normal"/>
    <w:rsid w:val="00CE3EDD"/>
    <w:pPr>
      <w:shd w:val="clear" w:color="000000" w:fill="FFFF00"/>
      <w:spacing w:before="100" w:beforeAutospacing="1" w:after="100" w:afterAutospacing="1"/>
    </w:pPr>
    <w:rPr>
      <w:b/>
      <w:bCs/>
      <w:sz w:val="18"/>
      <w:szCs w:val="18"/>
    </w:rPr>
  </w:style>
  <w:style w:type="paragraph" w:customStyle="1" w:styleId="xl80">
    <w:name w:val="xl80"/>
    <w:basedOn w:val="Normal"/>
    <w:rsid w:val="00CE3EDD"/>
    <w:pPr>
      <w:spacing w:before="100" w:beforeAutospacing="1" w:after="100" w:afterAutospacing="1"/>
    </w:pPr>
    <w:rPr>
      <w:b/>
      <w:bCs/>
      <w:sz w:val="18"/>
      <w:szCs w:val="18"/>
    </w:rPr>
  </w:style>
  <w:style w:type="paragraph" w:customStyle="1" w:styleId="xl81">
    <w:name w:val="xl81"/>
    <w:basedOn w:val="Normal"/>
    <w:rsid w:val="00CE3EDD"/>
    <w:pPr>
      <w:spacing w:before="100" w:beforeAutospacing="1" w:after="100" w:afterAutospacing="1"/>
    </w:pPr>
    <w:rPr>
      <w:b/>
      <w:bCs/>
      <w:sz w:val="18"/>
      <w:szCs w:val="18"/>
    </w:rPr>
  </w:style>
  <w:style w:type="paragraph" w:customStyle="1" w:styleId="xl82">
    <w:name w:val="xl82"/>
    <w:basedOn w:val="Normal"/>
    <w:rsid w:val="00CE3EDD"/>
    <w:pPr>
      <w:spacing w:before="100" w:beforeAutospacing="1" w:after="100" w:afterAutospacing="1"/>
    </w:pPr>
    <w:rPr>
      <w:b/>
      <w:bCs/>
      <w:sz w:val="18"/>
      <w:szCs w:val="18"/>
    </w:rPr>
  </w:style>
  <w:style w:type="paragraph" w:customStyle="1" w:styleId="xl83">
    <w:name w:val="xl83"/>
    <w:basedOn w:val="Normal"/>
    <w:rsid w:val="00CE3EDD"/>
    <w:pPr>
      <w:spacing w:before="100" w:beforeAutospacing="1" w:after="100" w:afterAutospacing="1"/>
    </w:pPr>
    <w:rPr>
      <w:sz w:val="18"/>
      <w:szCs w:val="18"/>
    </w:rPr>
  </w:style>
  <w:style w:type="paragraph" w:customStyle="1" w:styleId="xl84">
    <w:name w:val="xl84"/>
    <w:basedOn w:val="Normal"/>
    <w:rsid w:val="00CE3EDD"/>
    <w:pPr>
      <w:spacing w:before="100" w:beforeAutospacing="1" w:after="100" w:afterAutospacing="1"/>
    </w:pPr>
    <w:rPr>
      <w:sz w:val="18"/>
      <w:szCs w:val="18"/>
    </w:rPr>
  </w:style>
  <w:style w:type="paragraph" w:customStyle="1" w:styleId="xl85">
    <w:name w:val="xl85"/>
    <w:basedOn w:val="Normal"/>
    <w:rsid w:val="00CE3EDD"/>
    <w:pPr>
      <w:spacing w:before="100" w:beforeAutospacing="1" w:after="100" w:afterAutospacing="1"/>
    </w:pPr>
    <w:rPr>
      <w:sz w:val="18"/>
      <w:szCs w:val="18"/>
    </w:rPr>
  </w:style>
  <w:style w:type="numbering" w:customStyle="1" w:styleId="Bezpopisa11">
    <w:name w:val="Bez popisa11"/>
    <w:next w:val="Bezpopisa"/>
    <w:uiPriority w:val="99"/>
    <w:semiHidden/>
    <w:unhideWhenUsed/>
    <w:rsid w:val="00CE3EDD"/>
  </w:style>
  <w:style w:type="paragraph" w:customStyle="1" w:styleId="EMPTYCELLSTYLE">
    <w:name w:val="EMPTY_CELL_STYLE"/>
    <w:basedOn w:val="DefaultStyle"/>
    <w:qFormat/>
    <w:rsid w:val="00CE3EDD"/>
    <w:rPr>
      <w:sz w:val="1"/>
    </w:rPr>
  </w:style>
  <w:style w:type="paragraph" w:customStyle="1" w:styleId="DefaultStyle">
    <w:name w:val="DefaultStyle"/>
    <w:qFormat/>
    <w:rsid w:val="00CE3EDD"/>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CE3EDD"/>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CE3EDD"/>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CE3EDD"/>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CE3EDD"/>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CE3EDD"/>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CE3EDD"/>
    <w:pPr>
      <w:spacing w:after="0" w:line="240" w:lineRule="auto"/>
    </w:pPr>
    <w:rPr>
      <w:rFonts w:ascii="Liberation Sans" w:eastAsia="Liberation Sans" w:hAnsi="Liberation Sans" w:cs="Liberation Sans"/>
      <w:sz w:val="20"/>
      <w:szCs w:val="20"/>
      <w:lang w:eastAsia="hr-HR"/>
    </w:rPr>
  </w:style>
  <w:style w:type="numbering" w:customStyle="1" w:styleId="Bezpopisa2">
    <w:name w:val="Bez popisa2"/>
    <w:next w:val="Bezpopisa"/>
    <w:uiPriority w:val="99"/>
    <w:semiHidden/>
    <w:unhideWhenUsed/>
    <w:rsid w:val="00CE3EDD"/>
  </w:style>
  <w:style w:type="numbering" w:customStyle="1" w:styleId="Bezpopisa3">
    <w:name w:val="Bez popisa3"/>
    <w:next w:val="Bezpopisa"/>
    <w:uiPriority w:val="99"/>
    <w:semiHidden/>
    <w:unhideWhenUsed/>
    <w:rsid w:val="00CE3EDD"/>
  </w:style>
  <w:style w:type="numbering" w:customStyle="1" w:styleId="Bezpopisa12">
    <w:name w:val="Bez popisa12"/>
    <w:next w:val="Bezpopisa"/>
    <w:uiPriority w:val="99"/>
    <w:semiHidden/>
    <w:unhideWhenUsed/>
    <w:rsid w:val="00CE3EDD"/>
  </w:style>
  <w:style w:type="numbering" w:customStyle="1" w:styleId="Bezpopisa21">
    <w:name w:val="Bez popisa21"/>
    <w:next w:val="Bezpopisa"/>
    <w:uiPriority w:val="99"/>
    <w:semiHidden/>
    <w:unhideWhenUsed/>
    <w:rsid w:val="00CE3EDD"/>
  </w:style>
  <w:style w:type="character" w:customStyle="1" w:styleId="Naslov6Char">
    <w:name w:val="Naslov 6 Char"/>
    <w:basedOn w:val="Zadanifontodlomka"/>
    <w:link w:val="Naslov6"/>
    <w:uiPriority w:val="9"/>
    <w:semiHidden/>
    <w:rsid w:val="005A095E"/>
    <w:rPr>
      <w:rFonts w:asciiTheme="majorHAnsi" w:eastAsiaTheme="majorEastAsia" w:hAnsiTheme="majorHAnsi" w:cstheme="majorBidi"/>
      <w:i/>
      <w:iCs/>
      <w:color w:val="243F60" w:themeColor="accent1" w:themeShade="7F"/>
      <w:sz w:val="20"/>
      <w:szCs w:val="20"/>
      <w:lang w:eastAsia="hr-HR"/>
    </w:rPr>
  </w:style>
  <w:style w:type="numbering" w:customStyle="1" w:styleId="Bezpopisa4">
    <w:name w:val="Bez popisa4"/>
    <w:next w:val="Bezpopisa"/>
    <w:uiPriority w:val="99"/>
    <w:semiHidden/>
    <w:unhideWhenUsed/>
    <w:rsid w:val="005A095E"/>
  </w:style>
  <w:style w:type="character" w:customStyle="1" w:styleId="Simbolinumeriranja">
    <w:name w:val="Simboli numeriranja"/>
    <w:rsid w:val="005A095E"/>
  </w:style>
  <w:style w:type="paragraph" w:customStyle="1" w:styleId="Naslov10">
    <w:name w:val="Naslov1"/>
    <w:basedOn w:val="Normal"/>
    <w:next w:val="Tijeloteksta"/>
    <w:rsid w:val="005A095E"/>
    <w:pPr>
      <w:keepNext/>
      <w:widowControl w:val="0"/>
      <w:suppressAutoHyphens/>
      <w:spacing w:before="240" w:after="120"/>
    </w:pPr>
    <w:rPr>
      <w:rFonts w:ascii="Arial" w:eastAsia="Lucida Sans Unicode" w:hAnsi="Arial" w:cs="Tahoma"/>
      <w:kern w:val="1"/>
      <w:sz w:val="28"/>
      <w:szCs w:val="28"/>
      <w:lang/>
    </w:rPr>
  </w:style>
  <w:style w:type="paragraph" w:styleId="Naslov">
    <w:name w:val="Title"/>
    <w:basedOn w:val="Naslov10"/>
    <w:next w:val="Podnaslov"/>
    <w:link w:val="NaslovChar"/>
    <w:qFormat/>
    <w:rsid w:val="005A095E"/>
  </w:style>
  <w:style w:type="character" w:customStyle="1" w:styleId="NaslovChar">
    <w:name w:val="Naslov Char"/>
    <w:basedOn w:val="Zadanifontodlomka"/>
    <w:link w:val="Naslov"/>
    <w:rsid w:val="005A095E"/>
    <w:rPr>
      <w:rFonts w:ascii="Arial" w:eastAsia="Lucida Sans Unicode" w:hAnsi="Arial" w:cs="Tahoma"/>
      <w:kern w:val="1"/>
      <w:sz w:val="28"/>
      <w:szCs w:val="28"/>
      <w:lang/>
    </w:rPr>
  </w:style>
  <w:style w:type="paragraph" w:styleId="Podnaslov">
    <w:name w:val="Subtitle"/>
    <w:basedOn w:val="Naslov10"/>
    <w:next w:val="Tijeloteksta"/>
    <w:link w:val="PodnaslovChar"/>
    <w:qFormat/>
    <w:rsid w:val="005A095E"/>
    <w:pPr>
      <w:jc w:val="center"/>
    </w:pPr>
    <w:rPr>
      <w:i/>
      <w:iCs/>
    </w:rPr>
  </w:style>
  <w:style w:type="character" w:customStyle="1" w:styleId="PodnaslovChar">
    <w:name w:val="Podnaslov Char"/>
    <w:basedOn w:val="Zadanifontodlomka"/>
    <w:link w:val="Podnaslov"/>
    <w:rsid w:val="005A095E"/>
    <w:rPr>
      <w:rFonts w:ascii="Arial" w:eastAsia="Lucida Sans Unicode" w:hAnsi="Arial" w:cs="Tahoma"/>
      <w:i/>
      <w:iCs/>
      <w:kern w:val="1"/>
      <w:sz w:val="28"/>
      <w:szCs w:val="28"/>
      <w:lang/>
    </w:rPr>
  </w:style>
  <w:style w:type="paragraph" w:styleId="Popis">
    <w:name w:val="List"/>
    <w:basedOn w:val="Tijeloteksta"/>
    <w:rsid w:val="005A095E"/>
    <w:pPr>
      <w:widowControl w:val="0"/>
      <w:suppressAutoHyphens/>
      <w:spacing w:after="120"/>
    </w:pPr>
    <w:rPr>
      <w:rFonts w:ascii="Times New Roman" w:eastAsia="Lucida Sans Unicode" w:hAnsi="Times New Roman" w:cs="Tahoma"/>
      <w:noProof w:val="0"/>
      <w:kern w:val="1"/>
      <w:szCs w:val="24"/>
      <w:lang/>
    </w:rPr>
  </w:style>
  <w:style w:type="paragraph" w:customStyle="1" w:styleId="Sadrajitablice">
    <w:name w:val="Sadržaji tablice"/>
    <w:basedOn w:val="Normal"/>
    <w:rsid w:val="005A095E"/>
    <w:pPr>
      <w:widowControl w:val="0"/>
      <w:suppressLineNumbers/>
      <w:suppressAutoHyphens/>
    </w:pPr>
    <w:rPr>
      <w:rFonts w:eastAsia="Lucida Sans Unicode"/>
      <w:kern w:val="1"/>
      <w:sz w:val="24"/>
      <w:szCs w:val="24"/>
      <w:lang/>
    </w:rPr>
  </w:style>
  <w:style w:type="paragraph" w:customStyle="1" w:styleId="Naslovtablice">
    <w:name w:val="Naslov tablice"/>
    <w:basedOn w:val="Sadrajitablice"/>
    <w:rsid w:val="005A095E"/>
    <w:pPr>
      <w:jc w:val="center"/>
    </w:pPr>
    <w:rPr>
      <w:b/>
      <w:bCs/>
    </w:rPr>
  </w:style>
  <w:style w:type="paragraph" w:customStyle="1" w:styleId="Opis">
    <w:name w:val="Opis"/>
    <w:basedOn w:val="Normal"/>
    <w:rsid w:val="005A095E"/>
    <w:pPr>
      <w:widowControl w:val="0"/>
      <w:suppressLineNumbers/>
      <w:suppressAutoHyphens/>
      <w:spacing w:before="120" w:after="120"/>
    </w:pPr>
    <w:rPr>
      <w:rFonts w:eastAsia="Lucida Sans Unicode" w:cs="Tahoma"/>
      <w:i/>
      <w:iCs/>
      <w:kern w:val="1"/>
      <w:sz w:val="24"/>
      <w:szCs w:val="24"/>
      <w:lang/>
    </w:rPr>
  </w:style>
  <w:style w:type="paragraph" w:customStyle="1" w:styleId="Indeks">
    <w:name w:val="Indeks"/>
    <w:basedOn w:val="Normal"/>
    <w:rsid w:val="005A095E"/>
    <w:pPr>
      <w:widowControl w:val="0"/>
      <w:suppressLineNumbers/>
      <w:suppressAutoHyphens/>
    </w:pPr>
    <w:rPr>
      <w:rFonts w:eastAsia="Lucida Sans Unicode" w:cs="Tahoma"/>
      <w:kern w:val="1"/>
      <w:sz w:val="24"/>
      <w:szCs w:val="24"/>
      <w:lang/>
    </w:rPr>
  </w:style>
  <w:style w:type="paragraph" w:styleId="Tijeloteksta-uvlaka3">
    <w:name w:val="Body Text Indent 3"/>
    <w:basedOn w:val="Normal"/>
    <w:link w:val="Tijeloteksta-uvlaka3Char"/>
    <w:uiPriority w:val="99"/>
    <w:semiHidden/>
    <w:unhideWhenUsed/>
    <w:rsid w:val="005A095E"/>
    <w:pPr>
      <w:spacing w:after="120"/>
      <w:ind w:left="283"/>
    </w:pPr>
    <w:rPr>
      <w:sz w:val="16"/>
      <w:szCs w:val="16"/>
    </w:rPr>
  </w:style>
  <w:style w:type="character" w:customStyle="1" w:styleId="Tijeloteksta-uvlaka3Char">
    <w:name w:val="Tijelo teksta - uvlaka 3 Char"/>
    <w:basedOn w:val="Zadanifontodlomka"/>
    <w:link w:val="Tijeloteksta-uvlaka3"/>
    <w:uiPriority w:val="99"/>
    <w:semiHidden/>
    <w:rsid w:val="005A095E"/>
    <w:rPr>
      <w:rFonts w:ascii="Times New Roman" w:eastAsia="Times New Roman" w:hAnsi="Times New Roman" w:cs="Times New Roman"/>
      <w:sz w:val="16"/>
      <w:szCs w:val="16"/>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60F"/>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CE3EDD"/>
    <w:pPr>
      <w:keepNext/>
      <w:jc w:val="center"/>
      <w:outlineLvl w:val="0"/>
    </w:pPr>
    <w:rPr>
      <w:b/>
      <w:bCs/>
      <w:sz w:val="24"/>
      <w:szCs w:val="24"/>
    </w:rPr>
  </w:style>
  <w:style w:type="paragraph" w:styleId="Naslov2">
    <w:name w:val="heading 2"/>
    <w:basedOn w:val="Normal"/>
    <w:next w:val="Normal"/>
    <w:link w:val="Naslov2Char"/>
    <w:qFormat/>
    <w:rsid w:val="00CE3EDD"/>
    <w:pPr>
      <w:keepNext/>
      <w:numPr>
        <w:numId w:val="1"/>
      </w:numPr>
      <w:tabs>
        <w:tab w:val="clear" w:pos="1080"/>
        <w:tab w:val="left" w:pos="720"/>
      </w:tabs>
      <w:ind w:left="0" w:firstLine="360"/>
      <w:outlineLvl w:val="1"/>
    </w:pPr>
    <w:rPr>
      <w:b/>
      <w:sz w:val="24"/>
      <w:szCs w:val="24"/>
    </w:rPr>
  </w:style>
  <w:style w:type="paragraph" w:styleId="Naslov3">
    <w:name w:val="heading 3"/>
    <w:basedOn w:val="Normal"/>
    <w:next w:val="Normal"/>
    <w:link w:val="Naslov3Char"/>
    <w:qFormat/>
    <w:rsid w:val="00CE3EDD"/>
    <w:pPr>
      <w:keepNext/>
      <w:jc w:val="center"/>
      <w:outlineLvl w:val="2"/>
    </w:pPr>
    <w:rPr>
      <w:rFonts w:ascii="HRTimes" w:hAnsi="HRTimes"/>
      <w:noProof/>
      <w:sz w:val="24"/>
    </w:rPr>
  </w:style>
  <w:style w:type="paragraph" w:styleId="Naslov4">
    <w:name w:val="heading 4"/>
    <w:basedOn w:val="Normal"/>
    <w:next w:val="Normal"/>
    <w:link w:val="Naslov4Char"/>
    <w:qFormat/>
    <w:rsid w:val="00CE3EDD"/>
    <w:pPr>
      <w:keepNext/>
      <w:outlineLvl w:val="3"/>
    </w:pPr>
    <w:rPr>
      <w:rFonts w:ascii="HRTimes" w:hAnsi="HRTimes"/>
      <w:b/>
      <w:sz w:val="24"/>
    </w:rPr>
  </w:style>
  <w:style w:type="paragraph" w:styleId="Naslov6">
    <w:name w:val="heading 6"/>
    <w:basedOn w:val="Normal"/>
    <w:next w:val="Normal"/>
    <w:link w:val="Naslov6Char"/>
    <w:uiPriority w:val="9"/>
    <w:semiHidden/>
    <w:unhideWhenUsed/>
    <w:qFormat/>
    <w:rsid w:val="005A095E"/>
    <w:pPr>
      <w:keepNext/>
      <w:keepLines/>
      <w:spacing w:before="200"/>
      <w:outlineLvl w:val="5"/>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qFormat/>
    <w:rsid w:val="00CE3EDD"/>
    <w:pPr>
      <w:keepNext/>
      <w:jc w:val="center"/>
      <w:outlineLvl w:val="7"/>
    </w:pPr>
    <w:rPr>
      <w:rFonts w:ascii="HRTimes"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E3EDD"/>
    <w:rPr>
      <w:rFonts w:ascii="Times New Roman" w:eastAsia="Times New Roman" w:hAnsi="Times New Roman" w:cs="Times New Roman"/>
      <w:b/>
      <w:bCs/>
      <w:sz w:val="24"/>
      <w:szCs w:val="24"/>
      <w:lang w:eastAsia="hr-HR"/>
    </w:rPr>
  </w:style>
  <w:style w:type="character" w:customStyle="1" w:styleId="Naslov2Char">
    <w:name w:val="Naslov 2 Char"/>
    <w:basedOn w:val="Zadanifontodlomka"/>
    <w:link w:val="Naslov2"/>
    <w:rsid w:val="00CE3EDD"/>
    <w:rPr>
      <w:rFonts w:ascii="Times New Roman" w:eastAsia="Times New Roman" w:hAnsi="Times New Roman" w:cs="Times New Roman"/>
      <w:b/>
      <w:sz w:val="24"/>
      <w:szCs w:val="24"/>
      <w:lang w:eastAsia="hr-HR"/>
    </w:rPr>
  </w:style>
  <w:style w:type="character" w:customStyle="1" w:styleId="Naslov3Char">
    <w:name w:val="Naslov 3 Char"/>
    <w:basedOn w:val="Zadanifontodlomka"/>
    <w:link w:val="Naslov3"/>
    <w:rsid w:val="00CE3EDD"/>
    <w:rPr>
      <w:rFonts w:ascii="HRTimes" w:eastAsia="Times New Roman" w:hAnsi="HRTimes" w:cs="Times New Roman"/>
      <w:noProof/>
      <w:sz w:val="24"/>
      <w:szCs w:val="20"/>
      <w:lang w:eastAsia="hr-HR"/>
    </w:rPr>
  </w:style>
  <w:style w:type="character" w:customStyle="1" w:styleId="Naslov4Char">
    <w:name w:val="Naslov 4 Char"/>
    <w:basedOn w:val="Zadanifontodlomka"/>
    <w:link w:val="Naslov4"/>
    <w:rsid w:val="00CE3EDD"/>
    <w:rPr>
      <w:rFonts w:ascii="HRTimes" w:eastAsia="Times New Roman" w:hAnsi="HRTimes" w:cs="Times New Roman"/>
      <w:b/>
      <w:sz w:val="24"/>
      <w:szCs w:val="20"/>
      <w:lang w:eastAsia="hr-HR"/>
    </w:rPr>
  </w:style>
  <w:style w:type="character" w:customStyle="1" w:styleId="Naslov8Char">
    <w:name w:val="Naslov 8 Char"/>
    <w:basedOn w:val="Zadanifontodlomka"/>
    <w:link w:val="Naslov8"/>
    <w:rsid w:val="00CE3EDD"/>
    <w:rPr>
      <w:rFonts w:ascii="HRTimes" w:eastAsia="Times New Roman" w:hAnsi="HRTimes" w:cs="Times New Roman"/>
      <w:b/>
      <w:sz w:val="24"/>
      <w:szCs w:val="20"/>
      <w:lang w:eastAsia="hr-HR"/>
    </w:rPr>
  </w:style>
  <w:style w:type="numbering" w:customStyle="1" w:styleId="Bezpopisa1">
    <w:name w:val="Bez popisa1"/>
    <w:next w:val="Bezpopisa"/>
    <w:uiPriority w:val="99"/>
    <w:semiHidden/>
    <w:unhideWhenUsed/>
    <w:rsid w:val="00CE3EDD"/>
  </w:style>
  <w:style w:type="paragraph" w:customStyle="1" w:styleId="Tekstbalonia1">
    <w:name w:val="Tekst balončića1"/>
    <w:basedOn w:val="Normal"/>
    <w:semiHidden/>
    <w:rsid w:val="00CE3EDD"/>
    <w:rPr>
      <w:rFonts w:ascii="Tahoma" w:hAnsi="Tahoma" w:cs="Tahoma"/>
      <w:sz w:val="16"/>
      <w:szCs w:val="16"/>
    </w:rPr>
  </w:style>
  <w:style w:type="paragraph" w:styleId="Tijeloteksta3">
    <w:name w:val="Body Text 3"/>
    <w:basedOn w:val="Normal"/>
    <w:link w:val="Tijeloteksta3Char"/>
    <w:rsid w:val="00CE3EDD"/>
    <w:pPr>
      <w:jc w:val="both"/>
    </w:pPr>
    <w:rPr>
      <w:rFonts w:ascii="HRTimes" w:hAnsi="HRTimes"/>
      <w:sz w:val="24"/>
    </w:rPr>
  </w:style>
  <w:style w:type="character" w:customStyle="1" w:styleId="Tijeloteksta3Char">
    <w:name w:val="Tijelo teksta 3 Char"/>
    <w:basedOn w:val="Zadanifontodlomka"/>
    <w:link w:val="Tijeloteksta3"/>
    <w:rsid w:val="00CE3EDD"/>
    <w:rPr>
      <w:rFonts w:ascii="HRTimes" w:eastAsia="Times New Roman" w:hAnsi="HRTimes" w:cs="Times New Roman"/>
      <w:sz w:val="24"/>
      <w:szCs w:val="20"/>
      <w:lang w:eastAsia="hr-HR"/>
    </w:rPr>
  </w:style>
  <w:style w:type="paragraph" w:styleId="Tijeloteksta2">
    <w:name w:val="Body Text 2"/>
    <w:basedOn w:val="Normal"/>
    <w:link w:val="Tijeloteksta2Char"/>
    <w:rsid w:val="00CE3EDD"/>
    <w:pPr>
      <w:jc w:val="center"/>
    </w:pPr>
    <w:rPr>
      <w:rFonts w:ascii="HRTimes" w:hAnsi="HRTimes"/>
      <w:b/>
      <w:sz w:val="24"/>
    </w:rPr>
  </w:style>
  <w:style w:type="character" w:customStyle="1" w:styleId="Tijeloteksta2Char">
    <w:name w:val="Tijelo teksta 2 Char"/>
    <w:basedOn w:val="Zadanifontodlomka"/>
    <w:link w:val="Tijeloteksta2"/>
    <w:rsid w:val="00CE3EDD"/>
    <w:rPr>
      <w:rFonts w:ascii="HRTimes" w:eastAsia="Times New Roman" w:hAnsi="HRTimes" w:cs="Times New Roman"/>
      <w:b/>
      <w:sz w:val="24"/>
      <w:szCs w:val="20"/>
      <w:lang w:eastAsia="hr-HR"/>
    </w:rPr>
  </w:style>
  <w:style w:type="paragraph" w:customStyle="1" w:styleId="xl50">
    <w:name w:val="xl50"/>
    <w:basedOn w:val="Normal"/>
    <w:rsid w:val="00CE3EDD"/>
    <w:pPr>
      <w:pBdr>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lang w:val="en-GB" w:eastAsia="en-US"/>
    </w:rPr>
  </w:style>
  <w:style w:type="paragraph" w:customStyle="1" w:styleId="xl47">
    <w:name w:val="xl47"/>
    <w:basedOn w:val="Normal"/>
    <w:rsid w:val="00CE3EDD"/>
    <w:pPr>
      <w:pBdr>
        <w:left w:val="single" w:sz="8"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w:b/>
      <w:bCs/>
      <w:sz w:val="24"/>
      <w:szCs w:val="24"/>
      <w:lang w:val="en-GB" w:eastAsia="en-US"/>
    </w:rPr>
  </w:style>
  <w:style w:type="paragraph" w:customStyle="1" w:styleId="xl27">
    <w:name w:val="xl27"/>
    <w:basedOn w:val="Normal"/>
    <w:rsid w:val="00CE3EDD"/>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eastAsia="en-US"/>
    </w:rPr>
  </w:style>
  <w:style w:type="character" w:styleId="Brojstranice">
    <w:name w:val="page number"/>
    <w:basedOn w:val="Zadanifontodlomka"/>
    <w:rsid w:val="00CE3EDD"/>
  </w:style>
  <w:style w:type="paragraph" w:styleId="Zaglavlje">
    <w:name w:val="header"/>
    <w:basedOn w:val="Normal"/>
    <w:link w:val="ZaglavljeChar"/>
    <w:uiPriority w:val="99"/>
    <w:rsid w:val="00CE3EDD"/>
    <w:pPr>
      <w:tabs>
        <w:tab w:val="center" w:pos="4536"/>
        <w:tab w:val="right" w:pos="9072"/>
      </w:tabs>
    </w:pPr>
    <w:rPr>
      <w:rFonts w:ascii="HRTimes" w:hAnsi="HRTimes"/>
    </w:rPr>
  </w:style>
  <w:style w:type="character" w:customStyle="1" w:styleId="ZaglavljeChar">
    <w:name w:val="Zaglavlje Char"/>
    <w:basedOn w:val="Zadanifontodlomka"/>
    <w:link w:val="Zaglavlje"/>
    <w:uiPriority w:val="99"/>
    <w:rsid w:val="00CE3EDD"/>
    <w:rPr>
      <w:rFonts w:ascii="HRTimes" w:eastAsia="Times New Roman" w:hAnsi="HRTimes" w:cs="Times New Roman"/>
      <w:sz w:val="20"/>
      <w:szCs w:val="20"/>
      <w:lang w:eastAsia="hr-HR"/>
    </w:rPr>
  </w:style>
  <w:style w:type="paragraph" w:styleId="Uvuenotijeloteksta">
    <w:name w:val="Body Text Indent"/>
    <w:basedOn w:val="Normal"/>
    <w:link w:val="UvuenotijelotekstaChar"/>
    <w:rsid w:val="00CE3EDD"/>
    <w:pPr>
      <w:ind w:firstLine="708"/>
      <w:jc w:val="both"/>
    </w:pPr>
    <w:rPr>
      <w:sz w:val="24"/>
      <w:szCs w:val="24"/>
    </w:rPr>
  </w:style>
  <w:style w:type="character" w:customStyle="1" w:styleId="UvuenotijelotekstaChar">
    <w:name w:val="Uvučeno tijelo teksta Char"/>
    <w:basedOn w:val="Zadanifontodlomka"/>
    <w:link w:val="Uvuenotijeloteksta"/>
    <w:rsid w:val="00CE3EDD"/>
    <w:rPr>
      <w:rFonts w:ascii="Times New Roman" w:eastAsia="Times New Roman" w:hAnsi="Times New Roman" w:cs="Times New Roman"/>
      <w:sz w:val="24"/>
      <w:szCs w:val="24"/>
      <w:lang w:eastAsia="hr-HR"/>
    </w:rPr>
  </w:style>
  <w:style w:type="paragraph" w:styleId="Tijeloteksta-uvlaka2">
    <w:name w:val="Body Text Indent 2"/>
    <w:aliases w:val="  uvlaka 2, uvlaka 3"/>
    <w:basedOn w:val="Normal"/>
    <w:link w:val="Tijeloteksta-uvlaka2Char"/>
    <w:rsid w:val="00CE3EDD"/>
    <w:pPr>
      <w:ind w:left="180" w:firstLine="528"/>
      <w:jc w:val="both"/>
    </w:pPr>
    <w:rPr>
      <w:sz w:val="24"/>
      <w:szCs w:val="24"/>
    </w:rPr>
  </w:style>
  <w:style w:type="character" w:customStyle="1" w:styleId="Tijeloteksta-uvlaka2Char">
    <w:name w:val="Tijelo teksta - uvlaka 2 Char"/>
    <w:basedOn w:val="Zadanifontodlomka"/>
    <w:link w:val="Tijeloteksta-uvlaka2"/>
    <w:rsid w:val="00CE3EDD"/>
    <w:rPr>
      <w:rFonts w:ascii="Times New Roman" w:eastAsia="Times New Roman" w:hAnsi="Times New Roman" w:cs="Times New Roman"/>
      <w:sz w:val="24"/>
      <w:szCs w:val="24"/>
      <w:lang w:eastAsia="hr-HR"/>
    </w:rPr>
  </w:style>
  <w:style w:type="paragraph" w:styleId="Tijeloteksta">
    <w:name w:val="Body Text"/>
    <w:basedOn w:val="Normal"/>
    <w:link w:val="TijelotekstaChar"/>
    <w:rsid w:val="00CE3EDD"/>
    <w:rPr>
      <w:rFonts w:ascii="HRTimes" w:hAnsi="HRTimes"/>
      <w:noProof/>
      <w:sz w:val="24"/>
    </w:rPr>
  </w:style>
  <w:style w:type="character" w:customStyle="1" w:styleId="TijelotekstaChar">
    <w:name w:val="Tijelo teksta Char"/>
    <w:basedOn w:val="Zadanifontodlomka"/>
    <w:link w:val="Tijeloteksta"/>
    <w:rsid w:val="00CE3EDD"/>
    <w:rPr>
      <w:rFonts w:ascii="HRTimes" w:eastAsia="Times New Roman" w:hAnsi="HRTimes" w:cs="Times New Roman"/>
      <w:noProof/>
      <w:sz w:val="24"/>
      <w:szCs w:val="20"/>
      <w:lang w:eastAsia="hr-HR"/>
    </w:rPr>
  </w:style>
  <w:style w:type="paragraph" w:styleId="Podnoje">
    <w:name w:val="footer"/>
    <w:basedOn w:val="Normal"/>
    <w:link w:val="PodnojeChar"/>
    <w:uiPriority w:val="99"/>
    <w:rsid w:val="00CE3EDD"/>
    <w:pPr>
      <w:tabs>
        <w:tab w:val="center" w:pos="4536"/>
        <w:tab w:val="right" w:pos="9072"/>
      </w:tabs>
    </w:pPr>
    <w:rPr>
      <w:sz w:val="24"/>
      <w:szCs w:val="24"/>
    </w:rPr>
  </w:style>
  <w:style w:type="character" w:customStyle="1" w:styleId="PodnojeChar">
    <w:name w:val="Podnožje Char"/>
    <w:basedOn w:val="Zadanifontodlomka"/>
    <w:link w:val="Podnoje"/>
    <w:uiPriority w:val="99"/>
    <w:rsid w:val="00CE3EDD"/>
    <w:rPr>
      <w:rFonts w:ascii="Times New Roman" w:eastAsia="Times New Roman" w:hAnsi="Times New Roman" w:cs="Times New Roman"/>
      <w:sz w:val="24"/>
      <w:szCs w:val="24"/>
      <w:lang w:eastAsia="hr-HR"/>
    </w:rPr>
  </w:style>
  <w:style w:type="paragraph" w:styleId="Obinitekst">
    <w:name w:val="Plain Text"/>
    <w:basedOn w:val="Normal"/>
    <w:link w:val="ObinitekstChar"/>
    <w:rsid w:val="00CE3EDD"/>
    <w:rPr>
      <w:rFonts w:ascii="Courier New" w:hAnsi="Courier New" w:cs="Courier New"/>
    </w:rPr>
  </w:style>
  <w:style w:type="character" w:customStyle="1" w:styleId="ObinitekstChar">
    <w:name w:val="Obični tekst Char"/>
    <w:basedOn w:val="Zadanifontodlomka"/>
    <w:link w:val="Obinitekst"/>
    <w:rsid w:val="00CE3EDD"/>
    <w:rPr>
      <w:rFonts w:ascii="Courier New" w:eastAsia="Times New Roman" w:hAnsi="Courier New" w:cs="Courier New"/>
      <w:sz w:val="20"/>
      <w:szCs w:val="20"/>
      <w:lang w:eastAsia="hr-HR"/>
    </w:rPr>
  </w:style>
  <w:style w:type="paragraph" w:styleId="Tekstbalonia">
    <w:name w:val="Balloon Text"/>
    <w:basedOn w:val="Normal"/>
    <w:link w:val="TekstbaloniaChar"/>
    <w:uiPriority w:val="99"/>
    <w:semiHidden/>
    <w:unhideWhenUsed/>
    <w:rsid w:val="00CE3EDD"/>
    <w:rPr>
      <w:rFonts w:ascii="Tahoma" w:hAnsi="Tahoma" w:cs="Tahoma"/>
      <w:sz w:val="16"/>
      <w:szCs w:val="16"/>
    </w:rPr>
  </w:style>
  <w:style w:type="character" w:customStyle="1" w:styleId="TekstbaloniaChar">
    <w:name w:val="Tekst balončića Char"/>
    <w:basedOn w:val="Zadanifontodlomka"/>
    <w:link w:val="Tekstbalonia"/>
    <w:uiPriority w:val="99"/>
    <w:semiHidden/>
    <w:rsid w:val="00CE3EDD"/>
    <w:rPr>
      <w:rFonts w:ascii="Tahoma" w:eastAsia="Times New Roman" w:hAnsi="Tahoma" w:cs="Tahoma"/>
      <w:sz w:val="16"/>
      <w:szCs w:val="16"/>
      <w:lang w:eastAsia="hr-HR"/>
    </w:rPr>
  </w:style>
  <w:style w:type="character" w:styleId="Hiperveza">
    <w:name w:val="Hyperlink"/>
    <w:basedOn w:val="Zadanifontodlomka"/>
    <w:uiPriority w:val="99"/>
    <w:semiHidden/>
    <w:unhideWhenUsed/>
    <w:rsid w:val="00CE3EDD"/>
    <w:rPr>
      <w:color w:val="0000FF"/>
      <w:u w:val="single"/>
    </w:rPr>
  </w:style>
  <w:style w:type="character" w:styleId="SlijeenaHiperveza">
    <w:name w:val="FollowedHyperlink"/>
    <w:basedOn w:val="Zadanifontodlomka"/>
    <w:uiPriority w:val="99"/>
    <w:semiHidden/>
    <w:unhideWhenUsed/>
    <w:rsid w:val="00CE3EDD"/>
    <w:rPr>
      <w:color w:val="800080"/>
      <w:u w:val="single"/>
    </w:rPr>
  </w:style>
  <w:style w:type="paragraph" w:customStyle="1" w:styleId="xl65">
    <w:name w:val="xl65"/>
    <w:basedOn w:val="Normal"/>
    <w:rsid w:val="00CE3EDD"/>
    <w:pPr>
      <w:shd w:val="clear" w:color="000000" w:fill="C0C0C0"/>
      <w:spacing w:before="100" w:beforeAutospacing="1" w:after="100" w:afterAutospacing="1"/>
    </w:pPr>
    <w:rPr>
      <w:b/>
      <w:bCs/>
      <w:sz w:val="18"/>
      <w:szCs w:val="18"/>
    </w:rPr>
  </w:style>
  <w:style w:type="paragraph" w:customStyle="1" w:styleId="xl66">
    <w:name w:val="xl66"/>
    <w:basedOn w:val="Normal"/>
    <w:rsid w:val="00CE3EDD"/>
    <w:pPr>
      <w:shd w:val="clear" w:color="000000" w:fill="505050"/>
      <w:spacing w:before="100" w:beforeAutospacing="1" w:after="100" w:afterAutospacing="1"/>
    </w:pPr>
    <w:rPr>
      <w:b/>
      <w:bCs/>
      <w:color w:val="FFFFFF"/>
      <w:sz w:val="18"/>
      <w:szCs w:val="18"/>
    </w:rPr>
  </w:style>
  <w:style w:type="paragraph" w:customStyle="1" w:styleId="xl67">
    <w:name w:val="xl67"/>
    <w:basedOn w:val="Normal"/>
    <w:rsid w:val="00CE3EDD"/>
    <w:pPr>
      <w:shd w:val="clear" w:color="000000" w:fill="505050"/>
      <w:spacing w:before="100" w:beforeAutospacing="1" w:after="100" w:afterAutospacing="1"/>
    </w:pPr>
    <w:rPr>
      <w:b/>
      <w:bCs/>
      <w:color w:val="FFFFFF"/>
      <w:sz w:val="18"/>
      <w:szCs w:val="18"/>
    </w:rPr>
  </w:style>
  <w:style w:type="paragraph" w:customStyle="1" w:styleId="xl68">
    <w:name w:val="xl68"/>
    <w:basedOn w:val="Normal"/>
    <w:rsid w:val="00CE3EDD"/>
    <w:pPr>
      <w:shd w:val="clear" w:color="000000" w:fill="000080"/>
      <w:spacing w:before="100" w:beforeAutospacing="1" w:after="100" w:afterAutospacing="1"/>
    </w:pPr>
    <w:rPr>
      <w:b/>
      <w:bCs/>
      <w:color w:val="FFFFFF"/>
      <w:sz w:val="18"/>
      <w:szCs w:val="18"/>
    </w:rPr>
  </w:style>
  <w:style w:type="paragraph" w:customStyle="1" w:styleId="xl69">
    <w:name w:val="xl69"/>
    <w:basedOn w:val="Normal"/>
    <w:rsid w:val="00CE3EDD"/>
    <w:pPr>
      <w:shd w:val="clear" w:color="000000" w:fill="000080"/>
      <w:spacing w:before="100" w:beforeAutospacing="1" w:after="100" w:afterAutospacing="1"/>
    </w:pPr>
    <w:rPr>
      <w:b/>
      <w:bCs/>
      <w:color w:val="FFFFFF"/>
      <w:sz w:val="18"/>
      <w:szCs w:val="18"/>
    </w:rPr>
  </w:style>
  <w:style w:type="paragraph" w:customStyle="1" w:styleId="xl70">
    <w:name w:val="xl70"/>
    <w:basedOn w:val="Normal"/>
    <w:rsid w:val="00CE3EDD"/>
    <w:pPr>
      <w:shd w:val="clear" w:color="000000" w:fill="14148A"/>
      <w:spacing w:before="100" w:beforeAutospacing="1" w:after="100" w:afterAutospacing="1"/>
    </w:pPr>
    <w:rPr>
      <w:b/>
      <w:bCs/>
      <w:color w:val="FFFFFF"/>
      <w:sz w:val="18"/>
      <w:szCs w:val="18"/>
    </w:rPr>
  </w:style>
  <w:style w:type="paragraph" w:customStyle="1" w:styleId="xl71">
    <w:name w:val="xl71"/>
    <w:basedOn w:val="Normal"/>
    <w:rsid w:val="00CE3EDD"/>
    <w:pPr>
      <w:shd w:val="clear" w:color="000000" w:fill="14148A"/>
      <w:spacing w:before="100" w:beforeAutospacing="1" w:after="100" w:afterAutospacing="1"/>
    </w:pPr>
    <w:rPr>
      <w:b/>
      <w:bCs/>
      <w:color w:val="FFFFFF"/>
      <w:sz w:val="18"/>
      <w:szCs w:val="18"/>
    </w:rPr>
  </w:style>
  <w:style w:type="paragraph" w:customStyle="1" w:styleId="xl72">
    <w:name w:val="xl72"/>
    <w:basedOn w:val="Normal"/>
    <w:rsid w:val="00CE3EDD"/>
    <w:pPr>
      <w:shd w:val="clear" w:color="000000" w:fill="5050A8"/>
      <w:spacing w:before="100" w:beforeAutospacing="1" w:after="100" w:afterAutospacing="1"/>
    </w:pPr>
    <w:rPr>
      <w:b/>
      <w:bCs/>
      <w:color w:val="FFFFFF"/>
      <w:sz w:val="18"/>
      <w:szCs w:val="18"/>
    </w:rPr>
  </w:style>
  <w:style w:type="paragraph" w:customStyle="1" w:styleId="xl73">
    <w:name w:val="xl73"/>
    <w:basedOn w:val="Normal"/>
    <w:rsid w:val="00CE3EDD"/>
    <w:pPr>
      <w:shd w:val="clear" w:color="000000" w:fill="5050A8"/>
      <w:spacing w:before="100" w:beforeAutospacing="1" w:after="100" w:afterAutospacing="1"/>
    </w:pPr>
    <w:rPr>
      <w:b/>
      <w:bCs/>
      <w:color w:val="FFFFFF"/>
      <w:sz w:val="18"/>
      <w:szCs w:val="18"/>
    </w:rPr>
  </w:style>
  <w:style w:type="paragraph" w:customStyle="1" w:styleId="xl74">
    <w:name w:val="xl74"/>
    <w:basedOn w:val="Normal"/>
    <w:rsid w:val="00CE3EDD"/>
    <w:pPr>
      <w:shd w:val="clear" w:color="000000" w:fill="6464B2"/>
      <w:spacing w:before="100" w:beforeAutospacing="1" w:after="100" w:afterAutospacing="1"/>
    </w:pPr>
    <w:rPr>
      <w:b/>
      <w:bCs/>
      <w:color w:val="FFFFFF"/>
      <w:sz w:val="18"/>
      <w:szCs w:val="18"/>
    </w:rPr>
  </w:style>
  <w:style w:type="paragraph" w:customStyle="1" w:styleId="xl75">
    <w:name w:val="xl75"/>
    <w:basedOn w:val="Normal"/>
    <w:rsid w:val="00CE3EDD"/>
    <w:pPr>
      <w:shd w:val="clear" w:color="000000" w:fill="6464B2"/>
      <w:spacing w:before="100" w:beforeAutospacing="1" w:after="100" w:afterAutospacing="1"/>
    </w:pPr>
    <w:rPr>
      <w:b/>
      <w:bCs/>
      <w:color w:val="FFFFFF"/>
      <w:sz w:val="18"/>
      <w:szCs w:val="18"/>
    </w:rPr>
  </w:style>
  <w:style w:type="paragraph" w:customStyle="1" w:styleId="xl76">
    <w:name w:val="xl76"/>
    <w:basedOn w:val="Normal"/>
    <w:rsid w:val="00CE3EDD"/>
    <w:pPr>
      <w:shd w:val="clear" w:color="000000" w:fill="66B3FF"/>
      <w:spacing w:before="100" w:beforeAutospacing="1" w:after="100" w:afterAutospacing="1"/>
    </w:pPr>
    <w:rPr>
      <w:b/>
      <w:bCs/>
      <w:sz w:val="18"/>
      <w:szCs w:val="18"/>
    </w:rPr>
  </w:style>
  <w:style w:type="paragraph" w:customStyle="1" w:styleId="xl77">
    <w:name w:val="xl77"/>
    <w:basedOn w:val="Normal"/>
    <w:rsid w:val="00CE3EDD"/>
    <w:pPr>
      <w:shd w:val="clear" w:color="000000" w:fill="66B3FF"/>
      <w:spacing w:before="100" w:beforeAutospacing="1" w:after="100" w:afterAutospacing="1"/>
    </w:pPr>
    <w:rPr>
      <w:b/>
      <w:bCs/>
      <w:sz w:val="18"/>
      <w:szCs w:val="18"/>
    </w:rPr>
  </w:style>
  <w:style w:type="paragraph" w:customStyle="1" w:styleId="xl78">
    <w:name w:val="xl78"/>
    <w:basedOn w:val="Normal"/>
    <w:rsid w:val="00CE3EDD"/>
    <w:pPr>
      <w:shd w:val="clear" w:color="000000" w:fill="FFFF00"/>
      <w:spacing w:before="100" w:beforeAutospacing="1" w:after="100" w:afterAutospacing="1"/>
    </w:pPr>
    <w:rPr>
      <w:b/>
      <w:bCs/>
      <w:sz w:val="18"/>
      <w:szCs w:val="18"/>
    </w:rPr>
  </w:style>
  <w:style w:type="paragraph" w:customStyle="1" w:styleId="xl79">
    <w:name w:val="xl79"/>
    <w:basedOn w:val="Normal"/>
    <w:rsid w:val="00CE3EDD"/>
    <w:pPr>
      <w:shd w:val="clear" w:color="000000" w:fill="FFFF00"/>
      <w:spacing w:before="100" w:beforeAutospacing="1" w:after="100" w:afterAutospacing="1"/>
    </w:pPr>
    <w:rPr>
      <w:b/>
      <w:bCs/>
      <w:sz w:val="18"/>
      <w:szCs w:val="18"/>
    </w:rPr>
  </w:style>
  <w:style w:type="paragraph" w:customStyle="1" w:styleId="xl80">
    <w:name w:val="xl80"/>
    <w:basedOn w:val="Normal"/>
    <w:rsid w:val="00CE3EDD"/>
    <w:pPr>
      <w:spacing w:before="100" w:beforeAutospacing="1" w:after="100" w:afterAutospacing="1"/>
    </w:pPr>
    <w:rPr>
      <w:b/>
      <w:bCs/>
      <w:sz w:val="18"/>
      <w:szCs w:val="18"/>
    </w:rPr>
  </w:style>
  <w:style w:type="paragraph" w:customStyle="1" w:styleId="xl81">
    <w:name w:val="xl81"/>
    <w:basedOn w:val="Normal"/>
    <w:rsid w:val="00CE3EDD"/>
    <w:pPr>
      <w:spacing w:before="100" w:beforeAutospacing="1" w:after="100" w:afterAutospacing="1"/>
    </w:pPr>
    <w:rPr>
      <w:b/>
      <w:bCs/>
      <w:sz w:val="18"/>
      <w:szCs w:val="18"/>
    </w:rPr>
  </w:style>
  <w:style w:type="paragraph" w:customStyle="1" w:styleId="xl82">
    <w:name w:val="xl82"/>
    <w:basedOn w:val="Normal"/>
    <w:rsid w:val="00CE3EDD"/>
    <w:pPr>
      <w:spacing w:before="100" w:beforeAutospacing="1" w:after="100" w:afterAutospacing="1"/>
    </w:pPr>
    <w:rPr>
      <w:b/>
      <w:bCs/>
      <w:sz w:val="18"/>
      <w:szCs w:val="18"/>
    </w:rPr>
  </w:style>
  <w:style w:type="paragraph" w:customStyle="1" w:styleId="xl83">
    <w:name w:val="xl83"/>
    <w:basedOn w:val="Normal"/>
    <w:rsid w:val="00CE3EDD"/>
    <w:pPr>
      <w:spacing w:before="100" w:beforeAutospacing="1" w:after="100" w:afterAutospacing="1"/>
    </w:pPr>
    <w:rPr>
      <w:sz w:val="18"/>
      <w:szCs w:val="18"/>
    </w:rPr>
  </w:style>
  <w:style w:type="paragraph" w:customStyle="1" w:styleId="xl84">
    <w:name w:val="xl84"/>
    <w:basedOn w:val="Normal"/>
    <w:rsid w:val="00CE3EDD"/>
    <w:pPr>
      <w:spacing w:before="100" w:beforeAutospacing="1" w:after="100" w:afterAutospacing="1"/>
    </w:pPr>
    <w:rPr>
      <w:sz w:val="18"/>
      <w:szCs w:val="18"/>
    </w:rPr>
  </w:style>
  <w:style w:type="paragraph" w:customStyle="1" w:styleId="xl85">
    <w:name w:val="xl85"/>
    <w:basedOn w:val="Normal"/>
    <w:rsid w:val="00CE3EDD"/>
    <w:pPr>
      <w:spacing w:before="100" w:beforeAutospacing="1" w:after="100" w:afterAutospacing="1"/>
    </w:pPr>
    <w:rPr>
      <w:sz w:val="18"/>
      <w:szCs w:val="18"/>
    </w:rPr>
  </w:style>
  <w:style w:type="numbering" w:customStyle="1" w:styleId="Bezpopisa11">
    <w:name w:val="Bez popisa11"/>
    <w:next w:val="Bezpopisa"/>
    <w:uiPriority w:val="99"/>
    <w:semiHidden/>
    <w:unhideWhenUsed/>
    <w:rsid w:val="00CE3EDD"/>
  </w:style>
  <w:style w:type="paragraph" w:customStyle="1" w:styleId="EMPTYCELLSTYLE">
    <w:name w:val="EMPTY_CELL_STYLE"/>
    <w:basedOn w:val="DefaultStyle"/>
    <w:qFormat/>
    <w:rsid w:val="00CE3EDD"/>
    <w:rPr>
      <w:sz w:val="1"/>
    </w:rPr>
  </w:style>
  <w:style w:type="paragraph" w:customStyle="1" w:styleId="DefaultStyle">
    <w:name w:val="DefaultStyle"/>
    <w:qFormat/>
    <w:rsid w:val="00CE3EDD"/>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CE3EDD"/>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CE3EDD"/>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CE3EDD"/>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CE3EDD"/>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CE3EDD"/>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CE3EDD"/>
    <w:pPr>
      <w:spacing w:after="0" w:line="240" w:lineRule="auto"/>
    </w:pPr>
    <w:rPr>
      <w:rFonts w:ascii="Liberation Sans" w:eastAsia="Liberation Sans" w:hAnsi="Liberation Sans" w:cs="Liberation Sans"/>
      <w:sz w:val="20"/>
      <w:szCs w:val="20"/>
      <w:lang w:eastAsia="hr-HR"/>
    </w:rPr>
  </w:style>
  <w:style w:type="numbering" w:customStyle="1" w:styleId="Bezpopisa2">
    <w:name w:val="Bez popisa2"/>
    <w:next w:val="Bezpopisa"/>
    <w:uiPriority w:val="99"/>
    <w:semiHidden/>
    <w:unhideWhenUsed/>
    <w:rsid w:val="00CE3EDD"/>
  </w:style>
  <w:style w:type="numbering" w:customStyle="1" w:styleId="Bezpopisa3">
    <w:name w:val="Bez popisa3"/>
    <w:next w:val="Bezpopisa"/>
    <w:uiPriority w:val="99"/>
    <w:semiHidden/>
    <w:unhideWhenUsed/>
    <w:rsid w:val="00CE3EDD"/>
  </w:style>
  <w:style w:type="numbering" w:customStyle="1" w:styleId="Bezpopisa12">
    <w:name w:val="Bez popisa12"/>
    <w:next w:val="Bezpopisa"/>
    <w:uiPriority w:val="99"/>
    <w:semiHidden/>
    <w:unhideWhenUsed/>
    <w:rsid w:val="00CE3EDD"/>
  </w:style>
  <w:style w:type="numbering" w:customStyle="1" w:styleId="Bezpopisa21">
    <w:name w:val="Bez popisa21"/>
    <w:next w:val="Bezpopisa"/>
    <w:uiPriority w:val="99"/>
    <w:semiHidden/>
    <w:unhideWhenUsed/>
    <w:rsid w:val="00CE3EDD"/>
  </w:style>
  <w:style w:type="character" w:customStyle="1" w:styleId="Naslov6Char">
    <w:name w:val="Naslov 6 Char"/>
    <w:basedOn w:val="Zadanifontodlomka"/>
    <w:link w:val="Naslov6"/>
    <w:uiPriority w:val="9"/>
    <w:semiHidden/>
    <w:rsid w:val="005A095E"/>
    <w:rPr>
      <w:rFonts w:asciiTheme="majorHAnsi" w:eastAsiaTheme="majorEastAsia" w:hAnsiTheme="majorHAnsi" w:cstheme="majorBidi"/>
      <w:i/>
      <w:iCs/>
      <w:color w:val="243F60" w:themeColor="accent1" w:themeShade="7F"/>
      <w:sz w:val="20"/>
      <w:szCs w:val="20"/>
      <w:lang w:eastAsia="hr-HR"/>
    </w:rPr>
  </w:style>
  <w:style w:type="numbering" w:customStyle="1" w:styleId="Bezpopisa4">
    <w:name w:val="Bez popisa4"/>
    <w:next w:val="Bezpopisa"/>
    <w:uiPriority w:val="99"/>
    <w:semiHidden/>
    <w:unhideWhenUsed/>
    <w:rsid w:val="005A095E"/>
  </w:style>
  <w:style w:type="character" w:customStyle="1" w:styleId="Simbolinumeriranja">
    <w:name w:val="Simboli numeriranja"/>
    <w:rsid w:val="005A095E"/>
  </w:style>
  <w:style w:type="paragraph" w:customStyle="1" w:styleId="Naslov10">
    <w:name w:val="Naslov1"/>
    <w:basedOn w:val="Normal"/>
    <w:next w:val="Tijeloteksta"/>
    <w:rsid w:val="005A095E"/>
    <w:pPr>
      <w:keepNext/>
      <w:widowControl w:val="0"/>
      <w:suppressAutoHyphens/>
      <w:spacing w:before="240" w:after="120"/>
    </w:pPr>
    <w:rPr>
      <w:rFonts w:ascii="Arial" w:eastAsia="Lucida Sans Unicode" w:hAnsi="Arial" w:cs="Tahoma"/>
      <w:kern w:val="1"/>
      <w:sz w:val="28"/>
      <w:szCs w:val="28"/>
      <w:lang/>
    </w:rPr>
  </w:style>
  <w:style w:type="paragraph" w:styleId="Naslov">
    <w:name w:val="Title"/>
    <w:basedOn w:val="Naslov10"/>
    <w:next w:val="Podnaslov"/>
    <w:link w:val="NaslovChar"/>
    <w:qFormat/>
    <w:rsid w:val="005A095E"/>
  </w:style>
  <w:style w:type="character" w:customStyle="1" w:styleId="NaslovChar">
    <w:name w:val="Naslov Char"/>
    <w:basedOn w:val="Zadanifontodlomka"/>
    <w:link w:val="Naslov"/>
    <w:rsid w:val="005A095E"/>
    <w:rPr>
      <w:rFonts w:ascii="Arial" w:eastAsia="Lucida Sans Unicode" w:hAnsi="Arial" w:cs="Tahoma"/>
      <w:kern w:val="1"/>
      <w:sz w:val="28"/>
      <w:szCs w:val="28"/>
      <w:lang/>
    </w:rPr>
  </w:style>
  <w:style w:type="paragraph" w:styleId="Podnaslov">
    <w:name w:val="Subtitle"/>
    <w:basedOn w:val="Naslov10"/>
    <w:next w:val="Tijeloteksta"/>
    <w:link w:val="PodnaslovChar"/>
    <w:qFormat/>
    <w:rsid w:val="005A095E"/>
    <w:pPr>
      <w:jc w:val="center"/>
    </w:pPr>
    <w:rPr>
      <w:i/>
      <w:iCs/>
    </w:rPr>
  </w:style>
  <w:style w:type="character" w:customStyle="1" w:styleId="PodnaslovChar">
    <w:name w:val="Podnaslov Char"/>
    <w:basedOn w:val="Zadanifontodlomka"/>
    <w:link w:val="Podnaslov"/>
    <w:rsid w:val="005A095E"/>
    <w:rPr>
      <w:rFonts w:ascii="Arial" w:eastAsia="Lucida Sans Unicode" w:hAnsi="Arial" w:cs="Tahoma"/>
      <w:i/>
      <w:iCs/>
      <w:kern w:val="1"/>
      <w:sz w:val="28"/>
      <w:szCs w:val="28"/>
      <w:lang/>
    </w:rPr>
  </w:style>
  <w:style w:type="paragraph" w:styleId="Popis">
    <w:name w:val="List"/>
    <w:basedOn w:val="Tijeloteksta"/>
    <w:rsid w:val="005A095E"/>
    <w:pPr>
      <w:widowControl w:val="0"/>
      <w:suppressAutoHyphens/>
      <w:spacing w:after="120"/>
    </w:pPr>
    <w:rPr>
      <w:rFonts w:ascii="Times New Roman" w:eastAsia="Lucida Sans Unicode" w:hAnsi="Times New Roman" w:cs="Tahoma"/>
      <w:noProof w:val="0"/>
      <w:kern w:val="1"/>
      <w:szCs w:val="24"/>
      <w:lang/>
    </w:rPr>
  </w:style>
  <w:style w:type="paragraph" w:customStyle="1" w:styleId="Sadrajitablice">
    <w:name w:val="Sadržaji tablice"/>
    <w:basedOn w:val="Normal"/>
    <w:rsid w:val="005A095E"/>
    <w:pPr>
      <w:widowControl w:val="0"/>
      <w:suppressLineNumbers/>
      <w:suppressAutoHyphens/>
    </w:pPr>
    <w:rPr>
      <w:rFonts w:eastAsia="Lucida Sans Unicode"/>
      <w:kern w:val="1"/>
      <w:sz w:val="24"/>
      <w:szCs w:val="24"/>
      <w:lang/>
    </w:rPr>
  </w:style>
  <w:style w:type="paragraph" w:customStyle="1" w:styleId="Naslovtablice">
    <w:name w:val="Naslov tablice"/>
    <w:basedOn w:val="Sadrajitablice"/>
    <w:rsid w:val="005A095E"/>
    <w:pPr>
      <w:jc w:val="center"/>
    </w:pPr>
    <w:rPr>
      <w:b/>
      <w:bCs/>
    </w:rPr>
  </w:style>
  <w:style w:type="paragraph" w:customStyle="1" w:styleId="Opis">
    <w:name w:val="Opis"/>
    <w:basedOn w:val="Normal"/>
    <w:rsid w:val="005A095E"/>
    <w:pPr>
      <w:widowControl w:val="0"/>
      <w:suppressLineNumbers/>
      <w:suppressAutoHyphens/>
      <w:spacing w:before="120" w:after="120"/>
    </w:pPr>
    <w:rPr>
      <w:rFonts w:eastAsia="Lucida Sans Unicode" w:cs="Tahoma"/>
      <w:i/>
      <w:iCs/>
      <w:kern w:val="1"/>
      <w:sz w:val="24"/>
      <w:szCs w:val="24"/>
      <w:lang/>
    </w:rPr>
  </w:style>
  <w:style w:type="paragraph" w:customStyle="1" w:styleId="Indeks">
    <w:name w:val="Indeks"/>
    <w:basedOn w:val="Normal"/>
    <w:rsid w:val="005A095E"/>
    <w:pPr>
      <w:widowControl w:val="0"/>
      <w:suppressLineNumbers/>
      <w:suppressAutoHyphens/>
    </w:pPr>
    <w:rPr>
      <w:rFonts w:eastAsia="Lucida Sans Unicode" w:cs="Tahoma"/>
      <w:kern w:val="1"/>
      <w:sz w:val="24"/>
      <w:szCs w:val="24"/>
      <w:lang/>
    </w:rPr>
  </w:style>
  <w:style w:type="paragraph" w:styleId="Tijeloteksta-uvlaka3">
    <w:name w:val="Body Text Indent 3"/>
    <w:basedOn w:val="Normal"/>
    <w:link w:val="Tijeloteksta-uvlaka3Char"/>
    <w:uiPriority w:val="99"/>
    <w:semiHidden/>
    <w:unhideWhenUsed/>
    <w:rsid w:val="005A095E"/>
    <w:pPr>
      <w:spacing w:after="120"/>
      <w:ind w:left="283"/>
    </w:pPr>
    <w:rPr>
      <w:sz w:val="16"/>
      <w:szCs w:val="16"/>
    </w:rPr>
  </w:style>
  <w:style w:type="character" w:customStyle="1" w:styleId="Tijeloteksta-uvlaka3Char">
    <w:name w:val="Tijelo teksta - uvlaka 3 Char"/>
    <w:basedOn w:val="Zadanifontodlomka"/>
    <w:link w:val="Tijeloteksta-uvlaka3"/>
    <w:uiPriority w:val="99"/>
    <w:semiHidden/>
    <w:rsid w:val="005A095E"/>
    <w:rPr>
      <w:rFonts w:ascii="Times New Roman" w:eastAsia="Times New Roman" w:hAnsi="Times New Roman" w:cs="Times New Roman"/>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64</Pages>
  <Words>19540</Words>
  <Characters>111383</Characters>
  <Application>Microsoft Office Word</Application>
  <DocSecurity>0</DocSecurity>
  <Lines>928</Lines>
  <Paragraphs>261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 Pongrac</dc:creator>
  <cp:lastModifiedBy>Dubravka Pongrac</cp:lastModifiedBy>
  <cp:revision>18</cp:revision>
  <cp:lastPrinted>2013-12-20T09:14:00Z</cp:lastPrinted>
  <dcterms:created xsi:type="dcterms:W3CDTF">2013-12-04T08:45:00Z</dcterms:created>
  <dcterms:modified xsi:type="dcterms:W3CDTF">2013-12-20T12:21:00Z</dcterms:modified>
</cp:coreProperties>
</file>