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6403"/>
        <w:gridCol w:w="1527"/>
      </w:tblGrid>
      <w:tr w:rsidR="00254956" w:rsidTr="00187EE5">
        <w:tc>
          <w:tcPr>
            <w:tcW w:w="1951" w:type="dxa"/>
            <w:tcBorders>
              <w:top w:val="nil"/>
              <w:left w:val="nil"/>
              <w:bottom w:val="single" w:sz="4" w:space="0" w:color="auto"/>
              <w:right w:val="nil"/>
            </w:tcBorders>
            <w:hideMark/>
          </w:tcPr>
          <w:p w:rsidR="00254956" w:rsidRDefault="00254956" w:rsidP="00187EE5">
            <w:pPr>
              <w:rPr>
                <w:sz w:val="96"/>
                <w:szCs w:val="96"/>
                <w:lang w:eastAsia="en-US"/>
              </w:rPr>
            </w:pPr>
            <w:r w:rsidRPr="009B4D5C">
              <w:rPr>
                <w:rFonts w:eastAsia="Calibri"/>
                <w:sz w:val="96"/>
                <w:szCs w:val="96"/>
                <w:lang w:eastAsia="en-US"/>
              </w:rPr>
              <w:object w:dxaOrig="2631" w:dyaOrig="3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8" o:title="" gain="72818f"/>
                </v:shape>
                <o:OLEObject Type="Embed" ProgID="CorelDRAW.Graphic.9" ShapeID="_x0000_i1025" DrawAspect="Content" ObjectID="_1417590636" r:id="rId9"/>
              </w:object>
            </w:r>
          </w:p>
        </w:tc>
        <w:tc>
          <w:tcPr>
            <w:tcW w:w="6521" w:type="dxa"/>
            <w:tcBorders>
              <w:top w:val="nil"/>
              <w:left w:val="nil"/>
              <w:bottom w:val="single" w:sz="4" w:space="0" w:color="auto"/>
              <w:right w:val="nil"/>
            </w:tcBorders>
            <w:hideMark/>
          </w:tcPr>
          <w:p w:rsidR="00254956" w:rsidRDefault="00254956" w:rsidP="00187EE5">
            <w:pPr>
              <w:jc w:val="center"/>
              <w:rPr>
                <w:rFonts w:eastAsia="Calibri"/>
                <w:b/>
                <w:sz w:val="72"/>
                <w:szCs w:val="72"/>
                <w:lang w:eastAsia="en-US"/>
              </w:rPr>
            </w:pPr>
            <w:r>
              <w:rPr>
                <w:b/>
                <w:sz w:val="72"/>
                <w:szCs w:val="72"/>
              </w:rPr>
              <w:t>Službeni glasnik</w:t>
            </w:r>
          </w:p>
          <w:p w:rsidR="00254956" w:rsidRDefault="00254956" w:rsidP="00187EE5">
            <w:pPr>
              <w:jc w:val="center"/>
              <w:rPr>
                <w:sz w:val="72"/>
                <w:szCs w:val="72"/>
                <w:lang w:eastAsia="en-US"/>
              </w:rPr>
            </w:pPr>
            <w:r>
              <w:rPr>
                <w:b/>
                <w:sz w:val="72"/>
                <w:szCs w:val="72"/>
              </w:rPr>
              <w:t>Općine Antunovac</w:t>
            </w:r>
          </w:p>
        </w:tc>
        <w:tc>
          <w:tcPr>
            <w:tcW w:w="1559" w:type="dxa"/>
            <w:tcBorders>
              <w:top w:val="nil"/>
              <w:left w:val="nil"/>
              <w:bottom w:val="single" w:sz="4" w:space="0" w:color="auto"/>
              <w:right w:val="nil"/>
            </w:tcBorders>
          </w:tcPr>
          <w:p w:rsidR="00254956" w:rsidRDefault="00254956" w:rsidP="00187EE5">
            <w:pPr>
              <w:spacing w:after="200"/>
              <w:rPr>
                <w:sz w:val="72"/>
                <w:szCs w:val="72"/>
                <w:lang w:eastAsia="en-US"/>
              </w:rPr>
            </w:pPr>
          </w:p>
        </w:tc>
      </w:tr>
      <w:tr w:rsidR="00254956" w:rsidTr="00187EE5">
        <w:tc>
          <w:tcPr>
            <w:tcW w:w="1951" w:type="dxa"/>
            <w:tcBorders>
              <w:top w:val="single" w:sz="4" w:space="0" w:color="auto"/>
              <w:left w:val="single" w:sz="4" w:space="0" w:color="auto"/>
              <w:bottom w:val="single" w:sz="4" w:space="0" w:color="auto"/>
              <w:right w:val="single" w:sz="4" w:space="0" w:color="auto"/>
            </w:tcBorders>
          </w:tcPr>
          <w:p w:rsidR="00254956" w:rsidRDefault="00254956" w:rsidP="00187EE5">
            <w:pPr>
              <w:rPr>
                <w:rFonts w:eastAsia="Calibri"/>
                <w:b/>
                <w:sz w:val="28"/>
                <w:szCs w:val="28"/>
                <w:lang w:eastAsia="en-US"/>
              </w:rPr>
            </w:pPr>
          </w:p>
          <w:p w:rsidR="00254956" w:rsidRDefault="00254956" w:rsidP="00187EE5">
            <w:pPr>
              <w:rPr>
                <w:b/>
                <w:sz w:val="28"/>
                <w:szCs w:val="28"/>
                <w:lang w:eastAsia="en-US"/>
              </w:rPr>
            </w:pPr>
            <w:r>
              <w:rPr>
                <w:b/>
                <w:sz w:val="28"/>
                <w:szCs w:val="28"/>
              </w:rPr>
              <w:t>Godina XVIII</w:t>
            </w:r>
          </w:p>
        </w:tc>
        <w:tc>
          <w:tcPr>
            <w:tcW w:w="6521" w:type="dxa"/>
            <w:tcBorders>
              <w:top w:val="single" w:sz="4" w:space="0" w:color="auto"/>
              <w:left w:val="single" w:sz="4" w:space="0" w:color="auto"/>
              <w:bottom w:val="single" w:sz="4" w:space="0" w:color="auto"/>
              <w:right w:val="single" w:sz="4" w:space="0" w:color="auto"/>
            </w:tcBorders>
          </w:tcPr>
          <w:p w:rsidR="00254956" w:rsidRDefault="00254956" w:rsidP="00187EE5">
            <w:pPr>
              <w:jc w:val="center"/>
              <w:rPr>
                <w:rFonts w:eastAsia="Calibri"/>
                <w:b/>
                <w:sz w:val="28"/>
                <w:szCs w:val="28"/>
                <w:lang w:eastAsia="en-US"/>
              </w:rPr>
            </w:pPr>
          </w:p>
          <w:p w:rsidR="00254956" w:rsidRDefault="00E4772A" w:rsidP="00E4772A">
            <w:pPr>
              <w:jc w:val="center"/>
              <w:rPr>
                <w:b/>
                <w:sz w:val="28"/>
                <w:szCs w:val="28"/>
                <w:lang w:eastAsia="en-US"/>
              </w:rPr>
            </w:pPr>
            <w:r>
              <w:rPr>
                <w:b/>
                <w:sz w:val="28"/>
                <w:szCs w:val="28"/>
              </w:rPr>
              <w:t>Antunovac, 17</w:t>
            </w:r>
            <w:r w:rsidR="00254956">
              <w:rPr>
                <w:b/>
                <w:sz w:val="28"/>
                <w:szCs w:val="28"/>
              </w:rPr>
              <w:t>.12.2012. godine</w:t>
            </w:r>
          </w:p>
        </w:tc>
        <w:tc>
          <w:tcPr>
            <w:tcW w:w="1559" w:type="dxa"/>
            <w:tcBorders>
              <w:top w:val="single" w:sz="4" w:space="0" w:color="auto"/>
              <w:left w:val="single" w:sz="4" w:space="0" w:color="auto"/>
              <w:bottom w:val="single" w:sz="4" w:space="0" w:color="auto"/>
              <w:right w:val="single" w:sz="4" w:space="0" w:color="auto"/>
            </w:tcBorders>
          </w:tcPr>
          <w:p w:rsidR="00254956" w:rsidRDefault="00254956" w:rsidP="00187EE5">
            <w:pPr>
              <w:jc w:val="center"/>
              <w:rPr>
                <w:rFonts w:eastAsia="Calibri"/>
                <w:b/>
                <w:sz w:val="28"/>
                <w:szCs w:val="28"/>
                <w:lang w:eastAsia="en-US"/>
              </w:rPr>
            </w:pPr>
          </w:p>
          <w:p w:rsidR="00254956" w:rsidRDefault="00254956" w:rsidP="00187EE5">
            <w:pPr>
              <w:jc w:val="center"/>
              <w:rPr>
                <w:b/>
                <w:sz w:val="28"/>
                <w:szCs w:val="28"/>
                <w:lang w:eastAsia="en-US"/>
              </w:rPr>
            </w:pPr>
            <w:r>
              <w:rPr>
                <w:b/>
                <w:sz w:val="28"/>
                <w:szCs w:val="28"/>
              </w:rPr>
              <w:t>Broj 15</w:t>
            </w:r>
          </w:p>
        </w:tc>
      </w:tr>
    </w:tbl>
    <w:p w:rsidR="00187EE5" w:rsidRDefault="00187EE5" w:rsidP="00005045">
      <w:pPr>
        <w:rPr>
          <w:sz w:val="24"/>
          <w:szCs w:val="24"/>
        </w:rPr>
      </w:pPr>
    </w:p>
    <w:p w:rsidR="002C1DCA" w:rsidRDefault="002C1DCA" w:rsidP="002C1DCA">
      <w:pPr>
        <w:jc w:val="center"/>
        <w:rPr>
          <w:b/>
          <w:i/>
          <w:sz w:val="28"/>
          <w:szCs w:val="28"/>
        </w:rPr>
      </w:pPr>
      <w:r w:rsidRPr="002C1DCA">
        <w:rPr>
          <w:b/>
          <w:i/>
          <w:sz w:val="28"/>
          <w:szCs w:val="28"/>
        </w:rPr>
        <w:t>SADRŽAJ</w:t>
      </w:r>
    </w:p>
    <w:p w:rsidR="00E4772A" w:rsidRDefault="00E4772A" w:rsidP="002C1DCA">
      <w:pPr>
        <w:rPr>
          <w:b/>
          <w:i/>
          <w:sz w:val="24"/>
          <w:szCs w:val="24"/>
          <w:u w:val="single"/>
        </w:rPr>
      </w:pPr>
    </w:p>
    <w:p w:rsidR="00401A3B" w:rsidRDefault="00401A3B" w:rsidP="002C1DCA">
      <w:pPr>
        <w:rPr>
          <w:b/>
          <w:i/>
          <w:sz w:val="24"/>
          <w:szCs w:val="24"/>
          <w:u w:val="single"/>
        </w:rPr>
        <w:sectPr w:rsidR="00401A3B" w:rsidSect="00AF42CF">
          <w:footerReference w:type="default" r:id="rId10"/>
          <w:pgSz w:w="11906" w:h="16838"/>
          <w:pgMar w:top="1134" w:right="1134" w:bottom="1134" w:left="1134" w:header="709" w:footer="709" w:gutter="0"/>
          <w:pgNumType w:start="405"/>
          <w:cols w:space="708"/>
          <w:docGrid w:linePitch="360"/>
        </w:sectPr>
      </w:pPr>
    </w:p>
    <w:p w:rsidR="002C1DCA" w:rsidRDefault="002C1DCA" w:rsidP="00401A3B">
      <w:pPr>
        <w:jc w:val="both"/>
        <w:rPr>
          <w:sz w:val="24"/>
          <w:szCs w:val="24"/>
        </w:rPr>
      </w:pPr>
      <w:r>
        <w:rPr>
          <w:b/>
          <w:i/>
          <w:sz w:val="24"/>
          <w:szCs w:val="24"/>
          <w:u w:val="single"/>
        </w:rPr>
        <w:lastRenderedPageBreak/>
        <w:t xml:space="preserve">AKTI OPĆINSKOG NAČELNIKA </w:t>
      </w:r>
      <w:r w:rsidR="00401A3B">
        <w:rPr>
          <w:b/>
          <w:i/>
          <w:sz w:val="24"/>
          <w:szCs w:val="24"/>
          <w:u w:val="single"/>
        </w:rPr>
        <w:t xml:space="preserve">       </w:t>
      </w:r>
      <w:r>
        <w:rPr>
          <w:b/>
          <w:i/>
          <w:sz w:val="24"/>
          <w:szCs w:val="24"/>
          <w:u w:val="single"/>
        </w:rPr>
        <w:t xml:space="preserve"> Str.</w:t>
      </w:r>
    </w:p>
    <w:p w:rsidR="002C1DCA" w:rsidRDefault="00E4772A" w:rsidP="00401A3B">
      <w:pPr>
        <w:jc w:val="both"/>
        <w:rPr>
          <w:sz w:val="24"/>
          <w:szCs w:val="24"/>
        </w:rPr>
      </w:pPr>
      <w:r>
        <w:rPr>
          <w:sz w:val="24"/>
          <w:szCs w:val="24"/>
        </w:rPr>
        <w:t xml:space="preserve">347. </w:t>
      </w:r>
      <w:r w:rsidR="002C1DCA">
        <w:rPr>
          <w:sz w:val="24"/>
          <w:szCs w:val="24"/>
        </w:rPr>
        <w:t>Odluka o isplati prava dodatka za uspješnost na radu</w:t>
      </w:r>
      <w:r w:rsidR="00701EDB">
        <w:rPr>
          <w:sz w:val="24"/>
          <w:szCs w:val="24"/>
        </w:rPr>
        <w:t>………………………..406</w:t>
      </w:r>
    </w:p>
    <w:p w:rsidR="002C1DCA" w:rsidRDefault="007170FF" w:rsidP="00401A3B">
      <w:pPr>
        <w:jc w:val="both"/>
        <w:rPr>
          <w:sz w:val="24"/>
          <w:szCs w:val="24"/>
        </w:rPr>
      </w:pPr>
      <w:r>
        <w:rPr>
          <w:sz w:val="24"/>
          <w:szCs w:val="24"/>
        </w:rPr>
        <w:t xml:space="preserve">348. </w:t>
      </w:r>
      <w:r w:rsidR="002C1DCA">
        <w:rPr>
          <w:sz w:val="24"/>
          <w:szCs w:val="24"/>
        </w:rPr>
        <w:t>Odluka o nabavi novogodišnjih artikala</w:t>
      </w:r>
      <w:r w:rsidR="00701EDB">
        <w:rPr>
          <w:sz w:val="24"/>
          <w:szCs w:val="24"/>
        </w:rPr>
        <w:t>……………………………………406</w:t>
      </w:r>
    </w:p>
    <w:p w:rsidR="002C1DCA" w:rsidRDefault="007170FF" w:rsidP="00401A3B">
      <w:pPr>
        <w:jc w:val="both"/>
        <w:rPr>
          <w:sz w:val="24"/>
          <w:szCs w:val="24"/>
        </w:rPr>
      </w:pPr>
      <w:r>
        <w:rPr>
          <w:sz w:val="24"/>
          <w:szCs w:val="24"/>
        </w:rPr>
        <w:t xml:space="preserve">349. </w:t>
      </w:r>
      <w:r w:rsidR="002C1DCA">
        <w:rPr>
          <w:sz w:val="24"/>
          <w:szCs w:val="24"/>
        </w:rPr>
        <w:t>Odluka o nabavi novogodišnjih artikala</w:t>
      </w:r>
      <w:r w:rsidR="00701EDB">
        <w:rPr>
          <w:sz w:val="24"/>
          <w:szCs w:val="24"/>
        </w:rPr>
        <w:t>……………………………………406</w:t>
      </w:r>
    </w:p>
    <w:p w:rsidR="002C1DCA" w:rsidRDefault="007170FF" w:rsidP="00401A3B">
      <w:pPr>
        <w:jc w:val="both"/>
        <w:rPr>
          <w:sz w:val="24"/>
          <w:szCs w:val="24"/>
        </w:rPr>
      </w:pPr>
      <w:r>
        <w:rPr>
          <w:sz w:val="24"/>
          <w:szCs w:val="24"/>
        </w:rPr>
        <w:t xml:space="preserve">350. </w:t>
      </w:r>
      <w:r w:rsidR="002C1DCA">
        <w:rPr>
          <w:sz w:val="24"/>
          <w:szCs w:val="24"/>
        </w:rPr>
        <w:t xml:space="preserve">Odluka o nabavi usluge obveznog osiguranja vozila Renault </w:t>
      </w:r>
      <w:proofErr w:type="spellStart"/>
      <w:r w:rsidR="002C1DCA">
        <w:rPr>
          <w:sz w:val="24"/>
          <w:szCs w:val="24"/>
        </w:rPr>
        <w:t>Trafic</w:t>
      </w:r>
      <w:proofErr w:type="spellEnd"/>
      <w:r w:rsidR="00701EDB">
        <w:rPr>
          <w:sz w:val="24"/>
          <w:szCs w:val="24"/>
        </w:rPr>
        <w:t>…………407</w:t>
      </w:r>
    </w:p>
    <w:p w:rsidR="002C1DCA" w:rsidRDefault="007170FF" w:rsidP="00401A3B">
      <w:pPr>
        <w:jc w:val="both"/>
        <w:rPr>
          <w:sz w:val="24"/>
          <w:szCs w:val="24"/>
        </w:rPr>
      </w:pPr>
      <w:r>
        <w:rPr>
          <w:sz w:val="24"/>
          <w:szCs w:val="24"/>
        </w:rPr>
        <w:t xml:space="preserve">351. </w:t>
      </w:r>
      <w:r w:rsidR="002C1DCA">
        <w:rPr>
          <w:sz w:val="24"/>
          <w:szCs w:val="24"/>
        </w:rPr>
        <w:t xml:space="preserve">Odluka o nabavi usluge tehničkog pregleda pri registraciji vozila Renault </w:t>
      </w:r>
      <w:proofErr w:type="spellStart"/>
      <w:r w:rsidR="002C1DCA">
        <w:rPr>
          <w:sz w:val="24"/>
          <w:szCs w:val="24"/>
        </w:rPr>
        <w:t>Trafic</w:t>
      </w:r>
      <w:proofErr w:type="spellEnd"/>
      <w:r w:rsidR="00701EDB">
        <w:rPr>
          <w:sz w:val="24"/>
          <w:szCs w:val="24"/>
        </w:rPr>
        <w:t>……………………………………..407</w:t>
      </w:r>
    </w:p>
    <w:p w:rsidR="002C1DCA" w:rsidRDefault="007170FF" w:rsidP="00401A3B">
      <w:pPr>
        <w:jc w:val="both"/>
        <w:rPr>
          <w:sz w:val="24"/>
          <w:szCs w:val="24"/>
        </w:rPr>
      </w:pPr>
      <w:r>
        <w:rPr>
          <w:sz w:val="24"/>
          <w:szCs w:val="24"/>
        </w:rPr>
        <w:t xml:space="preserve">352. </w:t>
      </w:r>
      <w:r w:rsidR="0043590E">
        <w:rPr>
          <w:sz w:val="24"/>
          <w:szCs w:val="24"/>
        </w:rPr>
        <w:t>Odluka o sufinanciranju prijevoza studentice</w:t>
      </w:r>
      <w:r w:rsidR="00701EDB">
        <w:rPr>
          <w:sz w:val="24"/>
          <w:szCs w:val="24"/>
        </w:rPr>
        <w:t>…………………………………408</w:t>
      </w:r>
    </w:p>
    <w:p w:rsidR="0043590E" w:rsidRDefault="007170FF" w:rsidP="00401A3B">
      <w:pPr>
        <w:jc w:val="both"/>
        <w:rPr>
          <w:sz w:val="24"/>
          <w:szCs w:val="24"/>
        </w:rPr>
      </w:pPr>
      <w:r>
        <w:rPr>
          <w:sz w:val="24"/>
          <w:szCs w:val="24"/>
        </w:rPr>
        <w:t xml:space="preserve">353. </w:t>
      </w:r>
      <w:r w:rsidR="0043590E">
        <w:rPr>
          <w:sz w:val="24"/>
          <w:szCs w:val="24"/>
        </w:rPr>
        <w:t>Odluka o nabavi objave u medijima povodom Božića</w:t>
      </w:r>
      <w:r w:rsidR="00701EDB">
        <w:rPr>
          <w:sz w:val="24"/>
          <w:szCs w:val="24"/>
        </w:rPr>
        <w:t>………………………….408</w:t>
      </w:r>
    </w:p>
    <w:p w:rsidR="0043590E" w:rsidRDefault="007170FF" w:rsidP="00401A3B">
      <w:pPr>
        <w:jc w:val="both"/>
        <w:rPr>
          <w:sz w:val="24"/>
          <w:szCs w:val="24"/>
        </w:rPr>
      </w:pPr>
      <w:r>
        <w:rPr>
          <w:sz w:val="24"/>
          <w:szCs w:val="24"/>
        </w:rPr>
        <w:t xml:space="preserve">354. </w:t>
      </w:r>
      <w:r w:rsidR="0043590E">
        <w:rPr>
          <w:sz w:val="24"/>
          <w:szCs w:val="24"/>
        </w:rPr>
        <w:t xml:space="preserve">Odluka o nabavi usluge obveznog i </w:t>
      </w:r>
      <w:proofErr w:type="spellStart"/>
      <w:r w:rsidR="0043590E">
        <w:rPr>
          <w:sz w:val="24"/>
          <w:szCs w:val="24"/>
        </w:rPr>
        <w:t>kasko</w:t>
      </w:r>
      <w:proofErr w:type="spellEnd"/>
      <w:r w:rsidR="0043590E">
        <w:rPr>
          <w:sz w:val="24"/>
          <w:szCs w:val="24"/>
        </w:rPr>
        <w:t xml:space="preserve"> osiguranja teretnog VW vozila</w:t>
      </w:r>
      <w:r w:rsidR="00701EDB">
        <w:rPr>
          <w:sz w:val="24"/>
          <w:szCs w:val="24"/>
        </w:rPr>
        <w:t>……409</w:t>
      </w:r>
    </w:p>
    <w:p w:rsidR="0043590E" w:rsidRDefault="007170FF" w:rsidP="00401A3B">
      <w:pPr>
        <w:jc w:val="both"/>
        <w:rPr>
          <w:sz w:val="24"/>
          <w:szCs w:val="24"/>
        </w:rPr>
      </w:pPr>
      <w:r>
        <w:rPr>
          <w:sz w:val="24"/>
          <w:szCs w:val="24"/>
        </w:rPr>
        <w:t xml:space="preserve">355. </w:t>
      </w:r>
      <w:r w:rsidR="0043590E">
        <w:rPr>
          <w:sz w:val="24"/>
          <w:szCs w:val="24"/>
        </w:rPr>
        <w:t>Odluka o nabavi geodetske izmjere i izrade elaborata vodova za plin u Antunovcu k.č.br. 475/2, zgrada dječjeg vrtića</w:t>
      </w:r>
      <w:r w:rsidR="00701EDB">
        <w:rPr>
          <w:sz w:val="24"/>
          <w:szCs w:val="24"/>
        </w:rPr>
        <w:t>………409</w:t>
      </w:r>
    </w:p>
    <w:p w:rsidR="0043590E" w:rsidRDefault="007170FF" w:rsidP="00401A3B">
      <w:pPr>
        <w:jc w:val="both"/>
        <w:rPr>
          <w:sz w:val="24"/>
          <w:szCs w:val="24"/>
        </w:rPr>
      </w:pPr>
      <w:r>
        <w:rPr>
          <w:sz w:val="24"/>
          <w:szCs w:val="24"/>
        </w:rPr>
        <w:t xml:space="preserve">356. </w:t>
      </w:r>
      <w:r w:rsidR="0043590E">
        <w:rPr>
          <w:sz w:val="24"/>
          <w:szCs w:val="24"/>
        </w:rPr>
        <w:t>Odluka o nabavi pregleda zrako-dimovoda plinskog bojlera marke „</w:t>
      </w:r>
      <w:proofErr w:type="spellStart"/>
      <w:r w:rsidR="0043590E">
        <w:rPr>
          <w:sz w:val="24"/>
          <w:szCs w:val="24"/>
        </w:rPr>
        <w:t>Roc</w:t>
      </w:r>
      <w:proofErr w:type="spellEnd"/>
      <w:r w:rsidR="0043590E">
        <w:rPr>
          <w:sz w:val="24"/>
          <w:szCs w:val="24"/>
        </w:rPr>
        <w:t>“, zgrada DVD Antunovac, te izdavanje potrebnog uvjerenja</w:t>
      </w:r>
      <w:r w:rsidR="00701EDB">
        <w:rPr>
          <w:sz w:val="24"/>
          <w:szCs w:val="24"/>
        </w:rPr>
        <w:t>………………………410</w:t>
      </w:r>
    </w:p>
    <w:p w:rsidR="0043590E" w:rsidRDefault="007170FF" w:rsidP="00401A3B">
      <w:pPr>
        <w:jc w:val="both"/>
        <w:rPr>
          <w:sz w:val="24"/>
          <w:szCs w:val="24"/>
        </w:rPr>
      </w:pPr>
      <w:r>
        <w:rPr>
          <w:sz w:val="24"/>
          <w:szCs w:val="24"/>
        </w:rPr>
        <w:t xml:space="preserve">357. </w:t>
      </w:r>
      <w:r w:rsidR="0043590E">
        <w:rPr>
          <w:sz w:val="24"/>
          <w:szCs w:val="24"/>
        </w:rPr>
        <w:t xml:space="preserve">Odluka o nabavi </w:t>
      </w:r>
      <w:proofErr w:type="spellStart"/>
      <w:r w:rsidR="0043590E">
        <w:rPr>
          <w:sz w:val="24"/>
          <w:szCs w:val="24"/>
        </w:rPr>
        <w:t>cateringa</w:t>
      </w:r>
      <w:proofErr w:type="spellEnd"/>
      <w:r w:rsidR="0043590E">
        <w:rPr>
          <w:sz w:val="24"/>
          <w:szCs w:val="24"/>
        </w:rPr>
        <w:t xml:space="preserve"> za potporu projekta „Domovinski rat“</w:t>
      </w:r>
      <w:r w:rsidR="00297E43">
        <w:rPr>
          <w:sz w:val="24"/>
          <w:szCs w:val="24"/>
        </w:rPr>
        <w:t>……………….410</w:t>
      </w:r>
    </w:p>
    <w:p w:rsidR="0043590E" w:rsidRDefault="007170FF" w:rsidP="00401A3B">
      <w:pPr>
        <w:jc w:val="both"/>
        <w:rPr>
          <w:sz w:val="24"/>
          <w:szCs w:val="24"/>
        </w:rPr>
      </w:pPr>
      <w:r>
        <w:rPr>
          <w:sz w:val="24"/>
          <w:szCs w:val="24"/>
        </w:rPr>
        <w:t xml:space="preserve">358. </w:t>
      </w:r>
      <w:r w:rsidR="0043590E">
        <w:rPr>
          <w:sz w:val="24"/>
          <w:szCs w:val="24"/>
        </w:rPr>
        <w:t>Odluka o nabavi sitnog inventara za teretno vozilo VW</w:t>
      </w:r>
      <w:r w:rsidR="00297E43">
        <w:rPr>
          <w:sz w:val="24"/>
          <w:szCs w:val="24"/>
        </w:rPr>
        <w:t>………………………..411</w:t>
      </w:r>
    </w:p>
    <w:p w:rsidR="0043590E" w:rsidRDefault="007170FF" w:rsidP="00401A3B">
      <w:pPr>
        <w:jc w:val="both"/>
        <w:rPr>
          <w:sz w:val="24"/>
          <w:szCs w:val="24"/>
        </w:rPr>
      </w:pPr>
      <w:r>
        <w:rPr>
          <w:sz w:val="24"/>
          <w:szCs w:val="24"/>
        </w:rPr>
        <w:t xml:space="preserve">359. </w:t>
      </w:r>
      <w:r w:rsidR="0043590E">
        <w:rPr>
          <w:sz w:val="24"/>
          <w:szCs w:val="24"/>
        </w:rPr>
        <w:t xml:space="preserve">Odluka o nabavi dijelova i servis vozila Renault </w:t>
      </w:r>
      <w:proofErr w:type="spellStart"/>
      <w:r w:rsidR="0043590E">
        <w:rPr>
          <w:sz w:val="24"/>
          <w:szCs w:val="24"/>
        </w:rPr>
        <w:t>Trafic</w:t>
      </w:r>
      <w:proofErr w:type="spellEnd"/>
      <w:r w:rsidR="00297E43">
        <w:rPr>
          <w:sz w:val="24"/>
          <w:szCs w:val="24"/>
        </w:rPr>
        <w:t>…………………………….411</w:t>
      </w:r>
    </w:p>
    <w:p w:rsidR="0043590E" w:rsidRDefault="007170FF" w:rsidP="00401A3B">
      <w:pPr>
        <w:jc w:val="both"/>
        <w:rPr>
          <w:sz w:val="24"/>
          <w:szCs w:val="24"/>
        </w:rPr>
      </w:pPr>
      <w:r>
        <w:rPr>
          <w:sz w:val="24"/>
          <w:szCs w:val="24"/>
        </w:rPr>
        <w:t xml:space="preserve">360. </w:t>
      </w:r>
      <w:r w:rsidR="0043590E">
        <w:rPr>
          <w:sz w:val="24"/>
          <w:szCs w:val="24"/>
        </w:rPr>
        <w:t>Odluka o nabavi novogodišnjih artikala</w:t>
      </w:r>
      <w:r w:rsidR="00297E43">
        <w:rPr>
          <w:sz w:val="24"/>
          <w:szCs w:val="24"/>
        </w:rPr>
        <w:t>……………………………………412</w:t>
      </w:r>
    </w:p>
    <w:p w:rsidR="00F943F9" w:rsidRDefault="007170FF" w:rsidP="00401A3B">
      <w:pPr>
        <w:jc w:val="both"/>
        <w:rPr>
          <w:sz w:val="24"/>
          <w:szCs w:val="24"/>
        </w:rPr>
      </w:pPr>
      <w:r>
        <w:rPr>
          <w:sz w:val="24"/>
          <w:szCs w:val="24"/>
        </w:rPr>
        <w:t xml:space="preserve">361. </w:t>
      </w:r>
      <w:r w:rsidR="00F943F9">
        <w:rPr>
          <w:sz w:val="24"/>
          <w:szCs w:val="24"/>
        </w:rPr>
        <w:t>Odluka o nabavi i izradi čestitki povodom Božića i Nove godine</w:t>
      </w:r>
      <w:r w:rsidR="00297E43">
        <w:rPr>
          <w:sz w:val="24"/>
          <w:szCs w:val="24"/>
        </w:rPr>
        <w:t>………….412</w:t>
      </w:r>
    </w:p>
    <w:p w:rsidR="00E4772A" w:rsidRDefault="007170FF" w:rsidP="00401A3B">
      <w:pPr>
        <w:jc w:val="both"/>
        <w:rPr>
          <w:sz w:val="24"/>
          <w:szCs w:val="24"/>
        </w:rPr>
      </w:pPr>
      <w:r>
        <w:rPr>
          <w:sz w:val="24"/>
          <w:szCs w:val="24"/>
        </w:rPr>
        <w:t xml:space="preserve">362. </w:t>
      </w:r>
      <w:r w:rsidR="00E4772A">
        <w:rPr>
          <w:sz w:val="24"/>
          <w:szCs w:val="24"/>
        </w:rPr>
        <w:t>Odluka o nabavi usluge grafičkog dizajna za božićne i novogodišnje artikle</w:t>
      </w:r>
      <w:r w:rsidR="00297E43">
        <w:rPr>
          <w:sz w:val="24"/>
          <w:szCs w:val="24"/>
        </w:rPr>
        <w:t>..413</w:t>
      </w:r>
    </w:p>
    <w:p w:rsidR="0043590E" w:rsidRDefault="007170FF" w:rsidP="00401A3B">
      <w:pPr>
        <w:jc w:val="both"/>
        <w:rPr>
          <w:sz w:val="24"/>
          <w:szCs w:val="24"/>
        </w:rPr>
      </w:pPr>
      <w:r>
        <w:rPr>
          <w:sz w:val="24"/>
          <w:szCs w:val="24"/>
        </w:rPr>
        <w:t xml:space="preserve">363. </w:t>
      </w:r>
      <w:r w:rsidR="0043590E">
        <w:rPr>
          <w:sz w:val="24"/>
          <w:szCs w:val="24"/>
        </w:rPr>
        <w:t>Odluka o nabavi novogodišnjih poklon paketa</w:t>
      </w:r>
      <w:r w:rsidR="00297E43">
        <w:rPr>
          <w:sz w:val="24"/>
          <w:szCs w:val="24"/>
        </w:rPr>
        <w:t>…………………………………….413</w:t>
      </w:r>
    </w:p>
    <w:p w:rsidR="0043590E" w:rsidRDefault="007170FF" w:rsidP="00401A3B">
      <w:pPr>
        <w:jc w:val="both"/>
        <w:rPr>
          <w:sz w:val="24"/>
          <w:szCs w:val="24"/>
        </w:rPr>
      </w:pPr>
      <w:r>
        <w:rPr>
          <w:sz w:val="24"/>
          <w:szCs w:val="24"/>
        </w:rPr>
        <w:lastRenderedPageBreak/>
        <w:t xml:space="preserve">364. </w:t>
      </w:r>
      <w:r w:rsidR="0043590E">
        <w:rPr>
          <w:sz w:val="24"/>
          <w:szCs w:val="24"/>
        </w:rPr>
        <w:t>Odluka o nabavi usluge montaže blagdanskih ukrasa na javnoj rasvjeti u Općini Antunovac</w:t>
      </w:r>
      <w:r w:rsidR="00297E43">
        <w:rPr>
          <w:sz w:val="24"/>
          <w:szCs w:val="24"/>
        </w:rPr>
        <w:t>………………………………..414</w:t>
      </w:r>
    </w:p>
    <w:p w:rsidR="0043590E" w:rsidRDefault="007170FF" w:rsidP="00401A3B">
      <w:pPr>
        <w:jc w:val="both"/>
        <w:rPr>
          <w:sz w:val="24"/>
          <w:szCs w:val="24"/>
        </w:rPr>
      </w:pPr>
      <w:r>
        <w:rPr>
          <w:sz w:val="24"/>
          <w:szCs w:val="24"/>
        </w:rPr>
        <w:t xml:space="preserve">365. </w:t>
      </w:r>
      <w:r w:rsidR="0043590E">
        <w:rPr>
          <w:sz w:val="24"/>
          <w:szCs w:val="24"/>
        </w:rPr>
        <w:t xml:space="preserve">Odluka o nabavi usluge čišćenja prostorija Općinske uprave, Hrvatskog doma Antunovac i Hrvatskog doma </w:t>
      </w:r>
      <w:proofErr w:type="spellStart"/>
      <w:r w:rsidR="0043590E">
        <w:rPr>
          <w:sz w:val="24"/>
          <w:szCs w:val="24"/>
        </w:rPr>
        <w:t>Ivanovac</w:t>
      </w:r>
      <w:proofErr w:type="spellEnd"/>
      <w:r w:rsidR="00297E43">
        <w:rPr>
          <w:sz w:val="24"/>
          <w:szCs w:val="24"/>
        </w:rPr>
        <w:t>….414</w:t>
      </w:r>
    </w:p>
    <w:p w:rsidR="0043590E" w:rsidRDefault="007170FF" w:rsidP="00401A3B">
      <w:pPr>
        <w:jc w:val="both"/>
        <w:rPr>
          <w:sz w:val="24"/>
          <w:szCs w:val="24"/>
        </w:rPr>
      </w:pPr>
      <w:r>
        <w:rPr>
          <w:sz w:val="24"/>
          <w:szCs w:val="24"/>
        </w:rPr>
        <w:t xml:space="preserve">366. </w:t>
      </w:r>
      <w:r w:rsidR="0043590E">
        <w:rPr>
          <w:sz w:val="24"/>
          <w:szCs w:val="24"/>
        </w:rPr>
        <w:t>Odluka o nabavi novogodišnjih poklon paketa za djecu Općine Antunovac</w:t>
      </w:r>
      <w:r w:rsidR="00297E43">
        <w:rPr>
          <w:sz w:val="24"/>
          <w:szCs w:val="24"/>
        </w:rPr>
        <w:t>………415</w:t>
      </w:r>
    </w:p>
    <w:p w:rsidR="00E4772A" w:rsidRDefault="007170FF" w:rsidP="00401A3B">
      <w:pPr>
        <w:jc w:val="both"/>
        <w:rPr>
          <w:sz w:val="24"/>
          <w:szCs w:val="24"/>
        </w:rPr>
      </w:pPr>
      <w:r>
        <w:rPr>
          <w:sz w:val="24"/>
          <w:szCs w:val="24"/>
        </w:rPr>
        <w:t xml:space="preserve">367. </w:t>
      </w:r>
      <w:r w:rsidR="00E4772A">
        <w:rPr>
          <w:sz w:val="24"/>
          <w:szCs w:val="24"/>
        </w:rPr>
        <w:t>Odluka o isplati Božićnice polaznicima stručnog osposobljavanja za rad bez zasnivanja radnog odnosa u Općini Antunovac</w:t>
      </w:r>
      <w:r w:rsidR="00297E43">
        <w:rPr>
          <w:sz w:val="24"/>
          <w:szCs w:val="24"/>
        </w:rPr>
        <w:t>………………………………..415</w:t>
      </w:r>
    </w:p>
    <w:p w:rsidR="00E4772A" w:rsidRDefault="007170FF" w:rsidP="00401A3B">
      <w:pPr>
        <w:jc w:val="both"/>
        <w:rPr>
          <w:sz w:val="24"/>
          <w:szCs w:val="24"/>
        </w:rPr>
      </w:pPr>
      <w:r>
        <w:rPr>
          <w:sz w:val="24"/>
          <w:szCs w:val="24"/>
        </w:rPr>
        <w:t xml:space="preserve">368. </w:t>
      </w:r>
      <w:r w:rsidR="00E4772A">
        <w:rPr>
          <w:sz w:val="24"/>
          <w:szCs w:val="24"/>
        </w:rPr>
        <w:t>Odluka o kupnji poklon paketa za djecu na području Općine Antunovac</w:t>
      </w:r>
      <w:r w:rsidR="00297E43">
        <w:rPr>
          <w:sz w:val="24"/>
          <w:szCs w:val="24"/>
        </w:rPr>
        <w:t>…………..416</w:t>
      </w:r>
    </w:p>
    <w:p w:rsidR="00E4772A" w:rsidRDefault="007170FF" w:rsidP="00401A3B">
      <w:pPr>
        <w:jc w:val="both"/>
        <w:rPr>
          <w:sz w:val="24"/>
          <w:szCs w:val="24"/>
        </w:rPr>
      </w:pPr>
      <w:r>
        <w:rPr>
          <w:sz w:val="24"/>
          <w:szCs w:val="24"/>
        </w:rPr>
        <w:t>369. Odluka o pravu na jednokratnu pomoć za umirovljenike povodom Božića</w:t>
      </w:r>
      <w:r w:rsidR="00297E43">
        <w:rPr>
          <w:sz w:val="24"/>
          <w:szCs w:val="24"/>
        </w:rPr>
        <w:t>………….416</w:t>
      </w:r>
    </w:p>
    <w:p w:rsidR="007170FF" w:rsidRDefault="007170FF" w:rsidP="00401A3B">
      <w:pPr>
        <w:jc w:val="both"/>
        <w:rPr>
          <w:sz w:val="24"/>
          <w:szCs w:val="24"/>
        </w:rPr>
      </w:pPr>
      <w:r>
        <w:rPr>
          <w:sz w:val="24"/>
          <w:szCs w:val="24"/>
        </w:rPr>
        <w:t>370. Odluka o pravu na dodjelu poklon paketa</w:t>
      </w:r>
      <w:r w:rsidR="00297E43">
        <w:rPr>
          <w:sz w:val="24"/>
          <w:szCs w:val="24"/>
        </w:rPr>
        <w:t>…………………………………….417</w:t>
      </w:r>
      <w:r>
        <w:rPr>
          <w:sz w:val="24"/>
          <w:szCs w:val="24"/>
        </w:rPr>
        <w:t xml:space="preserve"> </w:t>
      </w:r>
    </w:p>
    <w:p w:rsidR="007170FF" w:rsidRDefault="007170FF" w:rsidP="00401A3B">
      <w:pPr>
        <w:jc w:val="both"/>
        <w:rPr>
          <w:sz w:val="24"/>
          <w:szCs w:val="24"/>
        </w:rPr>
      </w:pPr>
      <w:r>
        <w:rPr>
          <w:sz w:val="24"/>
          <w:szCs w:val="24"/>
        </w:rPr>
        <w:t>371. Odluka o nabavi priključka plinskih trošila na plinsku mrežu u zgradi DVD Antunovac</w:t>
      </w:r>
      <w:r w:rsidR="00297E43">
        <w:rPr>
          <w:sz w:val="24"/>
          <w:szCs w:val="24"/>
        </w:rPr>
        <w:t>………………………………..418</w:t>
      </w:r>
    </w:p>
    <w:p w:rsidR="007170FF" w:rsidRDefault="007170FF" w:rsidP="00401A3B">
      <w:pPr>
        <w:jc w:val="both"/>
        <w:rPr>
          <w:sz w:val="24"/>
          <w:szCs w:val="24"/>
        </w:rPr>
      </w:pPr>
      <w:r>
        <w:rPr>
          <w:sz w:val="24"/>
          <w:szCs w:val="24"/>
        </w:rPr>
        <w:t>372. Odluka o nabavi objave u medijima povodom Božića</w:t>
      </w:r>
      <w:r w:rsidR="00297E43">
        <w:rPr>
          <w:sz w:val="24"/>
          <w:szCs w:val="24"/>
        </w:rPr>
        <w:t>………………………….418</w:t>
      </w:r>
    </w:p>
    <w:p w:rsidR="007170FF" w:rsidRDefault="007170FF" w:rsidP="00401A3B">
      <w:pPr>
        <w:jc w:val="both"/>
        <w:rPr>
          <w:sz w:val="24"/>
          <w:szCs w:val="24"/>
        </w:rPr>
      </w:pPr>
      <w:r>
        <w:rPr>
          <w:sz w:val="24"/>
          <w:szCs w:val="24"/>
        </w:rPr>
        <w:t xml:space="preserve">373. Odluka o nabavi izrade procjene vrijednosti vozila Renault </w:t>
      </w:r>
      <w:proofErr w:type="spellStart"/>
      <w:r>
        <w:rPr>
          <w:sz w:val="24"/>
          <w:szCs w:val="24"/>
        </w:rPr>
        <w:t>Trafic</w:t>
      </w:r>
      <w:proofErr w:type="spellEnd"/>
      <w:r w:rsidR="00297E43">
        <w:rPr>
          <w:sz w:val="24"/>
          <w:szCs w:val="24"/>
        </w:rPr>
        <w:t>…………419</w:t>
      </w:r>
    </w:p>
    <w:p w:rsidR="007170FF" w:rsidRDefault="007170FF" w:rsidP="00401A3B">
      <w:pPr>
        <w:jc w:val="both"/>
        <w:rPr>
          <w:sz w:val="24"/>
          <w:szCs w:val="24"/>
        </w:rPr>
      </w:pPr>
      <w:r>
        <w:rPr>
          <w:sz w:val="24"/>
          <w:szCs w:val="24"/>
        </w:rPr>
        <w:t>374. Suglasnost na Plan i program rada Vlastitog pogona Općine Antunovac za 2013. godinu</w:t>
      </w:r>
      <w:r w:rsidR="00297E43">
        <w:rPr>
          <w:sz w:val="24"/>
          <w:szCs w:val="24"/>
        </w:rPr>
        <w:t>…………………………………….419</w:t>
      </w:r>
    </w:p>
    <w:p w:rsidR="007170FF" w:rsidRDefault="007170FF" w:rsidP="00401A3B">
      <w:pPr>
        <w:jc w:val="both"/>
        <w:rPr>
          <w:sz w:val="24"/>
          <w:szCs w:val="24"/>
        </w:rPr>
      </w:pPr>
      <w:r>
        <w:rPr>
          <w:sz w:val="24"/>
          <w:szCs w:val="24"/>
        </w:rPr>
        <w:t>375. Odluka o nabavi izrade Idejnog i Glavnog projekta plinske instalacije u zgradi DVD Antunovac</w:t>
      </w:r>
      <w:r w:rsidR="00297E43">
        <w:rPr>
          <w:sz w:val="24"/>
          <w:szCs w:val="24"/>
        </w:rPr>
        <w:t>………………………….420</w:t>
      </w:r>
    </w:p>
    <w:p w:rsidR="007170FF" w:rsidRDefault="007170FF" w:rsidP="00401A3B">
      <w:pPr>
        <w:jc w:val="both"/>
        <w:rPr>
          <w:sz w:val="24"/>
          <w:szCs w:val="24"/>
        </w:rPr>
      </w:pPr>
      <w:r>
        <w:rPr>
          <w:sz w:val="24"/>
          <w:szCs w:val="24"/>
        </w:rPr>
        <w:t xml:space="preserve">376. Odluka o otvaranju računa za posebne namjene u HPB </w:t>
      </w:r>
      <w:proofErr w:type="spellStart"/>
      <w:r>
        <w:rPr>
          <w:sz w:val="24"/>
          <w:szCs w:val="24"/>
        </w:rPr>
        <w:t>d.d</w:t>
      </w:r>
      <w:proofErr w:type="spellEnd"/>
      <w:r w:rsidR="00297E43">
        <w:rPr>
          <w:sz w:val="24"/>
          <w:szCs w:val="24"/>
        </w:rPr>
        <w:t>……………………....420</w:t>
      </w:r>
    </w:p>
    <w:p w:rsidR="007170FF" w:rsidRDefault="007170FF" w:rsidP="00401A3B">
      <w:pPr>
        <w:jc w:val="both"/>
        <w:rPr>
          <w:sz w:val="24"/>
          <w:szCs w:val="24"/>
        </w:rPr>
      </w:pPr>
      <w:r>
        <w:rPr>
          <w:sz w:val="24"/>
          <w:szCs w:val="24"/>
        </w:rPr>
        <w:t>377. Odluka o nabavi suvenira – lavande</w:t>
      </w:r>
      <w:r w:rsidR="00297E43">
        <w:rPr>
          <w:sz w:val="24"/>
          <w:szCs w:val="24"/>
        </w:rPr>
        <w:t>..421</w:t>
      </w:r>
    </w:p>
    <w:p w:rsidR="007170FF" w:rsidRDefault="007170FF" w:rsidP="00401A3B">
      <w:pPr>
        <w:jc w:val="both"/>
        <w:rPr>
          <w:sz w:val="24"/>
          <w:szCs w:val="24"/>
        </w:rPr>
      </w:pPr>
      <w:r>
        <w:rPr>
          <w:sz w:val="24"/>
          <w:szCs w:val="24"/>
        </w:rPr>
        <w:t>378. Pravilnik zaštite od požara</w:t>
      </w:r>
      <w:r w:rsidR="00297E43">
        <w:rPr>
          <w:sz w:val="24"/>
          <w:szCs w:val="24"/>
        </w:rPr>
        <w:t>………….421</w:t>
      </w:r>
    </w:p>
    <w:p w:rsidR="007170FF" w:rsidRDefault="007170FF" w:rsidP="00401A3B">
      <w:pPr>
        <w:jc w:val="both"/>
        <w:rPr>
          <w:sz w:val="24"/>
          <w:szCs w:val="24"/>
        </w:rPr>
      </w:pPr>
      <w:r>
        <w:rPr>
          <w:b/>
          <w:i/>
          <w:sz w:val="24"/>
          <w:szCs w:val="24"/>
          <w:u w:val="single"/>
        </w:rPr>
        <w:t xml:space="preserve">AKT VLASTITOG POGONA    </w:t>
      </w:r>
      <w:r w:rsidR="00401A3B">
        <w:rPr>
          <w:b/>
          <w:i/>
          <w:sz w:val="24"/>
          <w:szCs w:val="24"/>
          <w:u w:val="single"/>
        </w:rPr>
        <w:t xml:space="preserve">              </w:t>
      </w:r>
      <w:r>
        <w:rPr>
          <w:b/>
          <w:i/>
          <w:sz w:val="24"/>
          <w:szCs w:val="24"/>
          <w:u w:val="single"/>
        </w:rPr>
        <w:t xml:space="preserve">Str. </w:t>
      </w:r>
    </w:p>
    <w:p w:rsidR="00401A3B" w:rsidRDefault="007170FF" w:rsidP="00401A3B">
      <w:pPr>
        <w:jc w:val="both"/>
        <w:rPr>
          <w:sz w:val="24"/>
          <w:szCs w:val="24"/>
        </w:rPr>
        <w:sectPr w:rsidR="00401A3B" w:rsidSect="00401A3B">
          <w:type w:val="continuous"/>
          <w:pgSz w:w="11906" w:h="16838"/>
          <w:pgMar w:top="1134" w:right="1134" w:bottom="1134" w:left="1134" w:header="709" w:footer="709" w:gutter="0"/>
          <w:cols w:num="2" w:space="708"/>
          <w:docGrid w:linePitch="360"/>
        </w:sectPr>
      </w:pPr>
      <w:r>
        <w:rPr>
          <w:sz w:val="24"/>
          <w:szCs w:val="24"/>
        </w:rPr>
        <w:t>379. Plan i Program rada Vlastitog pogona Općine Antunovac za 2013. godinu</w:t>
      </w:r>
      <w:r w:rsidR="00297E43">
        <w:rPr>
          <w:sz w:val="24"/>
          <w:szCs w:val="24"/>
        </w:rPr>
        <w:t>……...455</w:t>
      </w:r>
    </w:p>
    <w:p w:rsidR="007170FF" w:rsidRDefault="007170FF" w:rsidP="002C1DCA">
      <w:pPr>
        <w:rPr>
          <w:sz w:val="24"/>
          <w:szCs w:val="24"/>
        </w:rPr>
      </w:pPr>
    </w:p>
    <w:p w:rsidR="002C1DCA" w:rsidRDefault="007170FF" w:rsidP="002C1DCA">
      <w:pPr>
        <w:rPr>
          <w:sz w:val="24"/>
          <w:szCs w:val="24"/>
        </w:rPr>
      </w:pPr>
      <w:r>
        <w:rPr>
          <w:sz w:val="24"/>
          <w:szCs w:val="24"/>
        </w:rPr>
        <w:t xml:space="preserve">******************************************************************************** </w:t>
      </w:r>
    </w:p>
    <w:p w:rsidR="00401A3B" w:rsidRDefault="00401A3B" w:rsidP="002C1DCA">
      <w:pPr>
        <w:rPr>
          <w:sz w:val="24"/>
          <w:szCs w:val="24"/>
        </w:rPr>
        <w:sectPr w:rsidR="00401A3B" w:rsidSect="00401A3B">
          <w:type w:val="continuous"/>
          <w:pgSz w:w="11906" w:h="16838"/>
          <w:pgMar w:top="1134" w:right="1134" w:bottom="1134" w:left="1134" w:header="709" w:footer="709" w:gutter="0"/>
          <w:cols w:space="708"/>
          <w:docGrid w:linePitch="360"/>
        </w:sectPr>
      </w:pPr>
    </w:p>
    <w:p w:rsidR="007170FF" w:rsidRDefault="007170FF" w:rsidP="002C1DCA">
      <w:pPr>
        <w:rPr>
          <w:sz w:val="24"/>
          <w:szCs w:val="24"/>
        </w:rPr>
      </w:pPr>
      <w:r>
        <w:rPr>
          <w:sz w:val="24"/>
          <w:szCs w:val="24"/>
        </w:rPr>
        <w:lastRenderedPageBreak/>
        <w:t>347.</w:t>
      </w:r>
    </w:p>
    <w:p w:rsidR="007170FF" w:rsidRPr="007170FF" w:rsidRDefault="007170FF" w:rsidP="007170FF">
      <w:pPr>
        <w:tabs>
          <w:tab w:val="left" w:pos="0"/>
        </w:tabs>
        <w:jc w:val="both"/>
        <w:rPr>
          <w:sz w:val="24"/>
          <w:szCs w:val="24"/>
        </w:rPr>
      </w:pPr>
      <w:r>
        <w:rPr>
          <w:sz w:val="24"/>
          <w:szCs w:val="24"/>
        </w:rPr>
        <w:tab/>
      </w:r>
      <w:r w:rsidRPr="007170FF">
        <w:rPr>
          <w:sz w:val="24"/>
          <w:szCs w:val="24"/>
        </w:rPr>
        <w:t>Temeljem članka 6. Pravilnika o kriterijima utvrđivanja natprosječnih rezultata i načina isplate dodatka za uspješnost na radu, službenicima i namještenicima u Jedinstvenom upravnom odjelu i Vlastitom pogonu („Službeni glasnik Općine Antunovac 7/10) i članka 45. Statuta Općine Antunovac («Službeni glasnik» Općine Antunovac broj 3/09), Općinski načelnik Općine Antunovac, dana 22. studenog 2012. godine, donosi</w:t>
      </w:r>
    </w:p>
    <w:p w:rsidR="007170FF" w:rsidRPr="007170FF" w:rsidRDefault="007170FF" w:rsidP="007170FF">
      <w:pPr>
        <w:jc w:val="both"/>
        <w:rPr>
          <w:sz w:val="24"/>
          <w:szCs w:val="24"/>
        </w:rPr>
      </w:pPr>
    </w:p>
    <w:p w:rsidR="007170FF" w:rsidRPr="007170FF" w:rsidRDefault="007170FF" w:rsidP="007170FF">
      <w:pPr>
        <w:jc w:val="center"/>
        <w:rPr>
          <w:b/>
          <w:bCs/>
          <w:sz w:val="36"/>
          <w:szCs w:val="36"/>
        </w:rPr>
      </w:pPr>
      <w:r w:rsidRPr="007170FF">
        <w:rPr>
          <w:b/>
          <w:bCs/>
          <w:sz w:val="36"/>
          <w:szCs w:val="36"/>
        </w:rPr>
        <w:t>ODLUKU</w:t>
      </w:r>
    </w:p>
    <w:p w:rsidR="007170FF" w:rsidRPr="007170FF" w:rsidRDefault="007170FF" w:rsidP="007170FF">
      <w:pPr>
        <w:jc w:val="center"/>
        <w:rPr>
          <w:b/>
          <w:sz w:val="24"/>
          <w:szCs w:val="24"/>
        </w:rPr>
      </w:pPr>
      <w:r w:rsidRPr="007170FF">
        <w:rPr>
          <w:b/>
          <w:sz w:val="24"/>
          <w:szCs w:val="24"/>
        </w:rPr>
        <w:t>o isplati prava dodatka za uspješnost na radu</w:t>
      </w:r>
    </w:p>
    <w:p w:rsidR="007170FF" w:rsidRPr="007170FF" w:rsidRDefault="007170FF" w:rsidP="007170FF">
      <w:pPr>
        <w:rPr>
          <w:sz w:val="24"/>
          <w:szCs w:val="24"/>
        </w:rPr>
      </w:pPr>
    </w:p>
    <w:p w:rsidR="007170FF" w:rsidRPr="007170FF" w:rsidRDefault="007170FF" w:rsidP="007170FF">
      <w:pPr>
        <w:jc w:val="center"/>
        <w:rPr>
          <w:sz w:val="24"/>
          <w:szCs w:val="24"/>
        </w:rPr>
      </w:pPr>
      <w:r w:rsidRPr="007170FF">
        <w:rPr>
          <w:sz w:val="24"/>
          <w:szCs w:val="24"/>
        </w:rPr>
        <w:t>Članak 1.</w:t>
      </w:r>
    </w:p>
    <w:p w:rsidR="007170FF" w:rsidRPr="007170FF" w:rsidRDefault="007170FF" w:rsidP="007170FF">
      <w:pPr>
        <w:tabs>
          <w:tab w:val="num" w:pos="0"/>
        </w:tabs>
        <w:rPr>
          <w:bCs/>
          <w:sz w:val="24"/>
          <w:szCs w:val="24"/>
        </w:rPr>
      </w:pPr>
    </w:p>
    <w:p w:rsidR="007170FF" w:rsidRPr="007170FF" w:rsidRDefault="007170FF" w:rsidP="007170FF">
      <w:pPr>
        <w:tabs>
          <w:tab w:val="num" w:pos="0"/>
        </w:tabs>
        <w:jc w:val="both"/>
        <w:rPr>
          <w:rFonts w:ascii="HRTimes" w:hAnsi="HRTimes"/>
          <w:sz w:val="24"/>
        </w:rPr>
      </w:pPr>
      <w:r w:rsidRPr="007170FF">
        <w:rPr>
          <w:b/>
          <w:bCs/>
          <w:sz w:val="24"/>
          <w:szCs w:val="24"/>
        </w:rPr>
        <w:tab/>
      </w:r>
      <w:r w:rsidRPr="007170FF">
        <w:rPr>
          <w:rFonts w:ascii="HRTimes" w:hAnsi="HRTimes"/>
          <w:sz w:val="24"/>
        </w:rPr>
        <w:t>Ovom Odlukom utvrđuje se isplata prava dodatka za uspješnost na radu namješteniku Dragi Ivić,</w:t>
      </w:r>
      <w:r w:rsidRPr="007170FF">
        <w:rPr>
          <w:rFonts w:ascii="HRTimes" w:hAnsi="HRTimes"/>
          <w:sz w:val="24"/>
          <w:szCs w:val="24"/>
        </w:rPr>
        <w:t xml:space="preserve"> zbog ostvarenih rezultata u 2012. godini</w:t>
      </w:r>
      <w:r w:rsidRPr="007170FF">
        <w:rPr>
          <w:rFonts w:ascii="HRTimes" w:hAnsi="HRTimes"/>
          <w:sz w:val="24"/>
        </w:rPr>
        <w:t>.</w:t>
      </w:r>
    </w:p>
    <w:p w:rsidR="007170FF" w:rsidRPr="007170FF" w:rsidRDefault="007170FF" w:rsidP="007170FF">
      <w:pPr>
        <w:tabs>
          <w:tab w:val="num" w:pos="0"/>
        </w:tabs>
        <w:jc w:val="both"/>
        <w:rPr>
          <w:sz w:val="24"/>
          <w:szCs w:val="24"/>
        </w:rPr>
      </w:pPr>
    </w:p>
    <w:p w:rsidR="007170FF" w:rsidRPr="007170FF" w:rsidRDefault="007170FF" w:rsidP="007170FF">
      <w:pPr>
        <w:tabs>
          <w:tab w:val="num" w:pos="0"/>
        </w:tabs>
        <w:jc w:val="center"/>
        <w:rPr>
          <w:sz w:val="24"/>
          <w:szCs w:val="24"/>
        </w:rPr>
      </w:pPr>
      <w:r w:rsidRPr="007170FF">
        <w:rPr>
          <w:sz w:val="24"/>
          <w:szCs w:val="24"/>
        </w:rPr>
        <w:t xml:space="preserve">Članak 2. </w:t>
      </w:r>
    </w:p>
    <w:p w:rsidR="007170FF" w:rsidRPr="007170FF" w:rsidRDefault="007170FF" w:rsidP="007170FF">
      <w:pPr>
        <w:tabs>
          <w:tab w:val="num" w:pos="0"/>
        </w:tabs>
        <w:rPr>
          <w:sz w:val="24"/>
          <w:szCs w:val="24"/>
        </w:rPr>
      </w:pPr>
    </w:p>
    <w:p w:rsidR="007170FF" w:rsidRPr="007170FF" w:rsidRDefault="007170FF" w:rsidP="007170FF">
      <w:pPr>
        <w:tabs>
          <w:tab w:val="num" w:pos="0"/>
        </w:tabs>
        <w:jc w:val="both"/>
        <w:rPr>
          <w:sz w:val="24"/>
          <w:szCs w:val="24"/>
        </w:rPr>
      </w:pPr>
      <w:r w:rsidRPr="007170FF">
        <w:rPr>
          <w:sz w:val="24"/>
          <w:szCs w:val="24"/>
        </w:rPr>
        <w:tab/>
        <w:t xml:space="preserve">Isplata prava dodatka za uspješnost na radu namješteniku Dragi Ivić, iznosi 1.000,00 kn u neto iznosu. </w:t>
      </w:r>
    </w:p>
    <w:p w:rsidR="007170FF" w:rsidRPr="007170FF" w:rsidRDefault="007170FF" w:rsidP="007170FF">
      <w:pPr>
        <w:tabs>
          <w:tab w:val="num" w:pos="0"/>
        </w:tabs>
        <w:jc w:val="both"/>
        <w:rPr>
          <w:sz w:val="24"/>
          <w:szCs w:val="24"/>
        </w:rPr>
      </w:pPr>
      <w:r w:rsidRPr="007170FF">
        <w:rPr>
          <w:sz w:val="24"/>
          <w:szCs w:val="24"/>
        </w:rPr>
        <w:tab/>
        <w:t>Sredstva za isplatu prava dodatka za uspješnost na radu, osigurana su u Proračunu Općine Antunovac za 2012. godinu, sa pozicije R002 Ostali rashodi za zaposlene.</w:t>
      </w:r>
    </w:p>
    <w:p w:rsidR="007170FF" w:rsidRPr="007170FF" w:rsidRDefault="007170FF" w:rsidP="007170FF">
      <w:pPr>
        <w:rPr>
          <w:sz w:val="24"/>
          <w:szCs w:val="24"/>
        </w:rPr>
      </w:pPr>
    </w:p>
    <w:p w:rsidR="007170FF" w:rsidRPr="007170FF" w:rsidRDefault="007170FF" w:rsidP="007170FF">
      <w:pPr>
        <w:jc w:val="center"/>
        <w:rPr>
          <w:sz w:val="24"/>
          <w:szCs w:val="24"/>
        </w:rPr>
      </w:pPr>
      <w:r w:rsidRPr="007170FF">
        <w:rPr>
          <w:sz w:val="24"/>
          <w:szCs w:val="24"/>
        </w:rPr>
        <w:t>Članak 3.</w:t>
      </w:r>
    </w:p>
    <w:p w:rsidR="007170FF" w:rsidRPr="007170FF" w:rsidRDefault="007170FF" w:rsidP="007170FF">
      <w:pPr>
        <w:jc w:val="both"/>
        <w:rPr>
          <w:sz w:val="24"/>
          <w:szCs w:val="24"/>
        </w:rPr>
      </w:pPr>
    </w:p>
    <w:p w:rsidR="007170FF" w:rsidRPr="007170FF" w:rsidRDefault="007170FF" w:rsidP="007170FF">
      <w:pPr>
        <w:jc w:val="both"/>
        <w:rPr>
          <w:sz w:val="24"/>
          <w:szCs w:val="24"/>
        </w:rPr>
      </w:pPr>
      <w:r w:rsidRPr="007170FF">
        <w:rPr>
          <w:sz w:val="24"/>
          <w:szCs w:val="24"/>
        </w:rPr>
        <w:tab/>
        <w:t xml:space="preserve">Za izvršenje ove Odluke zadužuje se Jedinstveni upravni odjel Općine Antunovac. </w:t>
      </w:r>
    </w:p>
    <w:p w:rsidR="007170FF" w:rsidRPr="007170FF" w:rsidRDefault="007170FF" w:rsidP="007170FF">
      <w:pPr>
        <w:jc w:val="both"/>
        <w:rPr>
          <w:sz w:val="24"/>
          <w:szCs w:val="24"/>
        </w:rPr>
      </w:pPr>
    </w:p>
    <w:p w:rsidR="007170FF" w:rsidRPr="007170FF" w:rsidRDefault="007170FF" w:rsidP="007170FF">
      <w:pPr>
        <w:jc w:val="center"/>
        <w:rPr>
          <w:sz w:val="24"/>
          <w:szCs w:val="24"/>
        </w:rPr>
      </w:pPr>
      <w:r w:rsidRPr="007170FF">
        <w:rPr>
          <w:sz w:val="24"/>
          <w:szCs w:val="24"/>
        </w:rPr>
        <w:t>Članak 4.</w:t>
      </w:r>
    </w:p>
    <w:p w:rsidR="007170FF" w:rsidRPr="007170FF" w:rsidRDefault="007170FF" w:rsidP="007170FF">
      <w:pPr>
        <w:rPr>
          <w:sz w:val="24"/>
          <w:szCs w:val="24"/>
        </w:rPr>
      </w:pPr>
    </w:p>
    <w:p w:rsidR="007170FF" w:rsidRPr="007170FF" w:rsidRDefault="007170FF" w:rsidP="007170FF">
      <w:pPr>
        <w:tabs>
          <w:tab w:val="num" w:pos="0"/>
        </w:tabs>
        <w:jc w:val="both"/>
        <w:rPr>
          <w:sz w:val="24"/>
          <w:szCs w:val="24"/>
        </w:rPr>
      </w:pPr>
      <w:r w:rsidRPr="007170FF">
        <w:rPr>
          <w:sz w:val="24"/>
          <w:szCs w:val="24"/>
        </w:rPr>
        <w:tab/>
        <w:t>Ova Odluka stupa na snagu danom donošenja i biti će objavljena u „Službenom glasniku Općine Antunovac“.</w:t>
      </w:r>
    </w:p>
    <w:p w:rsidR="007170FF" w:rsidRPr="007170FF" w:rsidRDefault="007170FF" w:rsidP="007170FF">
      <w:pPr>
        <w:jc w:val="both"/>
        <w:rPr>
          <w:sz w:val="24"/>
          <w:szCs w:val="24"/>
        </w:rPr>
      </w:pPr>
    </w:p>
    <w:p w:rsidR="007170FF" w:rsidRPr="007170FF" w:rsidRDefault="007170FF" w:rsidP="007170FF">
      <w:pPr>
        <w:jc w:val="both"/>
        <w:rPr>
          <w:sz w:val="24"/>
          <w:szCs w:val="24"/>
        </w:rPr>
      </w:pPr>
      <w:r w:rsidRPr="007170FF">
        <w:rPr>
          <w:sz w:val="24"/>
          <w:szCs w:val="24"/>
        </w:rPr>
        <w:t>KLASA: 120-01/12-01/</w:t>
      </w:r>
      <w:proofErr w:type="spellStart"/>
      <w:r w:rsidRPr="007170FF">
        <w:rPr>
          <w:sz w:val="24"/>
          <w:szCs w:val="24"/>
        </w:rPr>
        <w:t>01</w:t>
      </w:r>
      <w:proofErr w:type="spellEnd"/>
    </w:p>
    <w:p w:rsidR="007170FF" w:rsidRPr="007170FF" w:rsidRDefault="007170FF" w:rsidP="007170FF">
      <w:pPr>
        <w:jc w:val="both"/>
        <w:rPr>
          <w:sz w:val="24"/>
          <w:szCs w:val="24"/>
        </w:rPr>
      </w:pPr>
      <w:r w:rsidRPr="007170FF">
        <w:rPr>
          <w:sz w:val="24"/>
          <w:szCs w:val="24"/>
        </w:rPr>
        <w:t>URBROJ: 2158/02-01-12-3</w:t>
      </w:r>
    </w:p>
    <w:p w:rsidR="007170FF" w:rsidRPr="007170FF" w:rsidRDefault="007170FF" w:rsidP="007170FF">
      <w:pPr>
        <w:rPr>
          <w:sz w:val="24"/>
          <w:szCs w:val="24"/>
        </w:rPr>
      </w:pPr>
      <w:r w:rsidRPr="007170FF">
        <w:rPr>
          <w:sz w:val="24"/>
          <w:szCs w:val="24"/>
        </w:rPr>
        <w:t>U Antunovcu, 22. studenog 2012. godine</w:t>
      </w:r>
    </w:p>
    <w:p w:rsidR="007170FF" w:rsidRPr="007170FF" w:rsidRDefault="007170FF" w:rsidP="0099327C">
      <w:pPr>
        <w:ind w:left="2124"/>
        <w:jc w:val="center"/>
        <w:rPr>
          <w:sz w:val="24"/>
          <w:szCs w:val="24"/>
        </w:rPr>
      </w:pPr>
      <w:r w:rsidRPr="007170FF">
        <w:rPr>
          <w:sz w:val="24"/>
          <w:szCs w:val="24"/>
        </w:rPr>
        <w:t>Općinski načelnik</w:t>
      </w:r>
    </w:p>
    <w:p w:rsidR="007170FF" w:rsidRPr="007170FF" w:rsidRDefault="007170FF" w:rsidP="0099327C">
      <w:pPr>
        <w:ind w:left="2124"/>
        <w:jc w:val="center"/>
        <w:rPr>
          <w:sz w:val="24"/>
          <w:szCs w:val="24"/>
        </w:rPr>
      </w:pPr>
      <w:r w:rsidRPr="007170FF">
        <w:rPr>
          <w:sz w:val="24"/>
          <w:szCs w:val="24"/>
        </w:rPr>
        <w:t xml:space="preserve">Ivan </w:t>
      </w:r>
      <w:proofErr w:type="spellStart"/>
      <w:r w:rsidRPr="007170FF">
        <w:rPr>
          <w:sz w:val="24"/>
          <w:szCs w:val="24"/>
        </w:rPr>
        <w:t>Anušić</w:t>
      </w:r>
      <w:proofErr w:type="spellEnd"/>
    </w:p>
    <w:p w:rsidR="007170FF" w:rsidRDefault="00940370" w:rsidP="002C1DCA">
      <w:pPr>
        <w:rPr>
          <w:sz w:val="24"/>
          <w:szCs w:val="24"/>
        </w:rPr>
      </w:pPr>
      <w:r>
        <w:rPr>
          <w:sz w:val="24"/>
          <w:szCs w:val="24"/>
        </w:rPr>
        <w:t xml:space="preserve">348. </w:t>
      </w:r>
    </w:p>
    <w:p w:rsidR="00940370" w:rsidRPr="00940370" w:rsidRDefault="00940370" w:rsidP="00940370">
      <w:pPr>
        <w:tabs>
          <w:tab w:val="left" w:pos="0"/>
        </w:tabs>
        <w:jc w:val="both"/>
        <w:rPr>
          <w:sz w:val="24"/>
        </w:rPr>
      </w:pPr>
      <w:r>
        <w:rPr>
          <w:sz w:val="24"/>
        </w:rPr>
        <w:tab/>
      </w:r>
      <w:r w:rsidRPr="00940370">
        <w:rPr>
          <w:sz w:val="24"/>
        </w:rPr>
        <w:t xml:space="preserve">Temeljem članka 18. stavak 3. Zakona o javnoj nabavi («Narodne novine» broj </w:t>
      </w:r>
      <w:r w:rsidRPr="00940370">
        <w:rPr>
          <w:sz w:val="24"/>
        </w:rPr>
        <w:lastRenderedPageBreak/>
        <w:t>90/11) i članka 45. Statuta Općine Antunovac («Službeni glasnik Općine Antunovac» broj 3/09), Općinski načelnik Općine Antunovac dana 23. studenog 2012. godine, donosi</w:t>
      </w:r>
    </w:p>
    <w:p w:rsidR="00940370" w:rsidRPr="00940370" w:rsidRDefault="00940370" w:rsidP="00940370">
      <w:pPr>
        <w:jc w:val="both"/>
        <w:rPr>
          <w:sz w:val="24"/>
        </w:rPr>
      </w:pPr>
    </w:p>
    <w:p w:rsidR="00940370" w:rsidRPr="00940370" w:rsidRDefault="00940370" w:rsidP="00940370">
      <w:pPr>
        <w:jc w:val="center"/>
        <w:rPr>
          <w:b/>
          <w:sz w:val="36"/>
          <w:szCs w:val="36"/>
        </w:rPr>
      </w:pPr>
      <w:r w:rsidRPr="00940370">
        <w:rPr>
          <w:b/>
          <w:sz w:val="36"/>
          <w:szCs w:val="36"/>
        </w:rPr>
        <w:t>ODLUKU</w:t>
      </w:r>
    </w:p>
    <w:p w:rsidR="00940370" w:rsidRPr="00940370" w:rsidRDefault="00940370" w:rsidP="00940370">
      <w:pPr>
        <w:jc w:val="center"/>
        <w:rPr>
          <w:b/>
          <w:sz w:val="24"/>
          <w:szCs w:val="24"/>
        </w:rPr>
      </w:pPr>
      <w:r w:rsidRPr="00940370">
        <w:rPr>
          <w:b/>
          <w:sz w:val="24"/>
          <w:szCs w:val="24"/>
        </w:rPr>
        <w:t>o nabavi novogodišnjih artikala</w:t>
      </w:r>
    </w:p>
    <w:p w:rsidR="00940370" w:rsidRPr="00940370" w:rsidRDefault="00940370" w:rsidP="00940370">
      <w:pPr>
        <w:jc w:val="both"/>
        <w:rPr>
          <w:sz w:val="24"/>
        </w:rPr>
      </w:pPr>
    </w:p>
    <w:p w:rsidR="00940370" w:rsidRPr="00940370" w:rsidRDefault="00940370" w:rsidP="00940370">
      <w:pPr>
        <w:jc w:val="center"/>
        <w:rPr>
          <w:sz w:val="24"/>
        </w:rPr>
      </w:pPr>
      <w:r w:rsidRPr="00940370">
        <w:rPr>
          <w:sz w:val="24"/>
        </w:rPr>
        <w:t>Članak 1.</w:t>
      </w:r>
    </w:p>
    <w:p w:rsidR="00940370" w:rsidRPr="00940370" w:rsidRDefault="00940370" w:rsidP="00940370">
      <w:pPr>
        <w:jc w:val="center"/>
        <w:rPr>
          <w:sz w:val="24"/>
        </w:rPr>
      </w:pPr>
      <w:r w:rsidRPr="00940370">
        <w:rPr>
          <w:sz w:val="24"/>
        </w:rPr>
        <w:tab/>
      </w:r>
      <w:r w:rsidRPr="00940370">
        <w:rPr>
          <w:sz w:val="24"/>
        </w:rPr>
        <w:tab/>
      </w:r>
    </w:p>
    <w:p w:rsidR="00940370" w:rsidRPr="00940370" w:rsidRDefault="00940370" w:rsidP="00940370">
      <w:pPr>
        <w:tabs>
          <w:tab w:val="num" w:pos="709"/>
        </w:tabs>
        <w:jc w:val="both"/>
        <w:rPr>
          <w:sz w:val="24"/>
        </w:rPr>
      </w:pPr>
      <w:r w:rsidRPr="00940370">
        <w:rPr>
          <w:sz w:val="24"/>
        </w:rPr>
        <w:tab/>
        <w:t>Naručitelj usluge: OPĆINA ANTUNOVAC, Antunovac, B. Radića 4, OIB 30812410980 a evidencijski broj nabave je 33/12.</w:t>
      </w:r>
    </w:p>
    <w:p w:rsidR="00940370" w:rsidRPr="00940370" w:rsidRDefault="00940370" w:rsidP="00940370">
      <w:pPr>
        <w:jc w:val="both"/>
        <w:rPr>
          <w:sz w:val="24"/>
        </w:rPr>
      </w:pPr>
      <w:r w:rsidRPr="00940370">
        <w:rPr>
          <w:sz w:val="24"/>
        </w:rPr>
        <w:tab/>
        <w:t xml:space="preserve">Odgovorna osoba naručitelja je Ivan </w:t>
      </w:r>
      <w:proofErr w:type="spellStart"/>
      <w:r w:rsidRPr="00940370">
        <w:rPr>
          <w:sz w:val="24"/>
        </w:rPr>
        <w:t>Anušić</w:t>
      </w:r>
      <w:proofErr w:type="spellEnd"/>
      <w:r w:rsidRPr="00940370">
        <w:rPr>
          <w:sz w:val="24"/>
        </w:rPr>
        <w:t>, Općinski načelnik Općine Antunovac.</w:t>
      </w:r>
    </w:p>
    <w:p w:rsidR="00940370" w:rsidRPr="00940370" w:rsidRDefault="00940370" w:rsidP="00940370">
      <w:pPr>
        <w:jc w:val="both"/>
        <w:rPr>
          <w:sz w:val="24"/>
        </w:rPr>
      </w:pPr>
    </w:p>
    <w:p w:rsidR="00940370" w:rsidRPr="00940370" w:rsidRDefault="00940370" w:rsidP="00940370">
      <w:pPr>
        <w:tabs>
          <w:tab w:val="num" w:pos="709"/>
        </w:tabs>
        <w:jc w:val="center"/>
        <w:rPr>
          <w:sz w:val="24"/>
        </w:rPr>
      </w:pPr>
      <w:r w:rsidRPr="00940370">
        <w:rPr>
          <w:sz w:val="24"/>
        </w:rPr>
        <w:t>Članak 2.</w:t>
      </w:r>
    </w:p>
    <w:p w:rsidR="00940370" w:rsidRPr="00940370" w:rsidRDefault="00940370" w:rsidP="00940370">
      <w:pPr>
        <w:tabs>
          <w:tab w:val="left" w:pos="0"/>
          <w:tab w:val="left" w:pos="709"/>
        </w:tabs>
        <w:jc w:val="both"/>
        <w:rPr>
          <w:sz w:val="24"/>
          <w:szCs w:val="24"/>
        </w:rPr>
      </w:pPr>
    </w:p>
    <w:p w:rsidR="00940370" w:rsidRPr="00940370" w:rsidRDefault="00940370" w:rsidP="00940370">
      <w:pPr>
        <w:jc w:val="both"/>
        <w:rPr>
          <w:sz w:val="24"/>
          <w:szCs w:val="24"/>
        </w:rPr>
      </w:pPr>
      <w:r w:rsidRPr="00940370">
        <w:tab/>
      </w:r>
      <w:r w:rsidRPr="00940370">
        <w:rPr>
          <w:sz w:val="24"/>
          <w:szCs w:val="24"/>
        </w:rPr>
        <w:t xml:space="preserve"> Predmet nabave je: novogodišnji artikli.</w:t>
      </w:r>
    </w:p>
    <w:p w:rsidR="00940370" w:rsidRPr="00940370" w:rsidRDefault="00940370" w:rsidP="00940370">
      <w:pPr>
        <w:jc w:val="both"/>
        <w:rPr>
          <w:sz w:val="24"/>
          <w:szCs w:val="24"/>
        </w:rPr>
      </w:pPr>
    </w:p>
    <w:p w:rsidR="00940370" w:rsidRPr="00940370" w:rsidRDefault="00940370" w:rsidP="00940370">
      <w:pPr>
        <w:tabs>
          <w:tab w:val="num" w:pos="709"/>
        </w:tabs>
        <w:jc w:val="center"/>
        <w:rPr>
          <w:sz w:val="24"/>
        </w:rPr>
      </w:pPr>
      <w:r w:rsidRPr="00940370">
        <w:rPr>
          <w:sz w:val="24"/>
        </w:rPr>
        <w:t>Članak 3.</w:t>
      </w:r>
    </w:p>
    <w:p w:rsidR="00940370" w:rsidRPr="00940370" w:rsidRDefault="00940370" w:rsidP="00940370">
      <w:pPr>
        <w:tabs>
          <w:tab w:val="num" w:pos="709"/>
        </w:tabs>
        <w:jc w:val="center"/>
        <w:rPr>
          <w:sz w:val="24"/>
        </w:rPr>
      </w:pPr>
    </w:p>
    <w:p w:rsidR="00940370" w:rsidRPr="00940370" w:rsidRDefault="00940370" w:rsidP="00940370">
      <w:pPr>
        <w:ind w:firstLine="720"/>
        <w:jc w:val="both"/>
        <w:rPr>
          <w:sz w:val="24"/>
        </w:rPr>
      </w:pPr>
      <w:r w:rsidRPr="00940370">
        <w:rPr>
          <w:sz w:val="24"/>
        </w:rPr>
        <w:t>Pristigla je ponuda M-DIZAJN, J. J. Strossmayera 287, Osijek, na iznos od 6.000,00 kn bez PDV-a.</w:t>
      </w:r>
    </w:p>
    <w:p w:rsidR="00940370" w:rsidRPr="00940370" w:rsidRDefault="00940370" w:rsidP="00940370">
      <w:pPr>
        <w:tabs>
          <w:tab w:val="num" w:pos="0"/>
        </w:tabs>
        <w:jc w:val="both"/>
        <w:rPr>
          <w:sz w:val="24"/>
        </w:rPr>
      </w:pPr>
    </w:p>
    <w:p w:rsidR="00940370" w:rsidRPr="00940370" w:rsidRDefault="00940370" w:rsidP="00940370">
      <w:pPr>
        <w:tabs>
          <w:tab w:val="num" w:pos="709"/>
        </w:tabs>
        <w:jc w:val="center"/>
        <w:rPr>
          <w:sz w:val="24"/>
        </w:rPr>
      </w:pPr>
      <w:r w:rsidRPr="00940370">
        <w:rPr>
          <w:sz w:val="24"/>
        </w:rPr>
        <w:t>Članak 4.</w:t>
      </w:r>
    </w:p>
    <w:p w:rsidR="00940370" w:rsidRPr="00940370" w:rsidRDefault="00940370" w:rsidP="00940370">
      <w:pPr>
        <w:tabs>
          <w:tab w:val="num" w:pos="709"/>
        </w:tabs>
        <w:jc w:val="both"/>
        <w:rPr>
          <w:sz w:val="24"/>
        </w:rPr>
      </w:pPr>
    </w:p>
    <w:p w:rsidR="00940370" w:rsidRPr="00940370" w:rsidRDefault="00940370" w:rsidP="00940370">
      <w:pPr>
        <w:tabs>
          <w:tab w:val="num" w:pos="709"/>
        </w:tabs>
        <w:jc w:val="both"/>
        <w:rPr>
          <w:sz w:val="24"/>
        </w:rPr>
      </w:pPr>
      <w:r w:rsidRPr="00940370">
        <w:rPr>
          <w:sz w:val="24"/>
        </w:rPr>
        <w:tab/>
        <w:t xml:space="preserve">Sredstva za plaćanje nabave osigurana su u Proračunu Općine Antunovac za 2012. godinu sa pozicije R014 Usluga promidžbe i informiranja – protokol.  </w:t>
      </w:r>
    </w:p>
    <w:p w:rsidR="00940370" w:rsidRPr="00940370" w:rsidRDefault="00940370" w:rsidP="00940370">
      <w:pPr>
        <w:jc w:val="center"/>
        <w:rPr>
          <w:sz w:val="24"/>
        </w:rPr>
      </w:pPr>
    </w:p>
    <w:p w:rsidR="00940370" w:rsidRPr="00940370" w:rsidRDefault="00940370" w:rsidP="00940370">
      <w:pPr>
        <w:jc w:val="center"/>
        <w:rPr>
          <w:sz w:val="24"/>
        </w:rPr>
      </w:pPr>
      <w:r w:rsidRPr="00940370">
        <w:rPr>
          <w:sz w:val="24"/>
        </w:rPr>
        <w:t>Članak 5.</w:t>
      </w:r>
    </w:p>
    <w:p w:rsidR="00940370" w:rsidRPr="00940370" w:rsidRDefault="00940370" w:rsidP="00940370">
      <w:pPr>
        <w:jc w:val="both"/>
        <w:rPr>
          <w:sz w:val="24"/>
        </w:rPr>
      </w:pPr>
    </w:p>
    <w:p w:rsidR="00940370" w:rsidRPr="00940370" w:rsidRDefault="00940370" w:rsidP="00940370">
      <w:pPr>
        <w:jc w:val="both"/>
        <w:rPr>
          <w:sz w:val="24"/>
        </w:rPr>
      </w:pPr>
      <w:r w:rsidRPr="00940370">
        <w:rPr>
          <w:sz w:val="24"/>
        </w:rPr>
        <w:tab/>
        <w:t>Ova Odluka stupa na snagu danom donošenja i objavit će se u «Službenom glasniku Općine Antunovac».</w:t>
      </w:r>
    </w:p>
    <w:p w:rsidR="00940370" w:rsidRPr="00940370" w:rsidRDefault="00940370" w:rsidP="00940370">
      <w:pPr>
        <w:jc w:val="both"/>
        <w:rPr>
          <w:sz w:val="24"/>
          <w:szCs w:val="24"/>
        </w:rPr>
      </w:pPr>
    </w:p>
    <w:p w:rsidR="00940370" w:rsidRPr="00940370" w:rsidRDefault="00940370" w:rsidP="00940370">
      <w:pPr>
        <w:jc w:val="both"/>
        <w:rPr>
          <w:sz w:val="24"/>
        </w:rPr>
      </w:pPr>
      <w:r w:rsidRPr="00940370">
        <w:rPr>
          <w:sz w:val="24"/>
        </w:rPr>
        <w:t>KLASA: 333-01/12-01/06</w:t>
      </w:r>
    </w:p>
    <w:p w:rsidR="00940370" w:rsidRPr="00940370" w:rsidRDefault="00940370" w:rsidP="00940370">
      <w:pPr>
        <w:jc w:val="both"/>
        <w:rPr>
          <w:sz w:val="24"/>
          <w:szCs w:val="24"/>
        </w:rPr>
      </w:pPr>
      <w:r w:rsidRPr="00940370">
        <w:rPr>
          <w:sz w:val="24"/>
          <w:szCs w:val="24"/>
        </w:rPr>
        <w:t>URBROJ: 2158/02-01-12-4</w:t>
      </w:r>
    </w:p>
    <w:p w:rsidR="00940370" w:rsidRPr="00940370" w:rsidRDefault="00940370" w:rsidP="00940370">
      <w:pPr>
        <w:rPr>
          <w:sz w:val="24"/>
        </w:rPr>
      </w:pPr>
      <w:r w:rsidRPr="00940370">
        <w:rPr>
          <w:sz w:val="24"/>
        </w:rPr>
        <w:t>U Antunovcu, 23. studenog 2012. godine</w:t>
      </w:r>
      <w:r w:rsidRPr="00940370">
        <w:rPr>
          <w:sz w:val="24"/>
        </w:rPr>
        <w:tab/>
        <w:t xml:space="preserve"> </w:t>
      </w:r>
    </w:p>
    <w:p w:rsidR="00940370" w:rsidRPr="00940370" w:rsidRDefault="00940370" w:rsidP="0099327C">
      <w:pPr>
        <w:ind w:left="2124"/>
        <w:jc w:val="center"/>
        <w:rPr>
          <w:sz w:val="24"/>
        </w:rPr>
      </w:pPr>
      <w:r w:rsidRPr="00940370">
        <w:rPr>
          <w:sz w:val="24"/>
        </w:rPr>
        <w:t>Općinski načelnik</w:t>
      </w:r>
    </w:p>
    <w:p w:rsidR="00940370" w:rsidRPr="00940370" w:rsidRDefault="00940370" w:rsidP="0099327C">
      <w:pPr>
        <w:ind w:left="2124"/>
        <w:jc w:val="center"/>
        <w:rPr>
          <w:rFonts w:ascii="HRTimes" w:hAnsi="HRTimes"/>
          <w:sz w:val="24"/>
        </w:rPr>
      </w:pPr>
      <w:r w:rsidRPr="00940370">
        <w:rPr>
          <w:rFonts w:ascii="HRTimes" w:hAnsi="HRTimes"/>
          <w:sz w:val="24"/>
        </w:rPr>
        <w:t xml:space="preserve">Ivan </w:t>
      </w:r>
      <w:proofErr w:type="spellStart"/>
      <w:r w:rsidRPr="00940370">
        <w:rPr>
          <w:rFonts w:ascii="HRTimes" w:hAnsi="HRTimes"/>
          <w:sz w:val="24"/>
        </w:rPr>
        <w:t>Anušić</w:t>
      </w:r>
      <w:proofErr w:type="spellEnd"/>
    </w:p>
    <w:p w:rsidR="00940370" w:rsidRDefault="00940370" w:rsidP="002C1DCA">
      <w:pPr>
        <w:rPr>
          <w:sz w:val="24"/>
          <w:szCs w:val="24"/>
        </w:rPr>
      </w:pPr>
      <w:r>
        <w:rPr>
          <w:sz w:val="24"/>
          <w:szCs w:val="24"/>
        </w:rPr>
        <w:t xml:space="preserve">349. </w:t>
      </w:r>
    </w:p>
    <w:p w:rsidR="00940370" w:rsidRPr="00940370" w:rsidRDefault="00940370" w:rsidP="00940370">
      <w:pPr>
        <w:tabs>
          <w:tab w:val="left" w:pos="0"/>
        </w:tabs>
        <w:jc w:val="both"/>
        <w:rPr>
          <w:sz w:val="24"/>
        </w:rPr>
      </w:pPr>
      <w:r>
        <w:rPr>
          <w:sz w:val="24"/>
        </w:rPr>
        <w:tab/>
      </w:r>
      <w:r w:rsidRPr="00940370">
        <w:rPr>
          <w:sz w:val="24"/>
        </w:rPr>
        <w:t xml:space="preserve">Temeljem članka 18. stavak 3. Zakona o javnoj nabavi («Narodne novine» broj 90/11) i članka 45. Statuta Općine Antunovac («Službeni glasnik Općine Antunovac» broj </w:t>
      </w:r>
      <w:r w:rsidRPr="00940370">
        <w:rPr>
          <w:sz w:val="24"/>
        </w:rPr>
        <w:lastRenderedPageBreak/>
        <w:t>3/09), Općinski načelnik Općine Antunovac dana 23. studenog 2012. godine, donosi</w:t>
      </w:r>
    </w:p>
    <w:p w:rsidR="00940370" w:rsidRPr="00940370" w:rsidRDefault="00940370" w:rsidP="00940370">
      <w:pPr>
        <w:jc w:val="both"/>
        <w:rPr>
          <w:sz w:val="24"/>
        </w:rPr>
      </w:pPr>
    </w:p>
    <w:p w:rsidR="00940370" w:rsidRPr="00940370" w:rsidRDefault="00940370" w:rsidP="00940370">
      <w:pPr>
        <w:jc w:val="center"/>
        <w:rPr>
          <w:b/>
          <w:sz w:val="36"/>
          <w:szCs w:val="36"/>
        </w:rPr>
      </w:pPr>
      <w:r w:rsidRPr="00940370">
        <w:rPr>
          <w:b/>
          <w:sz w:val="36"/>
          <w:szCs w:val="36"/>
        </w:rPr>
        <w:t>ODLUKU</w:t>
      </w:r>
    </w:p>
    <w:p w:rsidR="00940370" w:rsidRPr="00940370" w:rsidRDefault="00940370" w:rsidP="00940370">
      <w:pPr>
        <w:jc w:val="center"/>
        <w:rPr>
          <w:b/>
          <w:sz w:val="24"/>
          <w:szCs w:val="24"/>
        </w:rPr>
      </w:pPr>
      <w:r w:rsidRPr="00940370">
        <w:rPr>
          <w:b/>
          <w:sz w:val="24"/>
          <w:szCs w:val="24"/>
        </w:rPr>
        <w:t>o nabavi novogodišnjih artikala</w:t>
      </w:r>
    </w:p>
    <w:p w:rsidR="00940370" w:rsidRPr="00940370" w:rsidRDefault="00940370" w:rsidP="00940370">
      <w:pPr>
        <w:jc w:val="both"/>
        <w:rPr>
          <w:sz w:val="24"/>
        </w:rPr>
      </w:pPr>
    </w:p>
    <w:p w:rsidR="00940370" w:rsidRPr="00940370" w:rsidRDefault="00940370" w:rsidP="00940370">
      <w:pPr>
        <w:jc w:val="center"/>
        <w:rPr>
          <w:sz w:val="24"/>
        </w:rPr>
      </w:pPr>
      <w:r w:rsidRPr="00940370">
        <w:rPr>
          <w:sz w:val="24"/>
        </w:rPr>
        <w:t>Članak 1.</w:t>
      </w:r>
    </w:p>
    <w:p w:rsidR="00940370" w:rsidRPr="00940370" w:rsidRDefault="00940370" w:rsidP="00940370">
      <w:pPr>
        <w:jc w:val="center"/>
        <w:rPr>
          <w:sz w:val="24"/>
        </w:rPr>
      </w:pPr>
      <w:r w:rsidRPr="00940370">
        <w:rPr>
          <w:sz w:val="24"/>
        </w:rPr>
        <w:tab/>
      </w:r>
      <w:r w:rsidRPr="00940370">
        <w:rPr>
          <w:sz w:val="24"/>
        </w:rPr>
        <w:tab/>
      </w:r>
    </w:p>
    <w:p w:rsidR="00940370" w:rsidRPr="00940370" w:rsidRDefault="00940370" w:rsidP="00940370">
      <w:pPr>
        <w:tabs>
          <w:tab w:val="num" w:pos="709"/>
        </w:tabs>
        <w:jc w:val="both"/>
        <w:rPr>
          <w:sz w:val="24"/>
        </w:rPr>
      </w:pPr>
      <w:r w:rsidRPr="00940370">
        <w:rPr>
          <w:sz w:val="24"/>
        </w:rPr>
        <w:tab/>
        <w:t>Naručitelj usluge: OPĆINA ANTUNOVAC, Antunovac, B. Radića 4, OIB 30812410980 a evidencijski broj nabave je 33/12.</w:t>
      </w:r>
    </w:p>
    <w:p w:rsidR="00940370" w:rsidRPr="00940370" w:rsidRDefault="00940370" w:rsidP="00940370">
      <w:pPr>
        <w:jc w:val="both"/>
        <w:rPr>
          <w:sz w:val="24"/>
        </w:rPr>
      </w:pPr>
      <w:r w:rsidRPr="00940370">
        <w:rPr>
          <w:sz w:val="24"/>
        </w:rPr>
        <w:tab/>
        <w:t xml:space="preserve">Odgovorna osoba naručitelja je Ivan </w:t>
      </w:r>
      <w:proofErr w:type="spellStart"/>
      <w:r w:rsidRPr="00940370">
        <w:rPr>
          <w:sz w:val="24"/>
        </w:rPr>
        <w:t>Anušić</w:t>
      </w:r>
      <w:proofErr w:type="spellEnd"/>
      <w:r w:rsidRPr="00940370">
        <w:rPr>
          <w:sz w:val="24"/>
        </w:rPr>
        <w:t>, Općinski načelnik Općine Antunovac.</w:t>
      </w:r>
    </w:p>
    <w:p w:rsidR="00940370" w:rsidRPr="00940370" w:rsidRDefault="00940370" w:rsidP="00940370">
      <w:pPr>
        <w:jc w:val="both"/>
        <w:rPr>
          <w:sz w:val="24"/>
        </w:rPr>
      </w:pPr>
    </w:p>
    <w:p w:rsidR="00940370" w:rsidRPr="00940370" w:rsidRDefault="00940370" w:rsidP="00940370">
      <w:pPr>
        <w:tabs>
          <w:tab w:val="num" w:pos="709"/>
        </w:tabs>
        <w:jc w:val="center"/>
        <w:rPr>
          <w:sz w:val="24"/>
        </w:rPr>
      </w:pPr>
      <w:r w:rsidRPr="00940370">
        <w:rPr>
          <w:sz w:val="24"/>
        </w:rPr>
        <w:t>Članak 2.</w:t>
      </w:r>
    </w:p>
    <w:p w:rsidR="00940370" w:rsidRPr="00940370" w:rsidRDefault="00940370" w:rsidP="00940370">
      <w:pPr>
        <w:tabs>
          <w:tab w:val="left" w:pos="0"/>
          <w:tab w:val="left" w:pos="709"/>
        </w:tabs>
        <w:jc w:val="both"/>
        <w:rPr>
          <w:sz w:val="24"/>
          <w:szCs w:val="24"/>
        </w:rPr>
      </w:pPr>
    </w:p>
    <w:p w:rsidR="00940370" w:rsidRPr="00940370" w:rsidRDefault="00940370" w:rsidP="00940370">
      <w:pPr>
        <w:jc w:val="both"/>
        <w:rPr>
          <w:sz w:val="24"/>
          <w:szCs w:val="24"/>
        </w:rPr>
      </w:pPr>
      <w:r w:rsidRPr="00940370">
        <w:tab/>
      </w:r>
      <w:r w:rsidRPr="00940370">
        <w:rPr>
          <w:sz w:val="24"/>
          <w:szCs w:val="24"/>
        </w:rPr>
        <w:t xml:space="preserve"> Predmet nabave je: novogodišnji artikli.</w:t>
      </w:r>
    </w:p>
    <w:p w:rsidR="00940370" w:rsidRPr="00940370" w:rsidRDefault="00940370" w:rsidP="00940370">
      <w:pPr>
        <w:jc w:val="both"/>
        <w:rPr>
          <w:sz w:val="24"/>
          <w:szCs w:val="24"/>
        </w:rPr>
      </w:pPr>
    </w:p>
    <w:p w:rsidR="00940370" w:rsidRPr="00940370" w:rsidRDefault="00940370" w:rsidP="00940370">
      <w:pPr>
        <w:tabs>
          <w:tab w:val="num" w:pos="709"/>
        </w:tabs>
        <w:jc w:val="center"/>
        <w:rPr>
          <w:sz w:val="24"/>
        </w:rPr>
      </w:pPr>
      <w:r w:rsidRPr="00940370">
        <w:rPr>
          <w:sz w:val="24"/>
        </w:rPr>
        <w:t>Članak 3.</w:t>
      </w:r>
    </w:p>
    <w:p w:rsidR="00940370" w:rsidRPr="00940370" w:rsidRDefault="00940370" w:rsidP="00940370">
      <w:pPr>
        <w:tabs>
          <w:tab w:val="num" w:pos="709"/>
        </w:tabs>
        <w:jc w:val="center"/>
        <w:rPr>
          <w:sz w:val="24"/>
        </w:rPr>
      </w:pPr>
    </w:p>
    <w:p w:rsidR="00940370" w:rsidRPr="00940370" w:rsidRDefault="00940370" w:rsidP="00940370">
      <w:pPr>
        <w:ind w:firstLine="720"/>
        <w:jc w:val="both"/>
        <w:rPr>
          <w:sz w:val="24"/>
        </w:rPr>
      </w:pPr>
      <w:r w:rsidRPr="00940370">
        <w:rPr>
          <w:sz w:val="24"/>
        </w:rPr>
        <w:t>Pristigla je ponuda M-DIZAJN, J. J. Strossmayera 287, Osijek, na iznos od 17.040,00 kn bez PDV-a.</w:t>
      </w:r>
    </w:p>
    <w:p w:rsidR="00940370" w:rsidRPr="00940370" w:rsidRDefault="00940370" w:rsidP="00940370">
      <w:pPr>
        <w:tabs>
          <w:tab w:val="num" w:pos="0"/>
        </w:tabs>
        <w:jc w:val="both"/>
        <w:rPr>
          <w:sz w:val="24"/>
        </w:rPr>
      </w:pPr>
    </w:p>
    <w:p w:rsidR="00940370" w:rsidRPr="00940370" w:rsidRDefault="00940370" w:rsidP="00940370">
      <w:pPr>
        <w:tabs>
          <w:tab w:val="num" w:pos="709"/>
        </w:tabs>
        <w:jc w:val="center"/>
        <w:rPr>
          <w:sz w:val="24"/>
        </w:rPr>
      </w:pPr>
      <w:r w:rsidRPr="00940370">
        <w:rPr>
          <w:sz w:val="24"/>
        </w:rPr>
        <w:t>Članak 4.</w:t>
      </w:r>
    </w:p>
    <w:p w:rsidR="00940370" w:rsidRPr="00940370" w:rsidRDefault="00940370" w:rsidP="00940370">
      <w:pPr>
        <w:tabs>
          <w:tab w:val="num" w:pos="709"/>
        </w:tabs>
        <w:jc w:val="both"/>
        <w:rPr>
          <w:sz w:val="24"/>
        </w:rPr>
      </w:pPr>
    </w:p>
    <w:p w:rsidR="00940370" w:rsidRPr="00940370" w:rsidRDefault="00940370" w:rsidP="00940370">
      <w:pPr>
        <w:tabs>
          <w:tab w:val="num" w:pos="709"/>
        </w:tabs>
        <w:jc w:val="both"/>
        <w:rPr>
          <w:sz w:val="24"/>
        </w:rPr>
      </w:pPr>
      <w:r w:rsidRPr="00940370">
        <w:rPr>
          <w:sz w:val="24"/>
        </w:rPr>
        <w:tab/>
        <w:t xml:space="preserve">Sredstva za plaćanje nabave osigurana su u Proračunu Općine Antunovac za 2012. godinu sa pozicije R014 Usluga promidžbe i informiranja – protokol.  </w:t>
      </w:r>
    </w:p>
    <w:p w:rsidR="00940370" w:rsidRPr="00940370" w:rsidRDefault="00940370" w:rsidP="00940370">
      <w:pPr>
        <w:jc w:val="center"/>
        <w:rPr>
          <w:sz w:val="24"/>
        </w:rPr>
      </w:pPr>
    </w:p>
    <w:p w:rsidR="00940370" w:rsidRPr="00940370" w:rsidRDefault="00940370" w:rsidP="00940370">
      <w:pPr>
        <w:jc w:val="center"/>
        <w:rPr>
          <w:sz w:val="24"/>
        </w:rPr>
      </w:pPr>
      <w:r w:rsidRPr="00940370">
        <w:rPr>
          <w:sz w:val="24"/>
        </w:rPr>
        <w:t>Članak 5.</w:t>
      </w:r>
    </w:p>
    <w:p w:rsidR="00940370" w:rsidRPr="00940370" w:rsidRDefault="00940370" w:rsidP="00940370">
      <w:pPr>
        <w:jc w:val="both"/>
        <w:rPr>
          <w:sz w:val="24"/>
        </w:rPr>
      </w:pPr>
    </w:p>
    <w:p w:rsidR="00940370" w:rsidRPr="00940370" w:rsidRDefault="00940370" w:rsidP="00940370">
      <w:pPr>
        <w:jc w:val="both"/>
        <w:rPr>
          <w:sz w:val="24"/>
        </w:rPr>
      </w:pPr>
      <w:r w:rsidRPr="00940370">
        <w:rPr>
          <w:sz w:val="24"/>
        </w:rPr>
        <w:tab/>
        <w:t>Ova Odluka stupa na snagu danom donošenja i objavit će se u «Službenom glasniku Općine Antunovac».</w:t>
      </w:r>
    </w:p>
    <w:p w:rsidR="00940370" w:rsidRPr="00940370" w:rsidRDefault="00940370" w:rsidP="00940370">
      <w:pPr>
        <w:jc w:val="both"/>
        <w:rPr>
          <w:sz w:val="24"/>
          <w:szCs w:val="24"/>
        </w:rPr>
      </w:pPr>
    </w:p>
    <w:p w:rsidR="00940370" w:rsidRPr="00940370" w:rsidRDefault="00940370" w:rsidP="00940370">
      <w:pPr>
        <w:jc w:val="both"/>
        <w:rPr>
          <w:sz w:val="24"/>
        </w:rPr>
      </w:pPr>
      <w:r w:rsidRPr="00940370">
        <w:rPr>
          <w:sz w:val="24"/>
        </w:rPr>
        <w:t>KLASA: 333-01/12-01/06</w:t>
      </w:r>
    </w:p>
    <w:p w:rsidR="00940370" w:rsidRPr="00940370" w:rsidRDefault="00940370" w:rsidP="00940370">
      <w:pPr>
        <w:jc w:val="both"/>
        <w:rPr>
          <w:sz w:val="24"/>
          <w:szCs w:val="24"/>
        </w:rPr>
      </w:pPr>
      <w:r w:rsidRPr="00940370">
        <w:rPr>
          <w:sz w:val="24"/>
          <w:szCs w:val="24"/>
        </w:rPr>
        <w:t>URBROJ: 2158/02-01-12-5</w:t>
      </w:r>
    </w:p>
    <w:p w:rsidR="00940370" w:rsidRPr="00940370" w:rsidRDefault="00940370" w:rsidP="00940370">
      <w:pPr>
        <w:rPr>
          <w:sz w:val="24"/>
        </w:rPr>
      </w:pPr>
      <w:r w:rsidRPr="00940370">
        <w:rPr>
          <w:sz w:val="24"/>
        </w:rPr>
        <w:t>U Antunovcu, 23. studenog 2012. godine</w:t>
      </w:r>
      <w:r w:rsidRPr="00940370">
        <w:rPr>
          <w:sz w:val="24"/>
        </w:rPr>
        <w:tab/>
        <w:t xml:space="preserve"> </w:t>
      </w:r>
    </w:p>
    <w:p w:rsidR="00940370" w:rsidRPr="00940370" w:rsidRDefault="00940370" w:rsidP="0099327C">
      <w:pPr>
        <w:ind w:left="2124"/>
        <w:jc w:val="center"/>
        <w:rPr>
          <w:sz w:val="24"/>
        </w:rPr>
      </w:pPr>
      <w:r w:rsidRPr="00940370">
        <w:rPr>
          <w:sz w:val="24"/>
        </w:rPr>
        <w:t>Općinski načelnik</w:t>
      </w:r>
    </w:p>
    <w:p w:rsidR="00940370" w:rsidRPr="00940370" w:rsidRDefault="00940370" w:rsidP="0099327C">
      <w:pPr>
        <w:ind w:left="2124"/>
        <w:jc w:val="center"/>
        <w:rPr>
          <w:rFonts w:ascii="HRTimes" w:hAnsi="HRTimes"/>
          <w:sz w:val="24"/>
        </w:rPr>
      </w:pPr>
      <w:r w:rsidRPr="00940370">
        <w:rPr>
          <w:rFonts w:ascii="HRTimes" w:hAnsi="HRTimes"/>
          <w:sz w:val="24"/>
        </w:rPr>
        <w:t xml:space="preserve">Ivan </w:t>
      </w:r>
      <w:proofErr w:type="spellStart"/>
      <w:r w:rsidRPr="00940370">
        <w:rPr>
          <w:rFonts w:ascii="HRTimes" w:hAnsi="HRTimes"/>
          <w:sz w:val="24"/>
        </w:rPr>
        <w:t>Anušić</w:t>
      </w:r>
      <w:proofErr w:type="spellEnd"/>
    </w:p>
    <w:p w:rsidR="00940370" w:rsidRDefault="00940370" w:rsidP="002C1DCA">
      <w:pPr>
        <w:rPr>
          <w:sz w:val="24"/>
          <w:szCs w:val="24"/>
        </w:rPr>
      </w:pPr>
      <w:r>
        <w:rPr>
          <w:sz w:val="24"/>
          <w:szCs w:val="24"/>
        </w:rPr>
        <w:t xml:space="preserve">350. </w:t>
      </w:r>
    </w:p>
    <w:p w:rsidR="00940370" w:rsidRPr="00940370" w:rsidRDefault="00940370" w:rsidP="00940370">
      <w:pPr>
        <w:tabs>
          <w:tab w:val="left" w:pos="0"/>
        </w:tabs>
        <w:jc w:val="both"/>
        <w:rPr>
          <w:sz w:val="24"/>
        </w:rPr>
      </w:pPr>
      <w:r>
        <w:rPr>
          <w:sz w:val="24"/>
        </w:rPr>
        <w:tab/>
      </w:r>
      <w:r w:rsidRPr="00940370">
        <w:rPr>
          <w:sz w:val="24"/>
        </w:rPr>
        <w:t>Temeljem članka 18. stavak 3. Zakona o javnoj nabavi («Narodne novine» broj 90/11) i članka 45. Statuta Općine Antunovac («Službeni glasnik Općine Antunovac» broj 3/09), Općinski načelnik Općine Antunovac dana 23. studenog 2012. godine, donosi</w:t>
      </w:r>
    </w:p>
    <w:p w:rsidR="00940370" w:rsidRPr="00940370" w:rsidRDefault="00940370" w:rsidP="00940370">
      <w:pPr>
        <w:jc w:val="both"/>
        <w:rPr>
          <w:sz w:val="24"/>
        </w:rPr>
      </w:pPr>
    </w:p>
    <w:p w:rsidR="00940370" w:rsidRPr="00940370" w:rsidRDefault="00940370" w:rsidP="00940370">
      <w:pPr>
        <w:jc w:val="center"/>
        <w:rPr>
          <w:b/>
          <w:sz w:val="36"/>
          <w:szCs w:val="36"/>
        </w:rPr>
      </w:pPr>
      <w:r w:rsidRPr="00940370">
        <w:rPr>
          <w:b/>
          <w:sz w:val="36"/>
          <w:szCs w:val="36"/>
        </w:rPr>
        <w:t>ODLUKU</w:t>
      </w:r>
    </w:p>
    <w:p w:rsidR="00940370" w:rsidRPr="00940370" w:rsidRDefault="00940370" w:rsidP="00940370">
      <w:pPr>
        <w:jc w:val="center"/>
        <w:rPr>
          <w:b/>
          <w:sz w:val="24"/>
          <w:szCs w:val="24"/>
        </w:rPr>
      </w:pPr>
      <w:r w:rsidRPr="00940370">
        <w:rPr>
          <w:b/>
          <w:sz w:val="24"/>
          <w:szCs w:val="24"/>
        </w:rPr>
        <w:t xml:space="preserve">o nabavi usluge obveznog osiguranja vozila Renault  </w:t>
      </w:r>
      <w:proofErr w:type="spellStart"/>
      <w:r w:rsidRPr="00940370">
        <w:rPr>
          <w:b/>
          <w:sz w:val="24"/>
          <w:szCs w:val="24"/>
        </w:rPr>
        <w:t>Trafic</w:t>
      </w:r>
      <w:proofErr w:type="spellEnd"/>
    </w:p>
    <w:p w:rsidR="00940370" w:rsidRPr="00940370" w:rsidRDefault="00940370" w:rsidP="00940370">
      <w:pPr>
        <w:jc w:val="both"/>
        <w:rPr>
          <w:sz w:val="24"/>
        </w:rPr>
      </w:pPr>
    </w:p>
    <w:p w:rsidR="00940370" w:rsidRPr="00940370" w:rsidRDefault="00940370" w:rsidP="00940370">
      <w:pPr>
        <w:jc w:val="center"/>
        <w:rPr>
          <w:sz w:val="24"/>
        </w:rPr>
      </w:pPr>
      <w:r w:rsidRPr="00940370">
        <w:rPr>
          <w:sz w:val="24"/>
        </w:rPr>
        <w:t>Članak 1.</w:t>
      </w:r>
    </w:p>
    <w:p w:rsidR="00940370" w:rsidRPr="00940370" w:rsidRDefault="00940370" w:rsidP="00940370">
      <w:pPr>
        <w:jc w:val="center"/>
        <w:rPr>
          <w:sz w:val="24"/>
        </w:rPr>
      </w:pPr>
      <w:r w:rsidRPr="00940370">
        <w:rPr>
          <w:sz w:val="24"/>
        </w:rPr>
        <w:tab/>
      </w:r>
      <w:r w:rsidRPr="00940370">
        <w:rPr>
          <w:sz w:val="24"/>
        </w:rPr>
        <w:tab/>
      </w:r>
    </w:p>
    <w:p w:rsidR="00940370" w:rsidRPr="00940370" w:rsidRDefault="00940370" w:rsidP="00940370">
      <w:pPr>
        <w:tabs>
          <w:tab w:val="num" w:pos="709"/>
        </w:tabs>
        <w:jc w:val="both"/>
        <w:rPr>
          <w:sz w:val="24"/>
        </w:rPr>
      </w:pPr>
      <w:r w:rsidRPr="00940370">
        <w:rPr>
          <w:sz w:val="24"/>
        </w:rPr>
        <w:tab/>
        <w:t>Naručitelj usluge: OPĆINA ANTUNOVAC, Antunovac, B. Radića 4, OIB 30812410980, a evidencijski broj nabave je 38/12.</w:t>
      </w:r>
    </w:p>
    <w:p w:rsidR="00940370" w:rsidRPr="00940370" w:rsidRDefault="00940370" w:rsidP="00940370">
      <w:pPr>
        <w:jc w:val="both"/>
        <w:rPr>
          <w:sz w:val="24"/>
        </w:rPr>
      </w:pPr>
      <w:r w:rsidRPr="00940370">
        <w:rPr>
          <w:sz w:val="24"/>
        </w:rPr>
        <w:tab/>
        <w:t xml:space="preserve">Odgovorna osoba naručitelja je Ivan </w:t>
      </w:r>
      <w:proofErr w:type="spellStart"/>
      <w:r w:rsidRPr="00940370">
        <w:rPr>
          <w:sz w:val="24"/>
        </w:rPr>
        <w:t>Anušić</w:t>
      </w:r>
      <w:proofErr w:type="spellEnd"/>
      <w:r w:rsidRPr="00940370">
        <w:rPr>
          <w:sz w:val="24"/>
        </w:rPr>
        <w:t>, Općinski načelnik Općine Antunovac.</w:t>
      </w:r>
    </w:p>
    <w:p w:rsidR="00940370" w:rsidRPr="00940370" w:rsidRDefault="00940370" w:rsidP="00940370">
      <w:pPr>
        <w:jc w:val="both"/>
        <w:rPr>
          <w:sz w:val="24"/>
        </w:rPr>
      </w:pPr>
    </w:p>
    <w:p w:rsidR="00940370" w:rsidRPr="00940370" w:rsidRDefault="00940370" w:rsidP="00940370">
      <w:pPr>
        <w:tabs>
          <w:tab w:val="num" w:pos="709"/>
        </w:tabs>
        <w:jc w:val="center"/>
        <w:rPr>
          <w:sz w:val="24"/>
        </w:rPr>
      </w:pPr>
      <w:r w:rsidRPr="00940370">
        <w:rPr>
          <w:sz w:val="24"/>
        </w:rPr>
        <w:t>Članak 2.</w:t>
      </w:r>
    </w:p>
    <w:p w:rsidR="00940370" w:rsidRPr="00940370" w:rsidRDefault="00940370" w:rsidP="00940370">
      <w:pPr>
        <w:tabs>
          <w:tab w:val="left" w:pos="0"/>
          <w:tab w:val="left" w:pos="709"/>
        </w:tabs>
        <w:jc w:val="both"/>
        <w:rPr>
          <w:sz w:val="24"/>
          <w:szCs w:val="24"/>
        </w:rPr>
      </w:pPr>
    </w:p>
    <w:p w:rsidR="00940370" w:rsidRPr="00940370" w:rsidRDefault="00940370" w:rsidP="00940370">
      <w:pPr>
        <w:tabs>
          <w:tab w:val="num" w:pos="709"/>
        </w:tabs>
        <w:jc w:val="both"/>
        <w:rPr>
          <w:sz w:val="24"/>
        </w:rPr>
      </w:pPr>
      <w:r w:rsidRPr="00940370">
        <w:rPr>
          <w:sz w:val="24"/>
        </w:rPr>
        <w:tab/>
        <w:t xml:space="preserve"> Predmet nabave je: usluga obveznog i </w:t>
      </w:r>
      <w:proofErr w:type="spellStart"/>
      <w:r w:rsidRPr="00940370">
        <w:rPr>
          <w:sz w:val="24"/>
        </w:rPr>
        <w:t>kasko</w:t>
      </w:r>
      <w:proofErr w:type="spellEnd"/>
      <w:r w:rsidRPr="00940370">
        <w:rPr>
          <w:sz w:val="24"/>
        </w:rPr>
        <w:t xml:space="preserve"> osiguranja vozila Renault </w:t>
      </w:r>
      <w:proofErr w:type="spellStart"/>
      <w:r w:rsidRPr="00940370">
        <w:rPr>
          <w:sz w:val="24"/>
        </w:rPr>
        <w:t>Trafic</w:t>
      </w:r>
      <w:proofErr w:type="spellEnd"/>
      <w:r w:rsidRPr="00940370">
        <w:rPr>
          <w:sz w:val="24"/>
        </w:rPr>
        <w:t>.</w:t>
      </w:r>
    </w:p>
    <w:p w:rsidR="00940370" w:rsidRPr="00940370" w:rsidRDefault="00940370" w:rsidP="00940370">
      <w:pPr>
        <w:tabs>
          <w:tab w:val="num" w:pos="709"/>
        </w:tabs>
        <w:jc w:val="both"/>
        <w:rPr>
          <w:sz w:val="24"/>
        </w:rPr>
      </w:pPr>
    </w:p>
    <w:p w:rsidR="00940370" w:rsidRPr="00940370" w:rsidRDefault="00940370" w:rsidP="00940370">
      <w:pPr>
        <w:tabs>
          <w:tab w:val="num" w:pos="709"/>
        </w:tabs>
        <w:jc w:val="center"/>
        <w:rPr>
          <w:sz w:val="24"/>
        </w:rPr>
      </w:pPr>
      <w:r w:rsidRPr="00940370">
        <w:rPr>
          <w:sz w:val="24"/>
        </w:rPr>
        <w:t>Članak 3.</w:t>
      </w:r>
    </w:p>
    <w:p w:rsidR="00940370" w:rsidRPr="00940370" w:rsidRDefault="00940370" w:rsidP="00940370">
      <w:pPr>
        <w:tabs>
          <w:tab w:val="num" w:pos="709"/>
        </w:tabs>
        <w:jc w:val="center"/>
        <w:rPr>
          <w:sz w:val="24"/>
        </w:rPr>
      </w:pPr>
    </w:p>
    <w:p w:rsidR="00940370" w:rsidRPr="00940370" w:rsidRDefault="00940370" w:rsidP="00940370">
      <w:pPr>
        <w:ind w:firstLine="720"/>
        <w:jc w:val="both"/>
        <w:rPr>
          <w:sz w:val="24"/>
        </w:rPr>
      </w:pPr>
      <w:r w:rsidRPr="00940370">
        <w:rPr>
          <w:sz w:val="24"/>
        </w:rPr>
        <w:t xml:space="preserve">Pristigla je ponuda JADRANSKO OSIGURANJE d.d., STP </w:t>
      </w:r>
      <w:proofErr w:type="spellStart"/>
      <w:r w:rsidRPr="00940370">
        <w:rPr>
          <w:sz w:val="24"/>
        </w:rPr>
        <w:t>Euroosijek</w:t>
      </w:r>
      <w:proofErr w:type="spellEnd"/>
      <w:r w:rsidRPr="00940370">
        <w:rPr>
          <w:sz w:val="24"/>
        </w:rPr>
        <w:t>, Osijek, Drinska 123, u iznosu od 1.990,39 kuna.</w:t>
      </w:r>
    </w:p>
    <w:p w:rsidR="00940370" w:rsidRPr="00940370" w:rsidRDefault="00940370" w:rsidP="00940370">
      <w:pPr>
        <w:tabs>
          <w:tab w:val="num" w:pos="0"/>
        </w:tabs>
        <w:jc w:val="both"/>
        <w:rPr>
          <w:sz w:val="24"/>
        </w:rPr>
      </w:pPr>
    </w:p>
    <w:p w:rsidR="00940370" w:rsidRPr="00940370" w:rsidRDefault="00940370" w:rsidP="00940370">
      <w:pPr>
        <w:tabs>
          <w:tab w:val="num" w:pos="709"/>
        </w:tabs>
        <w:jc w:val="center"/>
        <w:rPr>
          <w:sz w:val="24"/>
        </w:rPr>
      </w:pPr>
      <w:r w:rsidRPr="00940370">
        <w:rPr>
          <w:sz w:val="24"/>
        </w:rPr>
        <w:t>Članak 4.</w:t>
      </w:r>
    </w:p>
    <w:p w:rsidR="00940370" w:rsidRPr="00940370" w:rsidRDefault="00940370" w:rsidP="00940370">
      <w:pPr>
        <w:tabs>
          <w:tab w:val="num" w:pos="709"/>
        </w:tabs>
        <w:jc w:val="both"/>
        <w:rPr>
          <w:sz w:val="24"/>
        </w:rPr>
      </w:pPr>
    </w:p>
    <w:p w:rsidR="00940370" w:rsidRPr="00940370" w:rsidRDefault="00940370" w:rsidP="00940370">
      <w:pPr>
        <w:ind w:firstLine="720"/>
        <w:jc w:val="both"/>
        <w:rPr>
          <w:sz w:val="24"/>
        </w:rPr>
      </w:pPr>
      <w:r w:rsidRPr="00940370">
        <w:rPr>
          <w:sz w:val="24"/>
        </w:rPr>
        <w:t>Procijenjena vrijednost nabave je u iznosu od 1.990,39 kuna.</w:t>
      </w:r>
    </w:p>
    <w:p w:rsidR="00940370" w:rsidRPr="00940370" w:rsidRDefault="00940370" w:rsidP="00940370">
      <w:pPr>
        <w:tabs>
          <w:tab w:val="num" w:pos="709"/>
        </w:tabs>
        <w:jc w:val="both"/>
        <w:rPr>
          <w:sz w:val="24"/>
        </w:rPr>
      </w:pPr>
      <w:r w:rsidRPr="00940370">
        <w:rPr>
          <w:sz w:val="24"/>
        </w:rPr>
        <w:tab/>
        <w:t>Sredstva za plaćanje nabave osigurana su u Proračunu Općine Antunovac za 2012. godinu sa pozicije R021 Premije osiguranja.</w:t>
      </w:r>
    </w:p>
    <w:p w:rsidR="00940370" w:rsidRPr="00940370" w:rsidRDefault="00940370" w:rsidP="00940370">
      <w:pPr>
        <w:jc w:val="center"/>
        <w:rPr>
          <w:sz w:val="24"/>
        </w:rPr>
      </w:pPr>
    </w:p>
    <w:p w:rsidR="00940370" w:rsidRPr="00940370" w:rsidRDefault="00940370" w:rsidP="00940370">
      <w:pPr>
        <w:jc w:val="center"/>
        <w:rPr>
          <w:sz w:val="24"/>
        </w:rPr>
      </w:pPr>
      <w:r w:rsidRPr="00940370">
        <w:rPr>
          <w:sz w:val="24"/>
        </w:rPr>
        <w:t>Članak 5.</w:t>
      </w:r>
    </w:p>
    <w:p w:rsidR="00940370" w:rsidRPr="00940370" w:rsidRDefault="00940370" w:rsidP="00940370">
      <w:pPr>
        <w:jc w:val="both"/>
        <w:rPr>
          <w:sz w:val="24"/>
        </w:rPr>
      </w:pPr>
    </w:p>
    <w:p w:rsidR="00940370" w:rsidRPr="00940370" w:rsidRDefault="00940370" w:rsidP="00940370">
      <w:pPr>
        <w:jc w:val="both"/>
        <w:rPr>
          <w:sz w:val="24"/>
        </w:rPr>
      </w:pPr>
      <w:r w:rsidRPr="00940370">
        <w:rPr>
          <w:sz w:val="24"/>
        </w:rPr>
        <w:tab/>
        <w:t>Ova Odluka stupa na snagu danom donošenja i objavit će se u «Službenom glasniku Općine Antunovac».</w:t>
      </w:r>
    </w:p>
    <w:p w:rsidR="00940370" w:rsidRPr="00940370" w:rsidRDefault="00940370" w:rsidP="00940370">
      <w:pPr>
        <w:jc w:val="both"/>
        <w:rPr>
          <w:sz w:val="24"/>
          <w:szCs w:val="24"/>
        </w:rPr>
      </w:pPr>
    </w:p>
    <w:p w:rsidR="00940370" w:rsidRPr="00940370" w:rsidRDefault="00940370" w:rsidP="00940370">
      <w:pPr>
        <w:jc w:val="both"/>
        <w:rPr>
          <w:sz w:val="24"/>
          <w:szCs w:val="24"/>
        </w:rPr>
      </w:pPr>
      <w:r w:rsidRPr="00940370">
        <w:rPr>
          <w:sz w:val="24"/>
          <w:szCs w:val="24"/>
        </w:rPr>
        <w:t>KLASA: 453-01/12-01/02</w:t>
      </w:r>
    </w:p>
    <w:p w:rsidR="00940370" w:rsidRPr="00940370" w:rsidRDefault="00940370" w:rsidP="00940370">
      <w:pPr>
        <w:jc w:val="both"/>
        <w:rPr>
          <w:sz w:val="24"/>
          <w:szCs w:val="24"/>
        </w:rPr>
      </w:pPr>
      <w:r w:rsidRPr="00940370">
        <w:rPr>
          <w:sz w:val="24"/>
          <w:szCs w:val="24"/>
        </w:rPr>
        <w:t>URBROJ: 2158/02-01-12-19</w:t>
      </w:r>
    </w:p>
    <w:p w:rsidR="00940370" w:rsidRPr="00940370" w:rsidRDefault="00940370" w:rsidP="00940370">
      <w:pPr>
        <w:rPr>
          <w:sz w:val="24"/>
          <w:szCs w:val="24"/>
        </w:rPr>
      </w:pPr>
      <w:r w:rsidRPr="00940370">
        <w:rPr>
          <w:sz w:val="24"/>
          <w:szCs w:val="24"/>
        </w:rPr>
        <w:t xml:space="preserve">U Antunovcu, 23. studenog 2012. godine </w:t>
      </w:r>
    </w:p>
    <w:p w:rsidR="00940370" w:rsidRPr="00940370" w:rsidRDefault="00940370" w:rsidP="0099327C">
      <w:pPr>
        <w:ind w:left="2124"/>
        <w:jc w:val="center"/>
        <w:rPr>
          <w:sz w:val="24"/>
        </w:rPr>
      </w:pPr>
      <w:r w:rsidRPr="00940370">
        <w:rPr>
          <w:sz w:val="24"/>
        </w:rPr>
        <w:t>Općinski načelnik</w:t>
      </w:r>
    </w:p>
    <w:p w:rsidR="00940370" w:rsidRPr="00940370" w:rsidRDefault="00940370" w:rsidP="0099327C">
      <w:pPr>
        <w:ind w:left="2124"/>
        <w:jc w:val="center"/>
        <w:rPr>
          <w:sz w:val="24"/>
        </w:rPr>
      </w:pPr>
      <w:r w:rsidRPr="00940370">
        <w:rPr>
          <w:sz w:val="24"/>
        </w:rPr>
        <w:t xml:space="preserve">Ivan </w:t>
      </w:r>
      <w:proofErr w:type="spellStart"/>
      <w:r w:rsidRPr="00940370">
        <w:rPr>
          <w:sz w:val="24"/>
        </w:rPr>
        <w:t>Anušić</w:t>
      </w:r>
      <w:proofErr w:type="spellEnd"/>
    </w:p>
    <w:p w:rsidR="00940370" w:rsidRDefault="00940370" w:rsidP="002C1DCA">
      <w:pPr>
        <w:rPr>
          <w:sz w:val="24"/>
          <w:szCs w:val="24"/>
        </w:rPr>
      </w:pPr>
      <w:r>
        <w:rPr>
          <w:sz w:val="24"/>
          <w:szCs w:val="24"/>
        </w:rPr>
        <w:t>351.</w:t>
      </w:r>
    </w:p>
    <w:p w:rsidR="00940370" w:rsidRPr="00940370" w:rsidRDefault="00940370" w:rsidP="00940370">
      <w:pPr>
        <w:tabs>
          <w:tab w:val="left" w:pos="0"/>
        </w:tabs>
        <w:jc w:val="both"/>
        <w:rPr>
          <w:sz w:val="24"/>
        </w:rPr>
      </w:pPr>
      <w:r>
        <w:rPr>
          <w:sz w:val="24"/>
        </w:rPr>
        <w:tab/>
      </w:r>
      <w:r w:rsidRPr="00940370">
        <w:rPr>
          <w:sz w:val="24"/>
        </w:rPr>
        <w:t>Temeljem članka 18. stavak 3. Zakona o javnoj nabavi («Narodne novine» broj 90/11) i članka 45. Statuta Općine Antunovac («Službeni glasnik Općine Antunovac» broj 3/09), Općinski načelnik Općine Antunovac dana 23. studenog 2012. godine, donosi</w:t>
      </w:r>
    </w:p>
    <w:p w:rsidR="00940370" w:rsidRPr="00940370" w:rsidRDefault="00940370" w:rsidP="00940370">
      <w:pPr>
        <w:jc w:val="both"/>
        <w:rPr>
          <w:sz w:val="24"/>
        </w:rPr>
      </w:pPr>
    </w:p>
    <w:p w:rsidR="00940370" w:rsidRPr="00940370" w:rsidRDefault="00940370" w:rsidP="00940370">
      <w:pPr>
        <w:jc w:val="center"/>
        <w:rPr>
          <w:b/>
          <w:sz w:val="36"/>
          <w:szCs w:val="36"/>
        </w:rPr>
      </w:pPr>
      <w:r w:rsidRPr="00940370">
        <w:rPr>
          <w:b/>
          <w:sz w:val="36"/>
          <w:szCs w:val="36"/>
        </w:rPr>
        <w:t>ODLUKU</w:t>
      </w:r>
    </w:p>
    <w:p w:rsidR="00940370" w:rsidRPr="00940370" w:rsidRDefault="00940370" w:rsidP="00940370">
      <w:pPr>
        <w:jc w:val="center"/>
        <w:rPr>
          <w:b/>
          <w:sz w:val="24"/>
          <w:szCs w:val="24"/>
        </w:rPr>
      </w:pPr>
      <w:r w:rsidRPr="00940370">
        <w:rPr>
          <w:b/>
          <w:sz w:val="24"/>
          <w:szCs w:val="24"/>
        </w:rPr>
        <w:t xml:space="preserve">o nabavi usluge tehničkog pregleda pri registraciji vozila Renault  </w:t>
      </w:r>
      <w:proofErr w:type="spellStart"/>
      <w:r w:rsidRPr="00940370">
        <w:rPr>
          <w:b/>
          <w:sz w:val="24"/>
          <w:szCs w:val="24"/>
        </w:rPr>
        <w:t>Trafic</w:t>
      </w:r>
      <w:proofErr w:type="spellEnd"/>
    </w:p>
    <w:p w:rsidR="00940370" w:rsidRPr="00940370" w:rsidRDefault="00940370" w:rsidP="00940370">
      <w:pPr>
        <w:jc w:val="both"/>
        <w:rPr>
          <w:sz w:val="24"/>
        </w:rPr>
      </w:pPr>
    </w:p>
    <w:p w:rsidR="00940370" w:rsidRPr="00940370" w:rsidRDefault="00940370" w:rsidP="00940370">
      <w:pPr>
        <w:jc w:val="center"/>
        <w:rPr>
          <w:sz w:val="24"/>
        </w:rPr>
      </w:pPr>
      <w:r w:rsidRPr="00940370">
        <w:rPr>
          <w:sz w:val="24"/>
        </w:rPr>
        <w:t>Članak 1.</w:t>
      </w:r>
    </w:p>
    <w:p w:rsidR="00940370" w:rsidRPr="00940370" w:rsidRDefault="00940370" w:rsidP="00940370">
      <w:pPr>
        <w:jc w:val="center"/>
        <w:rPr>
          <w:sz w:val="24"/>
        </w:rPr>
      </w:pPr>
      <w:r w:rsidRPr="00940370">
        <w:rPr>
          <w:sz w:val="24"/>
        </w:rPr>
        <w:tab/>
      </w:r>
      <w:r w:rsidRPr="00940370">
        <w:rPr>
          <w:sz w:val="24"/>
        </w:rPr>
        <w:tab/>
      </w:r>
    </w:p>
    <w:p w:rsidR="00940370" w:rsidRPr="00940370" w:rsidRDefault="00940370" w:rsidP="00940370">
      <w:pPr>
        <w:tabs>
          <w:tab w:val="num" w:pos="709"/>
        </w:tabs>
        <w:jc w:val="both"/>
        <w:rPr>
          <w:sz w:val="24"/>
        </w:rPr>
      </w:pPr>
      <w:r w:rsidRPr="00940370">
        <w:rPr>
          <w:sz w:val="24"/>
        </w:rPr>
        <w:tab/>
        <w:t>Naručitelj usluge: OPĆINA ANTUNOVAC, Antunovac, B. Radića 4, OIB 30812410980, a evidencijski broj nabave je 86/12.</w:t>
      </w:r>
    </w:p>
    <w:p w:rsidR="00940370" w:rsidRPr="00940370" w:rsidRDefault="00940370" w:rsidP="00940370">
      <w:pPr>
        <w:jc w:val="both"/>
        <w:rPr>
          <w:sz w:val="24"/>
        </w:rPr>
      </w:pPr>
      <w:r w:rsidRPr="00940370">
        <w:rPr>
          <w:sz w:val="24"/>
        </w:rPr>
        <w:tab/>
        <w:t xml:space="preserve">Odgovorna osoba naručitelja je Ivan </w:t>
      </w:r>
      <w:proofErr w:type="spellStart"/>
      <w:r w:rsidRPr="00940370">
        <w:rPr>
          <w:sz w:val="24"/>
        </w:rPr>
        <w:t>Anušić</w:t>
      </w:r>
      <w:proofErr w:type="spellEnd"/>
      <w:r w:rsidRPr="00940370">
        <w:rPr>
          <w:sz w:val="24"/>
        </w:rPr>
        <w:t>, Općinski načelnik Općine Antunovac.</w:t>
      </w:r>
    </w:p>
    <w:p w:rsidR="00940370" w:rsidRPr="00940370" w:rsidRDefault="00940370" w:rsidP="00940370">
      <w:pPr>
        <w:jc w:val="both"/>
        <w:rPr>
          <w:sz w:val="24"/>
        </w:rPr>
      </w:pPr>
    </w:p>
    <w:p w:rsidR="00940370" w:rsidRPr="00940370" w:rsidRDefault="00940370" w:rsidP="00940370">
      <w:pPr>
        <w:tabs>
          <w:tab w:val="num" w:pos="709"/>
        </w:tabs>
        <w:jc w:val="center"/>
        <w:rPr>
          <w:sz w:val="24"/>
        </w:rPr>
      </w:pPr>
      <w:r w:rsidRPr="00940370">
        <w:rPr>
          <w:sz w:val="24"/>
        </w:rPr>
        <w:t>Članak 2.</w:t>
      </w:r>
    </w:p>
    <w:p w:rsidR="00940370" w:rsidRPr="00940370" w:rsidRDefault="00940370" w:rsidP="00940370">
      <w:pPr>
        <w:tabs>
          <w:tab w:val="left" w:pos="0"/>
          <w:tab w:val="left" w:pos="709"/>
        </w:tabs>
        <w:jc w:val="both"/>
        <w:rPr>
          <w:sz w:val="24"/>
          <w:szCs w:val="24"/>
        </w:rPr>
      </w:pPr>
    </w:p>
    <w:p w:rsidR="00940370" w:rsidRPr="00940370" w:rsidRDefault="00940370" w:rsidP="00940370">
      <w:pPr>
        <w:tabs>
          <w:tab w:val="num" w:pos="709"/>
        </w:tabs>
        <w:jc w:val="both"/>
        <w:rPr>
          <w:sz w:val="24"/>
        </w:rPr>
      </w:pPr>
      <w:r w:rsidRPr="00940370">
        <w:rPr>
          <w:sz w:val="24"/>
        </w:rPr>
        <w:tab/>
        <w:t xml:space="preserve"> Predmet nabave je: usluga tehničkog pregleda pri registraciji vozila Renault </w:t>
      </w:r>
      <w:proofErr w:type="spellStart"/>
      <w:r w:rsidRPr="00940370">
        <w:rPr>
          <w:sz w:val="24"/>
        </w:rPr>
        <w:t>Trafic</w:t>
      </w:r>
      <w:proofErr w:type="spellEnd"/>
      <w:r w:rsidRPr="00940370">
        <w:rPr>
          <w:sz w:val="24"/>
        </w:rPr>
        <w:t>.</w:t>
      </w:r>
    </w:p>
    <w:p w:rsidR="00940370" w:rsidRPr="00940370" w:rsidRDefault="00940370" w:rsidP="00940370">
      <w:pPr>
        <w:tabs>
          <w:tab w:val="num" w:pos="709"/>
        </w:tabs>
        <w:jc w:val="both"/>
        <w:rPr>
          <w:sz w:val="24"/>
        </w:rPr>
      </w:pPr>
    </w:p>
    <w:p w:rsidR="00940370" w:rsidRPr="00940370" w:rsidRDefault="00940370" w:rsidP="00940370">
      <w:pPr>
        <w:tabs>
          <w:tab w:val="num" w:pos="709"/>
        </w:tabs>
        <w:jc w:val="center"/>
        <w:rPr>
          <w:sz w:val="24"/>
        </w:rPr>
      </w:pPr>
      <w:r w:rsidRPr="00940370">
        <w:rPr>
          <w:sz w:val="24"/>
        </w:rPr>
        <w:t>Članak 3.</w:t>
      </w:r>
    </w:p>
    <w:p w:rsidR="00940370" w:rsidRPr="00940370" w:rsidRDefault="00940370" w:rsidP="00940370">
      <w:pPr>
        <w:tabs>
          <w:tab w:val="num" w:pos="709"/>
        </w:tabs>
        <w:jc w:val="center"/>
        <w:rPr>
          <w:sz w:val="24"/>
        </w:rPr>
      </w:pPr>
    </w:p>
    <w:p w:rsidR="00940370" w:rsidRPr="00940370" w:rsidRDefault="00940370" w:rsidP="00940370">
      <w:pPr>
        <w:ind w:firstLine="720"/>
        <w:jc w:val="both"/>
        <w:rPr>
          <w:sz w:val="24"/>
        </w:rPr>
      </w:pPr>
      <w:r w:rsidRPr="00940370">
        <w:rPr>
          <w:sz w:val="24"/>
        </w:rPr>
        <w:t>Pristigla je ponuda CVH STP EUROOSIJEK, Osijek, Drinska 123, u iznosu od 885,80 kuna bez PDV-a.</w:t>
      </w:r>
    </w:p>
    <w:p w:rsidR="00940370" w:rsidRPr="00940370" w:rsidRDefault="00940370" w:rsidP="00940370">
      <w:pPr>
        <w:tabs>
          <w:tab w:val="num" w:pos="0"/>
        </w:tabs>
        <w:jc w:val="both"/>
        <w:rPr>
          <w:sz w:val="24"/>
        </w:rPr>
      </w:pPr>
    </w:p>
    <w:p w:rsidR="00940370" w:rsidRPr="00940370" w:rsidRDefault="00940370" w:rsidP="00940370">
      <w:pPr>
        <w:tabs>
          <w:tab w:val="num" w:pos="709"/>
        </w:tabs>
        <w:jc w:val="center"/>
        <w:rPr>
          <w:sz w:val="24"/>
        </w:rPr>
      </w:pPr>
      <w:r w:rsidRPr="00940370">
        <w:rPr>
          <w:sz w:val="24"/>
        </w:rPr>
        <w:t>Članak 4.</w:t>
      </w:r>
    </w:p>
    <w:p w:rsidR="00940370" w:rsidRPr="00940370" w:rsidRDefault="00940370" w:rsidP="00940370">
      <w:pPr>
        <w:tabs>
          <w:tab w:val="num" w:pos="709"/>
        </w:tabs>
        <w:jc w:val="both"/>
        <w:rPr>
          <w:sz w:val="24"/>
        </w:rPr>
      </w:pPr>
    </w:p>
    <w:p w:rsidR="00940370" w:rsidRPr="00940370" w:rsidRDefault="00940370" w:rsidP="00940370">
      <w:pPr>
        <w:tabs>
          <w:tab w:val="num" w:pos="709"/>
        </w:tabs>
        <w:jc w:val="both"/>
        <w:rPr>
          <w:sz w:val="24"/>
        </w:rPr>
      </w:pPr>
      <w:r w:rsidRPr="00940370">
        <w:rPr>
          <w:sz w:val="24"/>
        </w:rPr>
        <w:tab/>
        <w:t>Sredstva za plaćanje nabave osigurana su u Proračunu Općine Antunovac za 2012. godinu sa pozicije R019 Ostale usluge.</w:t>
      </w:r>
    </w:p>
    <w:p w:rsidR="00940370" w:rsidRPr="00940370" w:rsidRDefault="00940370" w:rsidP="00940370">
      <w:pPr>
        <w:jc w:val="center"/>
        <w:rPr>
          <w:sz w:val="24"/>
        </w:rPr>
      </w:pPr>
    </w:p>
    <w:p w:rsidR="00940370" w:rsidRPr="00940370" w:rsidRDefault="00940370" w:rsidP="00940370">
      <w:pPr>
        <w:jc w:val="center"/>
        <w:rPr>
          <w:sz w:val="24"/>
        </w:rPr>
      </w:pPr>
      <w:r w:rsidRPr="00940370">
        <w:rPr>
          <w:sz w:val="24"/>
        </w:rPr>
        <w:t>Članak 5.</w:t>
      </w:r>
    </w:p>
    <w:p w:rsidR="00940370" w:rsidRPr="00940370" w:rsidRDefault="00940370" w:rsidP="00940370">
      <w:pPr>
        <w:jc w:val="both"/>
        <w:rPr>
          <w:sz w:val="24"/>
        </w:rPr>
      </w:pPr>
    </w:p>
    <w:p w:rsidR="00940370" w:rsidRPr="00940370" w:rsidRDefault="00940370" w:rsidP="00940370">
      <w:pPr>
        <w:jc w:val="both"/>
        <w:rPr>
          <w:sz w:val="24"/>
        </w:rPr>
      </w:pPr>
      <w:r w:rsidRPr="00940370">
        <w:rPr>
          <w:sz w:val="24"/>
        </w:rPr>
        <w:tab/>
        <w:t>Ova Odluka stupa na snagu danom donošenja i objavit će se u «Službenom glasniku Općine Antunovac».</w:t>
      </w:r>
    </w:p>
    <w:p w:rsidR="00940370" w:rsidRPr="00940370" w:rsidRDefault="00940370" w:rsidP="00940370">
      <w:pPr>
        <w:jc w:val="both"/>
        <w:rPr>
          <w:sz w:val="24"/>
          <w:szCs w:val="24"/>
        </w:rPr>
      </w:pPr>
    </w:p>
    <w:p w:rsidR="00940370" w:rsidRPr="00940370" w:rsidRDefault="00940370" w:rsidP="00940370">
      <w:pPr>
        <w:jc w:val="both"/>
        <w:rPr>
          <w:sz w:val="24"/>
          <w:szCs w:val="24"/>
        </w:rPr>
      </w:pPr>
      <w:r w:rsidRPr="00940370">
        <w:rPr>
          <w:sz w:val="24"/>
          <w:szCs w:val="24"/>
        </w:rPr>
        <w:t>KLASA: 453-01/12-01/02</w:t>
      </w:r>
    </w:p>
    <w:p w:rsidR="00940370" w:rsidRPr="00940370" w:rsidRDefault="00940370" w:rsidP="00940370">
      <w:pPr>
        <w:jc w:val="both"/>
        <w:rPr>
          <w:sz w:val="24"/>
          <w:szCs w:val="24"/>
        </w:rPr>
      </w:pPr>
      <w:r w:rsidRPr="00940370">
        <w:rPr>
          <w:sz w:val="24"/>
          <w:szCs w:val="24"/>
        </w:rPr>
        <w:t>URBROJ: 2158/02-01-12-21</w:t>
      </w:r>
    </w:p>
    <w:p w:rsidR="00940370" w:rsidRPr="00940370" w:rsidRDefault="00940370" w:rsidP="00940370">
      <w:pPr>
        <w:rPr>
          <w:sz w:val="24"/>
          <w:szCs w:val="24"/>
        </w:rPr>
      </w:pPr>
      <w:r w:rsidRPr="00940370">
        <w:rPr>
          <w:sz w:val="24"/>
          <w:szCs w:val="24"/>
        </w:rPr>
        <w:t xml:space="preserve">U Antunovcu, 23. studenog 2012. godine </w:t>
      </w:r>
    </w:p>
    <w:p w:rsidR="00940370" w:rsidRPr="00940370" w:rsidRDefault="00940370" w:rsidP="0099327C">
      <w:pPr>
        <w:ind w:left="2124"/>
        <w:jc w:val="center"/>
        <w:rPr>
          <w:sz w:val="24"/>
        </w:rPr>
      </w:pPr>
      <w:r w:rsidRPr="00940370">
        <w:rPr>
          <w:sz w:val="24"/>
        </w:rPr>
        <w:t>Općinski načelnik</w:t>
      </w:r>
    </w:p>
    <w:p w:rsidR="00940370" w:rsidRPr="00940370" w:rsidRDefault="00940370" w:rsidP="0099327C">
      <w:pPr>
        <w:ind w:left="2124"/>
        <w:jc w:val="center"/>
        <w:rPr>
          <w:sz w:val="24"/>
        </w:rPr>
      </w:pPr>
      <w:r w:rsidRPr="00940370">
        <w:rPr>
          <w:sz w:val="24"/>
        </w:rPr>
        <w:t xml:space="preserve">Ivan </w:t>
      </w:r>
      <w:proofErr w:type="spellStart"/>
      <w:r w:rsidRPr="00940370">
        <w:rPr>
          <w:sz w:val="24"/>
        </w:rPr>
        <w:t>Anušić</w:t>
      </w:r>
      <w:proofErr w:type="spellEnd"/>
    </w:p>
    <w:p w:rsidR="0073544D" w:rsidRDefault="0073544D" w:rsidP="002C1DCA">
      <w:pPr>
        <w:rPr>
          <w:sz w:val="24"/>
          <w:szCs w:val="24"/>
        </w:rPr>
      </w:pPr>
    </w:p>
    <w:p w:rsidR="00940370" w:rsidRDefault="00940370" w:rsidP="002C1DCA">
      <w:pPr>
        <w:rPr>
          <w:sz w:val="24"/>
          <w:szCs w:val="24"/>
        </w:rPr>
      </w:pPr>
      <w:r>
        <w:rPr>
          <w:sz w:val="24"/>
          <w:szCs w:val="24"/>
        </w:rPr>
        <w:t>352.</w:t>
      </w:r>
    </w:p>
    <w:p w:rsidR="00940370" w:rsidRPr="00940370" w:rsidRDefault="00940370" w:rsidP="00940370">
      <w:pPr>
        <w:tabs>
          <w:tab w:val="left" w:pos="0"/>
        </w:tabs>
        <w:jc w:val="both"/>
        <w:rPr>
          <w:sz w:val="24"/>
        </w:rPr>
      </w:pPr>
      <w:r>
        <w:rPr>
          <w:sz w:val="24"/>
        </w:rPr>
        <w:tab/>
      </w:r>
      <w:r w:rsidRPr="00940370">
        <w:rPr>
          <w:sz w:val="24"/>
        </w:rPr>
        <w:t>Temeljem članka 45. Statuta Općine Antunovac („Službeni glasnik Općine Antunovac“ broj 3/09), Općinski načelnik Općine Antunovac, dana 29. studenog 2012. godine, donosi</w:t>
      </w:r>
    </w:p>
    <w:p w:rsidR="00940370" w:rsidRPr="00940370" w:rsidRDefault="00940370" w:rsidP="00940370">
      <w:pPr>
        <w:tabs>
          <w:tab w:val="left" w:pos="0"/>
        </w:tabs>
        <w:jc w:val="both"/>
        <w:rPr>
          <w:sz w:val="24"/>
        </w:rPr>
      </w:pPr>
    </w:p>
    <w:p w:rsidR="00940370" w:rsidRPr="00940370" w:rsidRDefault="00940370" w:rsidP="00940370">
      <w:pPr>
        <w:tabs>
          <w:tab w:val="left" w:pos="0"/>
        </w:tabs>
        <w:jc w:val="center"/>
        <w:rPr>
          <w:b/>
          <w:sz w:val="24"/>
          <w:szCs w:val="24"/>
        </w:rPr>
      </w:pPr>
      <w:r w:rsidRPr="00940370">
        <w:rPr>
          <w:b/>
          <w:sz w:val="36"/>
          <w:szCs w:val="36"/>
        </w:rPr>
        <w:lastRenderedPageBreak/>
        <w:t>ODLUKU</w:t>
      </w:r>
    </w:p>
    <w:p w:rsidR="00940370" w:rsidRPr="00940370" w:rsidRDefault="00940370" w:rsidP="00940370">
      <w:pPr>
        <w:tabs>
          <w:tab w:val="left" w:pos="0"/>
        </w:tabs>
        <w:jc w:val="center"/>
        <w:rPr>
          <w:b/>
          <w:sz w:val="24"/>
          <w:szCs w:val="24"/>
        </w:rPr>
      </w:pPr>
      <w:r w:rsidRPr="00940370">
        <w:rPr>
          <w:b/>
          <w:sz w:val="24"/>
          <w:szCs w:val="24"/>
        </w:rPr>
        <w:t>o sufinanciranju prijevoza studentice</w:t>
      </w:r>
    </w:p>
    <w:p w:rsidR="00940370" w:rsidRPr="00940370" w:rsidRDefault="00940370" w:rsidP="00940370">
      <w:pPr>
        <w:rPr>
          <w:bCs/>
          <w:sz w:val="24"/>
        </w:rPr>
      </w:pPr>
    </w:p>
    <w:p w:rsidR="00940370" w:rsidRPr="00940370" w:rsidRDefault="00940370" w:rsidP="00940370">
      <w:pPr>
        <w:jc w:val="center"/>
        <w:rPr>
          <w:sz w:val="24"/>
        </w:rPr>
      </w:pPr>
      <w:r w:rsidRPr="00940370">
        <w:rPr>
          <w:sz w:val="24"/>
        </w:rPr>
        <w:t>Članak 1.</w:t>
      </w:r>
    </w:p>
    <w:p w:rsidR="00940370" w:rsidRPr="00940370" w:rsidRDefault="00940370" w:rsidP="00940370">
      <w:pPr>
        <w:jc w:val="center"/>
        <w:rPr>
          <w:sz w:val="24"/>
        </w:rPr>
      </w:pPr>
    </w:p>
    <w:p w:rsidR="00940370" w:rsidRPr="00940370" w:rsidRDefault="00940370" w:rsidP="00940370">
      <w:pPr>
        <w:jc w:val="both"/>
        <w:rPr>
          <w:sz w:val="24"/>
        </w:rPr>
      </w:pPr>
      <w:r w:rsidRPr="00940370">
        <w:rPr>
          <w:sz w:val="24"/>
        </w:rPr>
        <w:tab/>
        <w:t xml:space="preserve">Općinski načelnik donosi odluku o sufinanciranju u iznosu od 230,00 kn, prijevoza studentici Aniti Ćorić, P. Svačića 16, Antunovac, koja je redoviti student na Pravnom fakultetu u Osijeku.  </w:t>
      </w:r>
    </w:p>
    <w:p w:rsidR="00940370" w:rsidRPr="00940370" w:rsidRDefault="00940370" w:rsidP="00940370">
      <w:pPr>
        <w:jc w:val="center"/>
        <w:rPr>
          <w:sz w:val="24"/>
          <w:szCs w:val="24"/>
        </w:rPr>
      </w:pPr>
    </w:p>
    <w:p w:rsidR="00940370" w:rsidRPr="00940370" w:rsidRDefault="00940370" w:rsidP="00940370">
      <w:pPr>
        <w:jc w:val="center"/>
        <w:rPr>
          <w:sz w:val="24"/>
          <w:szCs w:val="24"/>
        </w:rPr>
      </w:pPr>
      <w:r w:rsidRPr="00940370">
        <w:rPr>
          <w:sz w:val="24"/>
          <w:szCs w:val="24"/>
        </w:rPr>
        <w:t>Članak 2.</w:t>
      </w:r>
    </w:p>
    <w:p w:rsidR="00940370" w:rsidRPr="00940370" w:rsidRDefault="00940370" w:rsidP="00940370">
      <w:pPr>
        <w:jc w:val="center"/>
        <w:rPr>
          <w:sz w:val="24"/>
          <w:szCs w:val="24"/>
        </w:rPr>
      </w:pPr>
    </w:p>
    <w:p w:rsidR="00940370" w:rsidRPr="00940370" w:rsidRDefault="00940370" w:rsidP="00940370">
      <w:pPr>
        <w:jc w:val="both"/>
        <w:rPr>
          <w:sz w:val="24"/>
          <w:szCs w:val="24"/>
        </w:rPr>
      </w:pPr>
      <w:r w:rsidRPr="00940370">
        <w:rPr>
          <w:sz w:val="24"/>
          <w:szCs w:val="24"/>
        </w:rPr>
        <w:tab/>
        <w:t>Sredstva će se osigurati iz Proračuna Općine Antunovac sa pozicije R113 Pomoć obiteljima i djeci u novcu.</w:t>
      </w:r>
    </w:p>
    <w:p w:rsidR="00940370" w:rsidRPr="00940370" w:rsidRDefault="00940370" w:rsidP="00940370">
      <w:pPr>
        <w:jc w:val="both"/>
        <w:rPr>
          <w:sz w:val="24"/>
          <w:szCs w:val="24"/>
        </w:rPr>
      </w:pPr>
    </w:p>
    <w:p w:rsidR="00940370" w:rsidRPr="00940370" w:rsidRDefault="00940370" w:rsidP="00940370">
      <w:pPr>
        <w:jc w:val="center"/>
        <w:rPr>
          <w:sz w:val="24"/>
          <w:szCs w:val="24"/>
        </w:rPr>
      </w:pPr>
      <w:r w:rsidRPr="00940370">
        <w:rPr>
          <w:sz w:val="24"/>
          <w:szCs w:val="24"/>
        </w:rPr>
        <w:t>Članak 3.</w:t>
      </w:r>
    </w:p>
    <w:p w:rsidR="00940370" w:rsidRPr="00940370" w:rsidRDefault="00940370" w:rsidP="00940370">
      <w:pPr>
        <w:ind w:left="360"/>
        <w:rPr>
          <w:sz w:val="24"/>
        </w:rPr>
      </w:pPr>
    </w:p>
    <w:p w:rsidR="00940370" w:rsidRPr="00940370" w:rsidRDefault="00940370" w:rsidP="00940370">
      <w:pPr>
        <w:jc w:val="both"/>
        <w:rPr>
          <w:sz w:val="24"/>
        </w:rPr>
      </w:pPr>
      <w:r w:rsidRPr="00940370">
        <w:rPr>
          <w:sz w:val="24"/>
        </w:rPr>
        <w:tab/>
        <w:t xml:space="preserve">Ova Odluka se primjenjuje od 01. prosinca 2012. godine, do kraja školske godine 2012/2013, a za izvršenje odluke zadužuje se Jedinstveni upravni odjel Općine Antunovac. </w:t>
      </w:r>
    </w:p>
    <w:p w:rsidR="00940370" w:rsidRPr="00940370" w:rsidRDefault="00940370" w:rsidP="00940370">
      <w:pPr>
        <w:jc w:val="center"/>
        <w:rPr>
          <w:sz w:val="24"/>
        </w:rPr>
      </w:pPr>
    </w:p>
    <w:p w:rsidR="00940370" w:rsidRPr="00940370" w:rsidRDefault="00940370" w:rsidP="00940370">
      <w:pPr>
        <w:jc w:val="center"/>
        <w:rPr>
          <w:sz w:val="24"/>
        </w:rPr>
      </w:pPr>
      <w:r w:rsidRPr="00940370">
        <w:rPr>
          <w:sz w:val="24"/>
        </w:rPr>
        <w:t>Članak 4.</w:t>
      </w:r>
    </w:p>
    <w:p w:rsidR="00940370" w:rsidRPr="00940370" w:rsidRDefault="00940370" w:rsidP="00940370">
      <w:pPr>
        <w:jc w:val="center"/>
        <w:rPr>
          <w:sz w:val="24"/>
        </w:rPr>
      </w:pPr>
    </w:p>
    <w:p w:rsidR="00940370" w:rsidRPr="00940370" w:rsidRDefault="00940370" w:rsidP="00940370">
      <w:pPr>
        <w:jc w:val="both"/>
        <w:rPr>
          <w:sz w:val="24"/>
        </w:rPr>
      </w:pPr>
      <w:r w:rsidRPr="00940370">
        <w:rPr>
          <w:sz w:val="24"/>
        </w:rPr>
        <w:tab/>
        <w:t>Ova Odluka stupa na snagu danom donošenja i objavit će se u „Službenom glasniku Općine Antunovac“.</w:t>
      </w:r>
    </w:p>
    <w:p w:rsidR="00940370" w:rsidRPr="00940370" w:rsidRDefault="00940370" w:rsidP="00940370">
      <w:pPr>
        <w:tabs>
          <w:tab w:val="num" w:pos="0"/>
        </w:tabs>
        <w:rPr>
          <w:sz w:val="24"/>
        </w:rPr>
      </w:pPr>
    </w:p>
    <w:p w:rsidR="00940370" w:rsidRPr="00940370" w:rsidRDefault="00940370" w:rsidP="00940370">
      <w:pPr>
        <w:jc w:val="both"/>
        <w:rPr>
          <w:sz w:val="24"/>
          <w:szCs w:val="24"/>
        </w:rPr>
      </w:pPr>
      <w:r w:rsidRPr="00940370">
        <w:rPr>
          <w:sz w:val="24"/>
          <w:szCs w:val="24"/>
        </w:rPr>
        <w:t>KLASA: 550-01/12-01/22</w:t>
      </w:r>
    </w:p>
    <w:p w:rsidR="00940370" w:rsidRPr="00940370" w:rsidRDefault="00940370" w:rsidP="00940370">
      <w:pPr>
        <w:jc w:val="both"/>
        <w:rPr>
          <w:sz w:val="24"/>
          <w:szCs w:val="24"/>
        </w:rPr>
      </w:pPr>
      <w:r w:rsidRPr="00940370">
        <w:rPr>
          <w:sz w:val="24"/>
          <w:szCs w:val="24"/>
        </w:rPr>
        <w:t>URBROJ: 2158/02-01-12-2</w:t>
      </w:r>
    </w:p>
    <w:p w:rsidR="00940370" w:rsidRPr="00940370" w:rsidRDefault="00940370" w:rsidP="00940370">
      <w:pPr>
        <w:rPr>
          <w:sz w:val="24"/>
        </w:rPr>
      </w:pPr>
      <w:r w:rsidRPr="00940370">
        <w:rPr>
          <w:sz w:val="24"/>
          <w:szCs w:val="24"/>
        </w:rPr>
        <w:t>U Antunovcu, 29. studenog 2012. godine</w:t>
      </w:r>
      <w:r w:rsidRPr="00940370">
        <w:rPr>
          <w:sz w:val="24"/>
          <w:szCs w:val="24"/>
        </w:rPr>
        <w:tab/>
        <w:t xml:space="preserve"> </w:t>
      </w:r>
    </w:p>
    <w:p w:rsidR="00940370" w:rsidRPr="00940370" w:rsidRDefault="00940370" w:rsidP="0099327C">
      <w:pPr>
        <w:ind w:left="2124"/>
        <w:jc w:val="center"/>
        <w:rPr>
          <w:sz w:val="24"/>
        </w:rPr>
      </w:pPr>
      <w:r w:rsidRPr="00940370">
        <w:rPr>
          <w:sz w:val="24"/>
        </w:rPr>
        <w:t>Općinski načelnik</w:t>
      </w:r>
    </w:p>
    <w:p w:rsidR="00940370" w:rsidRPr="00940370" w:rsidRDefault="00940370" w:rsidP="0099327C">
      <w:pPr>
        <w:ind w:left="2124"/>
        <w:jc w:val="center"/>
        <w:rPr>
          <w:sz w:val="24"/>
        </w:rPr>
      </w:pPr>
      <w:r w:rsidRPr="00940370">
        <w:rPr>
          <w:sz w:val="24"/>
        </w:rPr>
        <w:t xml:space="preserve">Ivan </w:t>
      </w:r>
      <w:proofErr w:type="spellStart"/>
      <w:r w:rsidRPr="00940370">
        <w:rPr>
          <w:sz w:val="24"/>
        </w:rPr>
        <w:t>Anušić</w:t>
      </w:r>
      <w:proofErr w:type="spellEnd"/>
    </w:p>
    <w:p w:rsidR="00940370" w:rsidRDefault="00940370" w:rsidP="002C1DCA">
      <w:pPr>
        <w:rPr>
          <w:sz w:val="24"/>
          <w:szCs w:val="24"/>
        </w:rPr>
      </w:pPr>
      <w:r>
        <w:rPr>
          <w:sz w:val="24"/>
          <w:szCs w:val="24"/>
        </w:rPr>
        <w:t xml:space="preserve">353. </w:t>
      </w:r>
    </w:p>
    <w:p w:rsidR="00940370" w:rsidRPr="00940370" w:rsidRDefault="00940370" w:rsidP="00940370">
      <w:pPr>
        <w:tabs>
          <w:tab w:val="left" w:pos="0"/>
        </w:tabs>
        <w:jc w:val="both"/>
        <w:rPr>
          <w:sz w:val="24"/>
        </w:rPr>
      </w:pPr>
      <w:r>
        <w:rPr>
          <w:sz w:val="24"/>
        </w:rPr>
        <w:tab/>
      </w:r>
      <w:r w:rsidRPr="00940370">
        <w:rPr>
          <w:sz w:val="24"/>
        </w:rPr>
        <w:t>Temeljem članka 18. stavak 3. Zakona o javnoj nabavi («Narodne novine» broj 90/11) i članka 45. Statuta Općine Antunovac («Službeni glasnik Općine Antunovac» broj 3/09), Općinski načelnik Općine Antunovac dana 04. prosinca 2012. godine, donosi</w:t>
      </w:r>
    </w:p>
    <w:p w:rsidR="00940370" w:rsidRPr="00940370" w:rsidRDefault="00940370" w:rsidP="00940370">
      <w:pPr>
        <w:jc w:val="both"/>
        <w:rPr>
          <w:sz w:val="24"/>
        </w:rPr>
      </w:pPr>
    </w:p>
    <w:p w:rsidR="00940370" w:rsidRPr="00940370" w:rsidRDefault="00940370" w:rsidP="00940370">
      <w:pPr>
        <w:jc w:val="center"/>
        <w:rPr>
          <w:b/>
          <w:sz w:val="36"/>
          <w:szCs w:val="36"/>
        </w:rPr>
      </w:pPr>
      <w:r w:rsidRPr="00940370">
        <w:rPr>
          <w:b/>
          <w:sz w:val="36"/>
          <w:szCs w:val="36"/>
        </w:rPr>
        <w:t>ODLUKU</w:t>
      </w:r>
    </w:p>
    <w:p w:rsidR="00940370" w:rsidRPr="00940370" w:rsidRDefault="00940370" w:rsidP="00940370">
      <w:pPr>
        <w:jc w:val="center"/>
        <w:rPr>
          <w:b/>
          <w:sz w:val="24"/>
          <w:szCs w:val="24"/>
        </w:rPr>
      </w:pPr>
      <w:r w:rsidRPr="00940370">
        <w:rPr>
          <w:b/>
          <w:sz w:val="24"/>
          <w:szCs w:val="24"/>
        </w:rPr>
        <w:t>o nabavi objave u medijima povodom Božića</w:t>
      </w:r>
    </w:p>
    <w:p w:rsidR="00940370" w:rsidRPr="00940370" w:rsidRDefault="00940370" w:rsidP="00940370">
      <w:pPr>
        <w:jc w:val="both"/>
        <w:rPr>
          <w:sz w:val="24"/>
        </w:rPr>
      </w:pPr>
    </w:p>
    <w:p w:rsidR="00940370" w:rsidRPr="00940370" w:rsidRDefault="00940370" w:rsidP="00940370">
      <w:pPr>
        <w:jc w:val="center"/>
        <w:rPr>
          <w:sz w:val="24"/>
        </w:rPr>
      </w:pPr>
      <w:r w:rsidRPr="00940370">
        <w:rPr>
          <w:sz w:val="24"/>
        </w:rPr>
        <w:t>Članak 1.</w:t>
      </w:r>
    </w:p>
    <w:p w:rsidR="00940370" w:rsidRPr="00940370" w:rsidRDefault="00940370" w:rsidP="00940370">
      <w:pPr>
        <w:jc w:val="center"/>
        <w:rPr>
          <w:sz w:val="24"/>
        </w:rPr>
      </w:pPr>
      <w:r w:rsidRPr="00940370">
        <w:rPr>
          <w:sz w:val="24"/>
        </w:rPr>
        <w:tab/>
      </w:r>
      <w:r w:rsidRPr="00940370">
        <w:rPr>
          <w:sz w:val="24"/>
        </w:rPr>
        <w:tab/>
      </w:r>
    </w:p>
    <w:p w:rsidR="00940370" w:rsidRPr="00940370" w:rsidRDefault="00940370" w:rsidP="00940370">
      <w:pPr>
        <w:tabs>
          <w:tab w:val="num" w:pos="709"/>
        </w:tabs>
        <w:jc w:val="both"/>
        <w:rPr>
          <w:sz w:val="24"/>
        </w:rPr>
      </w:pPr>
      <w:r w:rsidRPr="00940370">
        <w:rPr>
          <w:sz w:val="24"/>
        </w:rPr>
        <w:lastRenderedPageBreak/>
        <w:tab/>
        <w:t>Naručitelj usluge: OPĆINA ANTUNOVAC, Antunovac, B. Radića 4, OIB 30812410980, a evidencijski broj nabave je 32/12.</w:t>
      </w:r>
    </w:p>
    <w:p w:rsidR="00940370" w:rsidRPr="00940370" w:rsidRDefault="00940370" w:rsidP="00940370">
      <w:pPr>
        <w:jc w:val="both"/>
        <w:rPr>
          <w:sz w:val="24"/>
        </w:rPr>
      </w:pPr>
      <w:r w:rsidRPr="00940370">
        <w:rPr>
          <w:sz w:val="24"/>
        </w:rPr>
        <w:tab/>
        <w:t xml:space="preserve">Odgovorna osoba naručitelja je Ivan </w:t>
      </w:r>
      <w:proofErr w:type="spellStart"/>
      <w:r w:rsidRPr="00940370">
        <w:rPr>
          <w:sz w:val="24"/>
        </w:rPr>
        <w:t>Anušić</w:t>
      </w:r>
      <w:proofErr w:type="spellEnd"/>
      <w:r w:rsidRPr="00940370">
        <w:rPr>
          <w:sz w:val="24"/>
        </w:rPr>
        <w:t>, Općinski načelnik Općine Antunovac.</w:t>
      </w:r>
    </w:p>
    <w:p w:rsidR="00940370" w:rsidRPr="00940370" w:rsidRDefault="00940370" w:rsidP="00940370">
      <w:pPr>
        <w:jc w:val="both"/>
        <w:rPr>
          <w:sz w:val="24"/>
        </w:rPr>
      </w:pPr>
    </w:p>
    <w:p w:rsidR="00940370" w:rsidRPr="00940370" w:rsidRDefault="00940370" w:rsidP="00940370">
      <w:pPr>
        <w:tabs>
          <w:tab w:val="num" w:pos="709"/>
        </w:tabs>
        <w:jc w:val="center"/>
        <w:rPr>
          <w:sz w:val="24"/>
        </w:rPr>
      </w:pPr>
      <w:r w:rsidRPr="00940370">
        <w:rPr>
          <w:sz w:val="24"/>
        </w:rPr>
        <w:t>Članak 2.</w:t>
      </w:r>
    </w:p>
    <w:p w:rsidR="00940370" w:rsidRPr="00940370" w:rsidRDefault="00940370" w:rsidP="00940370">
      <w:pPr>
        <w:tabs>
          <w:tab w:val="left" w:pos="0"/>
          <w:tab w:val="left" w:pos="709"/>
        </w:tabs>
        <w:jc w:val="both"/>
        <w:rPr>
          <w:sz w:val="24"/>
          <w:szCs w:val="24"/>
        </w:rPr>
      </w:pPr>
    </w:p>
    <w:p w:rsidR="00940370" w:rsidRPr="00940370" w:rsidRDefault="00940370" w:rsidP="00940370">
      <w:pPr>
        <w:tabs>
          <w:tab w:val="num" w:pos="709"/>
        </w:tabs>
        <w:jc w:val="both"/>
        <w:rPr>
          <w:sz w:val="24"/>
        </w:rPr>
      </w:pPr>
      <w:r w:rsidRPr="00940370">
        <w:rPr>
          <w:sz w:val="24"/>
        </w:rPr>
        <w:tab/>
        <w:t xml:space="preserve"> Predmet nabave je: objava u medijima povodom Božića.</w:t>
      </w:r>
    </w:p>
    <w:p w:rsidR="00940370" w:rsidRPr="00940370" w:rsidRDefault="00940370" w:rsidP="00940370">
      <w:pPr>
        <w:tabs>
          <w:tab w:val="num" w:pos="709"/>
        </w:tabs>
        <w:jc w:val="both"/>
        <w:rPr>
          <w:sz w:val="24"/>
        </w:rPr>
      </w:pPr>
    </w:p>
    <w:p w:rsidR="00940370" w:rsidRPr="00940370" w:rsidRDefault="00940370" w:rsidP="00940370">
      <w:pPr>
        <w:tabs>
          <w:tab w:val="num" w:pos="709"/>
        </w:tabs>
        <w:jc w:val="center"/>
        <w:rPr>
          <w:sz w:val="24"/>
        </w:rPr>
      </w:pPr>
      <w:r w:rsidRPr="00940370">
        <w:rPr>
          <w:sz w:val="24"/>
        </w:rPr>
        <w:t>Članak 3.</w:t>
      </w:r>
    </w:p>
    <w:p w:rsidR="00940370" w:rsidRPr="00940370" w:rsidRDefault="00940370" w:rsidP="00940370">
      <w:pPr>
        <w:tabs>
          <w:tab w:val="num" w:pos="709"/>
        </w:tabs>
        <w:jc w:val="center"/>
        <w:rPr>
          <w:sz w:val="24"/>
        </w:rPr>
      </w:pPr>
    </w:p>
    <w:p w:rsidR="00940370" w:rsidRPr="00940370" w:rsidRDefault="00940370" w:rsidP="00940370">
      <w:pPr>
        <w:ind w:firstLine="720"/>
        <w:jc w:val="both"/>
        <w:rPr>
          <w:sz w:val="24"/>
        </w:rPr>
      </w:pPr>
      <w:r w:rsidRPr="00940370">
        <w:rPr>
          <w:sz w:val="24"/>
        </w:rPr>
        <w:t>Pristigla je ponuda GLAS SLAVONIJE d.d., ul. H. Republike 20, u iznosu od 2.170,00 kuna bez PDV-a.</w:t>
      </w:r>
    </w:p>
    <w:p w:rsidR="00940370" w:rsidRPr="00940370" w:rsidRDefault="00940370" w:rsidP="00940370">
      <w:pPr>
        <w:tabs>
          <w:tab w:val="num" w:pos="0"/>
        </w:tabs>
        <w:jc w:val="both"/>
        <w:rPr>
          <w:sz w:val="24"/>
        </w:rPr>
      </w:pPr>
    </w:p>
    <w:p w:rsidR="00940370" w:rsidRPr="00940370" w:rsidRDefault="00940370" w:rsidP="00940370">
      <w:pPr>
        <w:tabs>
          <w:tab w:val="num" w:pos="709"/>
        </w:tabs>
        <w:jc w:val="center"/>
        <w:rPr>
          <w:sz w:val="24"/>
        </w:rPr>
      </w:pPr>
      <w:r w:rsidRPr="00940370">
        <w:rPr>
          <w:sz w:val="24"/>
        </w:rPr>
        <w:t>Članak 4.</w:t>
      </w:r>
    </w:p>
    <w:p w:rsidR="00940370" w:rsidRPr="00940370" w:rsidRDefault="00940370" w:rsidP="00940370">
      <w:pPr>
        <w:tabs>
          <w:tab w:val="num" w:pos="709"/>
        </w:tabs>
        <w:jc w:val="both"/>
        <w:rPr>
          <w:sz w:val="24"/>
        </w:rPr>
      </w:pPr>
    </w:p>
    <w:p w:rsidR="00940370" w:rsidRPr="00940370" w:rsidRDefault="00940370" w:rsidP="00940370">
      <w:pPr>
        <w:tabs>
          <w:tab w:val="num" w:pos="709"/>
        </w:tabs>
        <w:jc w:val="both"/>
        <w:rPr>
          <w:sz w:val="24"/>
        </w:rPr>
      </w:pPr>
      <w:r w:rsidRPr="00940370">
        <w:rPr>
          <w:sz w:val="24"/>
        </w:rPr>
        <w:tab/>
        <w:t>Sredstva za plaćanje nabave osigurana su u Proračunu Općine Antunovac za 2012. godinu sa pozicije R014 Usluge promidžbe i informiranja  - protokol.</w:t>
      </w:r>
    </w:p>
    <w:p w:rsidR="00940370" w:rsidRPr="00940370" w:rsidRDefault="00940370" w:rsidP="00940370">
      <w:pPr>
        <w:jc w:val="center"/>
        <w:rPr>
          <w:sz w:val="24"/>
        </w:rPr>
      </w:pPr>
    </w:p>
    <w:p w:rsidR="00940370" w:rsidRPr="00940370" w:rsidRDefault="00940370" w:rsidP="00940370">
      <w:pPr>
        <w:jc w:val="center"/>
        <w:rPr>
          <w:sz w:val="24"/>
        </w:rPr>
      </w:pPr>
      <w:r w:rsidRPr="00940370">
        <w:rPr>
          <w:sz w:val="24"/>
        </w:rPr>
        <w:t>Članak 5.</w:t>
      </w:r>
    </w:p>
    <w:p w:rsidR="00940370" w:rsidRPr="00940370" w:rsidRDefault="00940370" w:rsidP="00940370">
      <w:pPr>
        <w:jc w:val="both"/>
        <w:rPr>
          <w:sz w:val="24"/>
        </w:rPr>
      </w:pPr>
    </w:p>
    <w:p w:rsidR="00940370" w:rsidRPr="00940370" w:rsidRDefault="00940370" w:rsidP="00940370">
      <w:pPr>
        <w:jc w:val="both"/>
        <w:rPr>
          <w:sz w:val="24"/>
        </w:rPr>
      </w:pPr>
      <w:r w:rsidRPr="00940370">
        <w:rPr>
          <w:sz w:val="24"/>
        </w:rPr>
        <w:tab/>
        <w:t>Ova Odluka stupa na snagu danom donošenja i objavit će se u «Službenom glasniku Općine Antunovac».</w:t>
      </w:r>
    </w:p>
    <w:p w:rsidR="00940370" w:rsidRPr="00940370" w:rsidRDefault="00940370" w:rsidP="00940370">
      <w:pPr>
        <w:jc w:val="both"/>
        <w:rPr>
          <w:sz w:val="24"/>
          <w:szCs w:val="24"/>
        </w:rPr>
      </w:pPr>
    </w:p>
    <w:p w:rsidR="00940370" w:rsidRPr="00940370" w:rsidRDefault="00940370" w:rsidP="00940370">
      <w:pPr>
        <w:jc w:val="both"/>
        <w:rPr>
          <w:sz w:val="24"/>
          <w:szCs w:val="24"/>
        </w:rPr>
      </w:pPr>
      <w:r w:rsidRPr="00940370">
        <w:rPr>
          <w:sz w:val="24"/>
          <w:szCs w:val="24"/>
        </w:rPr>
        <w:t>KLASA: 032-03/12-01/03</w:t>
      </w:r>
    </w:p>
    <w:p w:rsidR="00940370" w:rsidRPr="00940370" w:rsidRDefault="00940370" w:rsidP="00940370">
      <w:pPr>
        <w:jc w:val="both"/>
        <w:rPr>
          <w:sz w:val="24"/>
          <w:szCs w:val="24"/>
        </w:rPr>
      </w:pPr>
      <w:r w:rsidRPr="00940370">
        <w:rPr>
          <w:sz w:val="24"/>
          <w:szCs w:val="24"/>
        </w:rPr>
        <w:t>URBROJ: 2158/02-01-12-5</w:t>
      </w:r>
    </w:p>
    <w:p w:rsidR="00940370" w:rsidRPr="00940370" w:rsidRDefault="00940370" w:rsidP="00940370">
      <w:pPr>
        <w:rPr>
          <w:sz w:val="24"/>
          <w:szCs w:val="24"/>
        </w:rPr>
      </w:pPr>
      <w:r w:rsidRPr="00940370">
        <w:rPr>
          <w:sz w:val="24"/>
          <w:szCs w:val="24"/>
        </w:rPr>
        <w:t xml:space="preserve">U Antunovcu, 04. prosinca 2012. godine </w:t>
      </w:r>
    </w:p>
    <w:p w:rsidR="00940370" w:rsidRPr="00940370" w:rsidRDefault="00940370" w:rsidP="0099327C">
      <w:pPr>
        <w:ind w:left="2124"/>
        <w:jc w:val="center"/>
        <w:rPr>
          <w:sz w:val="24"/>
        </w:rPr>
      </w:pPr>
      <w:r w:rsidRPr="00940370">
        <w:rPr>
          <w:sz w:val="24"/>
        </w:rPr>
        <w:t>Općinski načelnik</w:t>
      </w:r>
    </w:p>
    <w:p w:rsidR="00940370" w:rsidRPr="00940370" w:rsidRDefault="00940370" w:rsidP="0099327C">
      <w:pPr>
        <w:ind w:left="2124"/>
        <w:jc w:val="center"/>
        <w:rPr>
          <w:sz w:val="24"/>
        </w:rPr>
      </w:pPr>
      <w:r w:rsidRPr="00940370">
        <w:rPr>
          <w:sz w:val="24"/>
        </w:rPr>
        <w:t xml:space="preserve">Ivan </w:t>
      </w:r>
      <w:proofErr w:type="spellStart"/>
      <w:r w:rsidRPr="00940370">
        <w:rPr>
          <w:sz w:val="24"/>
        </w:rPr>
        <w:t>Anušić</w:t>
      </w:r>
      <w:proofErr w:type="spellEnd"/>
    </w:p>
    <w:p w:rsidR="00940370" w:rsidRDefault="00940370" w:rsidP="002C1DCA">
      <w:pPr>
        <w:rPr>
          <w:sz w:val="24"/>
          <w:szCs w:val="24"/>
        </w:rPr>
      </w:pPr>
      <w:r>
        <w:rPr>
          <w:sz w:val="24"/>
          <w:szCs w:val="24"/>
        </w:rPr>
        <w:t xml:space="preserve">354. </w:t>
      </w:r>
    </w:p>
    <w:p w:rsidR="00940370" w:rsidRPr="00940370" w:rsidRDefault="00940370" w:rsidP="00940370">
      <w:pPr>
        <w:tabs>
          <w:tab w:val="left" w:pos="0"/>
        </w:tabs>
        <w:jc w:val="both"/>
        <w:rPr>
          <w:sz w:val="24"/>
        </w:rPr>
      </w:pPr>
      <w:r>
        <w:rPr>
          <w:sz w:val="24"/>
        </w:rPr>
        <w:tab/>
      </w:r>
      <w:r w:rsidRPr="00940370">
        <w:rPr>
          <w:sz w:val="24"/>
        </w:rPr>
        <w:t>Temeljem članka 18. stavak 3. Zakona o javnoj nabavi («Narodne novine» broj 90/11) i članka 45. Statuta Općine Antunovac («Službeni glasnik Općine Antunovac» broj 3/09), Općinski načelnik Općine Antunovac dana 04. prosinca 2012. godine, donosi</w:t>
      </w:r>
    </w:p>
    <w:p w:rsidR="00940370" w:rsidRPr="00940370" w:rsidRDefault="00940370" w:rsidP="00940370">
      <w:pPr>
        <w:jc w:val="both"/>
        <w:rPr>
          <w:sz w:val="24"/>
        </w:rPr>
      </w:pPr>
    </w:p>
    <w:p w:rsidR="00940370" w:rsidRPr="00940370" w:rsidRDefault="00940370" w:rsidP="00940370">
      <w:pPr>
        <w:jc w:val="center"/>
        <w:rPr>
          <w:b/>
          <w:sz w:val="36"/>
          <w:szCs w:val="36"/>
        </w:rPr>
      </w:pPr>
      <w:r w:rsidRPr="00940370">
        <w:rPr>
          <w:b/>
          <w:sz w:val="36"/>
          <w:szCs w:val="36"/>
        </w:rPr>
        <w:t>ODLUKU</w:t>
      </w:r>
    </w:p>
    <w:p w:rsidR="00940370" w:rsidRPr="00940370" w:rsidRDefault="00940370" w:rsidP="00940370">
      <w:pPr>
        <w:jc w:val="center"/>
        <w:rPr>
          <w:b/>
          <w:sz w:val="24"/>
          <w:szCs w:val="24"/>
        </w:rPr>
      </w:pPr>
      <w:r w:rsidRPr="00940370">
        <w:rPr>
          <w:b/>
          <w:sz w:val="24"/>
          <w:szCs w:val="24"/>
        </w:rPr>
        <w:t xml:space="preserve">o nabavi usluge obveznog i </w:t>
      </w:r>
      <w:proofErr w:type="spellStart"/>
      <w:r w:rsidRPr="00940370">
        <w:rPr>
          <w:b/>
          <w:sz w:val="24"/>
          <w:szCs w:val="24"/>
        </w:rPr>
        <w:t>kasko</w:t>
      </w:r>
      <w:proofErr w:type="spellEnd"/>
      <w:r w:rsidRPr="00940370">
        <w:rPr>
          <w:b/>
          <w:sz w:val="24"/>
          <w:szCs w:val="24"/>
        </w:rPr>
        <w:t xml:space="preserve"> osiguranja teretnog VW vozila</w:t>
      </w:r>
    </w:p>
    <w:p w:rsidR="00940370" w:rsidRPr="00940370" w:rsidRDefault="00940370" w:rsidP="00940370">
      <w:pPr>
        <w:jc w:val="both"/>
        <w:rPr>
          <w:sz w:val="24"/>
        </w:rPr>
      </w:pPr>
    </w:p>
    <w:p w:rsidR="00940370" w:rsidRPr="00940370" w:rsidRDefault="00940370" w:rsidP="00940370">
      <w:pPr>
        <w:jc w:val="center"/>
        <w:rPr>
          <w:sz w:val="24"/>
        </w:rPr>
      </w:pPr>
      <w:r w:rsidRPr="00940370">
        <w:rPr>
          <w:sz w:val="24"/>
        </w:rPr>
        <w:t>Članak 1.</w:t>
      </w:r>
    </w:p>
    <w:p w:rsidR="00940370" w:rsidRPr="00940370" w:rsidRDefault="00940370" w:rsidP="00940370">
      <w:pPr>
        <w:jc w:val="center"/>
        <w:rPr>
          <w:sz w:val="24"/>
        </w:rPr>
      </w:pPr>
      <w:r w:rsidRPr="00940370">
        <w:rPr>
          <w:sz w:val="24"/>
        </w:rPr>
        <w:tab/>
      </w:r>
      <w:r w:rsidRPr="00940370">
        <w:rPr>
          <w:sz w:val="24"/>
        </w:rPr>
        <w:tab/>
      </w:r>
    </w:p>
    <w:p w:rsidR="00940370" w:rsidRPr="00940370" w:rsidRDefault="00940370" w:rsidP="00940370">
      <w:pPr>
        <w:tabs>
          <w:tab w:val="num" w:pos="709"/>
        </w:tabs>
        <w:jc w:val="both"/>
        <w:rPr>
          <w:sz w:val="24"/>
        </w:rPr>
      </w:pPr>
      <w:r w:rsidRPr="00940370">
        <w:rPr>
          <w:sz w:val="24"/>
        </w:rPr>
        <w:lastRenderedPageBreak/>
        <w:tab/>
        <w:t>Naručitelj usluge: OPĆINA ANTUNOVAC, Antunovac, B. Radića 4, OIB 30812410980, a evidencijski broj nabave je 38/12.</w:t>
      </w:r>
    </w:p>
    <w:p w:rsidR="00940370" w:rsidRPr="00940370" w:rsidRDefault="00940370" w:rsidP="00940370">
      <w:pPr>
        <w:jc w:val="both"/>
        <w:rPr>
          <w:sz w:val="24"/>
        </w:rPr>
      </w:pPr>
      <w:r w:rsidRPr="00940370">
        <w:rPr>
          <w:sz w:val="24"/>
        </w:rPr>
        <w:tab/>
        <w:t xml:space="preserve">Odgovorna osoba naručitelja je Ivan </w:t>
      </w:r>
      <w:proofErr w:type="spellStart"/>
      <w:r w:rsidRPr="00940370">
        <w:rPr>
          <w:sz w:val="24"/>
        </w:rPr>
        <w:t>Anušić</w:t>
      </w:r>
      <w:proofErr w:type="spellEnd"/>
      <w:r w:rsidRPr="00940370">
        <w:rPr>
          <w:sz w:val="24"/>
        </w:rPr>
        <w:t>, Općinski načelnik Općine Antunovac.</w:t>
      </w:r>
    </w:p>
    <w:p w:rsidR="00940370" w:rsidRPr="00940370" w:rsidRDefault="00940370" w:rsidP="00940370">
      <w:pPr>
        <w:jc w:val="both"/>
        <w:rPr>
          <w:sz w:val="24"/>
        </w:rPr>
      </w:pPr>
    </w:p>
    <w:p w:rsidR="00940370" w:rsidRPr="00940370" w:rsidRDefault="00940370" w:rsidP="00940370">
      <w:pPr>
        <w:tabs>
          <w:tab w:val="num" w:pos="709"/>
        </w:tabs>
        <w:jc w:val="center"/>
        <w:rPr>
          <w:sz w:val="24"/>
        </w:rPr>
      </w:pPr>
      <w:r w:rsidRPr="00940370">
        <w:rPr>
          <w:sz w:val="24"/>
        </w:rPr>
        <w:t>Članak 2.</w:t>
      </w:r>
    </w:p>
    <w:p w:rsidR="00940370" w:rsidRPr="00940370" w:rsidRDefault="00940370" w:rsidP="00940370">
      <w:pPr>
        <w:tabs>
          <w:tab w:val="left" w:pos="0"/>
          <w:tab w:val="left" w:pos="709"/>
        </w:tabs>
        <w:jc w:val="both"/>
        <w:rPr>
          <w:sz w:val="24"/>
          <w:szCs w:val="24"/>
        </w:rPr>
      </w:pPr>
    </w:p>
    <w:p w:rsidR="00940370" w:rsidRPr="00940370" w:rsidRDefault="00940370" w:rsidP="00940370">
      <w:pPr>
        <w:tabs>
          <w:tab w:val="num" w:pos="709"/>
        </w:tabs>
        <w:jc w:val="both"/>
        <w:rPr>
          <w:sz w:val="24"/>
        </w:rPr>
      </w:pPr>
      <w:r w:rsidRPr="00940370">
        <w:rPr>
          <w:sz w:val="24"/>
        </w:rPr>
        <w:tab/>
        <w:t xml:space="preserve"> Predmet nabave je: usluga obveznog i </w:t>
      </w:r>
      <w:proofErr w:type="spellStart"/>
      <w:r w:rsidRPr="00940370">
        <w:rPr>
          <w:sz w:val="24"/>
        </w:rPr>
        <w:t>kasko</w:t>
      </w:r>
      <w:proofErr w:type="spellEnd"/>
      <w:r w:rsidRPr="00940370">
        <w:rPr>
          <w:sz w:val="24"/>
        </w:rPr>
        <w:t xml:space="preserve"> osiguranja vozila Renault </w:t>
      </w:r>
      <w:proofErr w:type="spellStart"/>
      <w:r w:rsidRPr="00940370">
        <w:rPr>
          <w:sz w:val="24"/>
        </w:rPr>
        <w:t>Trafic</w:t>
      </w:r>
      <w:proofErr w:type="spellEnd"/>
      <w:r w:rsidRPr="00940370">
        <w:rPr>
          <w:sz w:val="24"/>
        </w:rPr>
        <w:t>.</w:t>
      </w:r>
    </w:p>
    <w:p w:rsidR="00940370" w:rsidRPr="00940370" w:rsidRDefault="00940370" w:rsidP="00940370">
      <w:pPr>
        <w:tabs>
          <w:tab w:val="num" w:pos="709"/>
        </w:tabs>
        <w:jc w:val="both"/>
        <w:rPr>
          <w:sz w:val="24"/>
        </w:rPr>
      </w:pPr>
    </w:p>
    <w:p w:rsidR="00940370" w:rsidRPr="00940370" w:rsidRDefault="00940370" w:rsidP="00940370">
      <w:pPr>
        <w:tabs>
          <w:tab w:val="num" w:pos="709"/>
        </w:tabs>
        <w:jc w:val="center"/>
        <w:rPr>
          <w:sz w:val="24"/>
        </w:rPr>
      </w:pPr>
      <w:r w:rsidRPr="00940370">
        <w:rPr>
          <w:sz w:val="24"/>
        </w:rPr>
        <w:t>Članak 3.</w:t>
      </w:r>
    </w:p>
    <w:p w:rsidR="00940370" w:rsidRPr="00940370" w:rsidRDefault="00940370" w:rsidP="00940370">
      <w:pPr>
        <w:tabs>
          <w:tab w:val="num" w:pos="709"/>
        </w:tabs>
        <w:jc w:val="center"/>
        <w:rPr>
          <w:sz w:val="24"/>
        </w:rPr>
      </w:pPr>
    </w:p>
    <w:p w:rsidR="00940370" w:rsidRPr="00940370" w:rsidRDefault="00940370" w:rsidP="00940370">
      <w:pPr>
        <w:ind w:firstLine="720"/>
        <w:jc w:val="both"/>
        <w:rPr>
          <w:sz w:val="24"/>
        </w:rPr>
      </w:pPr>
      <w:r w:rsidRPr="00940370">
        <w:rPr>
          <w:sz w:val="24"/>
        </w:rPr>
        <w:t xml:space="preserve">Pristigla je ponuda JADRANSKO OSIGURANJE d.d., STP </w:t>
      </w:r>
      <w:proofErr w:type="spellStart"/>
      <w:r w:rsidRPr="00940370">
        <w:rPr>
          <w:sz w:val="24"/>
        </w:rPr>
        <w:t>Euroosijek</w:t>
      </w:r>
      <w:proofErr w:type="spellEnd"/>
      <w:r w:rsidRPr="00940370">
        <w:rPr>
          <w:sz w:val="24"/>
        </w:rPr>
        <w:t>, Osijek, Drinska 123, u iznosu od 5.838,26  kuna.</w:t>
      </w:r>
    </w:p>
    <w:p w:rsidR="00940370" w:rsidRPr="00940370" w:rsidRDefault="00940370" w:rsidP="00940370">
      <w:pPr>
        <w:tabs>
          <w:tab w:val="num" w:pos="0"/>
        </w:tabs>
        <w:jc w:val="both"/>
        <w:rPr>
          <w:sz w:val="24"/>
        </w:rPr>
      </w:pPr>
    </w:p>
    <w:p w:rsidR="00940370" w:rsidRPr="00940370" w:rsidRDefault="00940370" w:rsidP="00940370">
      <w:pPr>
        <w:tabs>
          <w:tab w:val="num" w:pos="709"/>
        </w:tabs>
        <w:jc w:val="center"/>
        <w:rPr>
          <w:sz w:val="24"/>
        </w:rPr>
      </w:pPr>
      <w:r w:rsidRPr="00940370">
        <w:rPr>
          <w:sz w:val="24"/>
        </w:rPr>
        <w:t>Članak 4.</w:t>
      </w:r>
    </w:p>
    <w:p w:rsidR="00940370" w:rsidRPr="00940370" w:rsidRDefault="00940370" w:rsidP="00940370">
      <w:pPr>
        <w:tabs>
          <w:tab w:val="num" w:pos="709"/>
        </w:tabs>
        <w:jc w:val="both"/>
        <w:rPr>
          <w:sz w:val="24"/>
        </w:rPr>
      </w:pPr>
    </w:p>
    <w:p w:rsidR="00940370" w:rsidRPr="00940370" w:rsidRDefault="00940370" w:rsidP="00940370">
      <w:pPr>
        <w:ind w:firstLine="720"/>
        <w:jc w:val="both"/>
        <w:rPr>
          <w:sz w:val="24"/>
        </w:rPr>
      </w:pPr>
      <w:r w:rsidRPr="00940370">
        <w:rPr>
          <w:sz w:val="24"/>
        </w:rPr>
        <w:t>Procijenjena vrijednost nabave je u iznosu od 5.838,26 kuna.</w:t>
      </w:r>
    </w:p>
    <w:p w:rsidR="00940370" w:rsidRPr="00940370" w:rsidRDefault="00940370" w:rsidP="00940370">
      <w:pPr>
        <w:tabs>
          <w:tab w:val="num" w:pos="709"/>
        </w:tabs>
        <w:jc w:val="both"/>
        <w:rPr>
          <w:sz w:val="24"/>
        </w:rPr>
      </w:pPr>
      <w:r w:rsidRPr="00940370">
        <w:rPr>
          <w:sz w:val="24"/>
        </w:rPr>
        <w:tab/>
        <w:t>Sredstva za plaćanje nabave osigurana su u Proračunu Općine Antunovac za 2012. godinu sa pozicije R021 Premije osiguranja.</w:t>
      </w:r>
    </w:p>
    <w:p w:rsidR="00940370" w:rsidRPr="00940370" w:rsidRDefault="00940370" w:rsidP="00940370">
      <w:pPr>
        <w:jc w:val="center"/>
        <w:rPr>
          <w:sz w:val="24"/>
        </w:rPr>
      </w:pPr>
    </w:p>
    <w:p w:rsidR="00940370" w:rsidRPr="00940370" w:rsidRDefault="00940370" w:rsidP="00940370">
      <w:pPr>
        <w:jc w:val="center"/>
        <w:rPr>
          <w:sz w:val="24"/>
        </w:rPr>
      </w:pPr>
      <w:r w:rsidRPr="00940370">
        <w:rPr>
          <w:sz w:val="24"/>
        </w:rPr>
        <w:t>Članak 5.</w:t>
      </w:r>
    </w:p>
    <w:p w:rsidR="00940370" w:rsidRPr="00940370" w:rsidRDefault="00940370" w:rsidP="00940370">
      <w:pPr>
        <w:jc w:val="both"/>
        <w:rPr>
          <w:sz w:val="24"/>
        </w:rPr>
      </w:pPr>
    </w:p>
    <w:p w:rsidR="00940370" w:rsidRPr="00940370" w:rsidRDefault="00940370" w:rsidP="00940370">
      <w:pPr>
        <w:jc w:val="both"/>
        <w:rPr>
          <w:sz w:val="24"/>
        </w:rPr>
      </w:pPr>
      <w:r w:rsidRPr="00940370">
        <w:rPr>
          <w:sz w:val="24"/>
        </w:rPr>
        <w:tab/>
        <w:t>Ova Odluka stupa na snagu danom donošenja i objavit će se u «Službenom glasniku Općine Antunovac».</w:t>
      </w:r>
    </w:p>
    <w:p w:rsidR="00940370" w:rsidRPr="00940370" w:rsidRDefault="00940370" w:rsidP="00940370">
      <w:pPr>
        <w:jc w:val="both"/>
        <w:rPr>
          <w:sz w:val="24"/>
          <w:szCs w:val="24"/>
        </w:rPr>
      </w:pPr>
    </w:p>
    <w:p w:rsidR="00940370" w:rsidRPr="00940370" w:rsidRDefault="00940370" w:rsidP="00940370">
      <w:pPr>
        <w:jc w:val="both"/>
        <w:rPr>
          <w:sz w:val="24"/>
          <w:szCs w:val="24"/>
        </w:rPr>
      </w:pPr>
      <w:r w:rsidRPr="00940370">
        <w:rPr>
          <w:sz w:val="24"/>
          <w:szCs w:val="24"/>
        </w:rPr>
        <w:t>KLASA: 453-01/12-01/03</w:t>
      </w:r>
    </w:p>
    <w:p w:rsidR="00940370" w:rsidRPr="00940370" w:rsidRDefault="00940370" w:rsidP="00940370">
      <w:pPr>
        <w:jc w:val="both"/>
        <w:rPr>
          <w:sz w:val="24"/>
          <w:szCs w:val="24"/>
        </w:rPr>
      </w:pPr>
      <w:r w:rsidRPr="00940370">
        <w:rPr>
          <w:sz w:val="24"/>
          <w:szCs w:val="24"/>
        </w:rPr>
        <w:t>URBROJ: 2158/02-01-12-2</w:t>
      </w:r>
    </w:p>
    <w:p w:rsidR="00940370" w:rsidRPr="00940370" w:rsidRDefault="00940370" w:rsidP="00940370">
      <w:pPr>
        <w:rPr>
          <w:sz w:val="24"/>
          <w:szCs w:val="24"/>
        </w:rPr>
      </w:pPr>
      <w:r w:rsidRPr="00940370">
        <w:rPr>
          <w:sz w:val="24"/>
          <w:szCs w:val="24"/>
        </w:rPr>
        <w:t xml:space="preserve">U Antunovcu, 04. prosinca 2012. godine </w:t>
      </w:r>
    </w:p>
    <w:p w:rsidR="00940370" w:rsidRPr="00940370" w:rsidRDefault="00940370" w:rsidP="0099327C">
      <w:pPr>
        <w:ind w:left="2124"/>
        <w:jc w:val="center"/>
        <w:rPr>
          <w:sz w:val="24"/>
        </w:rPr>
      </w:pPr>
      <w:r w:rsidRPr="00940370">
        <w:rPr>
          <w:sz w:val="24"/>
        </w:rPr>
        <w:t>Općinski načelnik</w:t>
      </w:r>
    </w:p>
    <w:p w:rsidR="00940370" w:rsidRPr="00940370" w:rsidRDefault="00940370" w:rsidP="0099327C">
      <w:pPr>
        <w:ind w:left="2124"/>
        <w:jc w:val="center"/>
        <w:rPr>
          <w:sz w:val="24"/>
        </w:rPr>
      </w:pPr>
      <w:r w:rsidRPr="00940370">
        <w:rPr>
          <w:sz w:val="24"/>
        </w:rPr>
        <w:t xml:space="preserve">Ivan </w:t>
      </w:r>
      <w:proofErr w:type="spellStart"/>
      <w:r w:rsidRPr="00940370">
        <w:rPr>
          <w:sz w:val="24"/>
        </w:rPr>
        <w:t>Anušić</w:t>
      </w:r>
      <w:proofErr w:type="spellEnd"/>
    </w:p>
    <w:p w:rsidR="00940370" w:rsidRDefault="00940370" w:rsidP="002C1DCA">
      <w:pPr>
        <w:rPr>
          <w:sz w:val="24"/>
          <w:szCs w:val="24"/>
        </w:rPr>
      </w:pPr>
      <w:r>
        <w:rPr>
          <w:sz w:val="24"/>
          <w:szCs w:val="24"/>
        </w:rPr>
        <w:t xml:space="preserve">355. </w:t>
      </w:r>
    </w:p>
    <w:p w:rsidR="00940370" w:rsidRPr="00940370" w:rsidRDefault="00940370" w:rsidP="00940370">
      <w:pPr>
        <w:tabs>
          <w:tab w:val="left" w:pos="0"/>
        </w:tabs>
        <w:jc w:val="both"/>
        <w:rPr>
          <w:sz w:val="24"/>
        </w:rPr>
      </w:pPr>
      <w:r>
        <w:rPr>
          <w:sz w:val="24"/>
        </w:rPr>
        <w:tab/>
      </w:r>
      <w:r w:rsidRPr="00940370">
        <w:rPr>
          <w:sz w:val="24"/>
        </w:rPr>
        <w:t>Temeljem članka 18. stavak 3. Zakona o javnoj nabavi («Narodne novine» broj 90/11) i članka 45. Statuta Općine Antunovac («Službeni glasnik Općine Antunovac» broj 3/09), Općinski načelnik Općine Antunovac dana 04. prosinca 2012. godine, donosi</w:t>
      </w:r>
    </w:p>
    <w:p w:rsidR="00940370" w:rsidRPr="00940370" w:rsidRDefault="00940370" w:rsidP="00940370">
      <w:pPr>
        <w:jc w:val="both"/>
        <w:rPr>
          <w:sz w:val="24"/>
        </w:rPr>
      </w:pPr>
    </w:p>
    <w:p w:rsidR="00940370" w:rsidRPr="00940370" w:rsidRDefault="00940370" w:rsidP="00940370">
      <w:pPr>
        <w:jc w:val="center"/>
        <w:rPr>
          <w:b/>
          <w:sz w:val="36"/>
          <w:szCs w:val="36"/>
        </w:rPr>
      </w:pPr>
      <w:r w:rsidRPr="00940370">
        <w:rPr>
          <w:b/>
          <w:sz w:val="36"/>
          <w:szCs w:val="36"/>
        </w:rPr>
        <w:t>ODLUKU</w:t>
      </w:r>
    </w:p>
    <w:p w:rsidR="00940370" w:rsidRPr="00940370" w:rsidRDefault="00940370" w:rsidP="00940370">
      <w:pPr>
        <w:jc w:val="center"/>
        <w:rPr>
          <w:b/>
          <w:sz w:val="24"/>
          <w:szCs w:val="24"/>
        </w:rPr>
      </w:pPr>
      <w:r w:rsidRPr="00940370">
        <w:rPr>
          <w:b/>
          <w:sz w:val="24"/>
          <w:szCs w:val="24"/>
        </w:rPr>
        <w:t>o nabavi geodetske izmjere i izrade elaborata vodova za plin u Antunovcu k.č.br. 475/2, zgrada dječjeg vrtića</w:t>
      </w:r>
    </w:p>
    <w:p w:rsidR="00940370" w:rsidRPr="00940370" w:rsidRDefault="00940370" w:rsidP="00940370">
      <w:pPr>
        <w:jc w:val="both"/>
        <w:rPr>
          <w:sz w:val="24"/>
        </w:rPr>
      </w:pPr>
    </w:p>
    <w:p w:rsidR="00940370" w:rsidRPr="00940370" w:rsidRDefault="00940370" w:rsidP="00940370">
      <w:pPr>
        <w:jc w:val="center"/>
        <w:rPr>
          <w:sz w:val="24"/>
        </w:rPr>
      </w:pPr>
      <w:r w:rsidRPr="00940370">
        <w:rPr>
          <w:sz w:val="24"/>
        </w:rPr>
        <w:t>Članak 1.</w:t>
      </w:r>
    </w:p>
    <w:p w:rsidR="00940370" w:rsidRPr="00940370" w:rsidRDefault="00940370" w:rsidP="00940370">
      <w:pPr>
        <w:jc w:val="center"/>
        <w:rPr>
          <w:sz w:val="24"/>
        </w:rPr>
      </w:pPr>
      <w:r w:rsidRPr="00940370">
        <w:rPr>
          <w:sz w:val="24"/>
        </w:rPr>
        <w:lastRenderedPageBreak/>
        <w:tab/>
      </w:r>
      <w:r w:rsidRPr="00940370">
        <w:rPr>
          <w:sz w:val="24"/>
        </w:rPr>
        <w:tab/>
      </w:r>
    </w:p>
    <w:p w:rsidR="00940370" w:rsidRPr="00940370" w:rsidRDefault="00940370" w:rsidP="00940370">
      <w:pPr>
        <w:tabs>
          <w:tab w:val="num" w:pos="709"/>
        </w:tabs>
        <w:jc w:val="both"/>
        <w:rPr>
          <w:sz w:val="24"/>
        </w:rPr>
      </w:pPr>
      <w:r w:rsidRPr="00940370">
        <w:rPr>
          <w:sz w:val="24"/>
        </w:rPr>
        <w:tab/>
        <w:t>Naručitelj usluge: OPĆINA ANTUNOVAC, Antunovac, B. Radića 4, OIB 30812410980, a evidencijski broj nabave je 71/12.</w:t>
      </w:r>
    </w:p>
    <w:p w:rsidR="00940370" w:rsidRPr="00940370" w:rsidRDefault="00940370" w:rsidP="00940370">
      <w:pPr>
        <w:jc w:val="both"/>
        <w:rPr>
          <w:sz w:val="24"/>
        </w:rPr>
      </w:pPr>
      <w:r w:rsidRPr="00940370">
        <w:rPr>
          <w:sz w:val="24"/>
        </w:rPr>
        <w:tab/>
        <w:t xml:space="preserve">Odgovorna osoba naručitelja je Ivan </w:t>
      </w:r>
      <w:proofErr w:type="spellStart"/>
      <w:r w:rsidRPr="00940370">
        <w:rPr>
          <w:sz w:val="24"/>
        </w:rPr>
        <w:t>Anušić</w:t>
      </w:r>
      <w:proofErr w:type="spellEnd"/>
      <w:r w:rsidRPr="00940370">
        <w:rPr>
          <w:sz w:val="24"/>
        </w:rPr>
        <w:t>, Općinski načelnik Općine Antunovac.</w:t>
      </w:r>
    </w:p>
    <w:p w:rsidR="00940370" w:rsidRPr="00940370" w:rsidRDefault="00940370" w:rsidP="00940370">
      <w:pPr>
        <w:jc w:val="both"/>
        <w:rPr>
          <w:sz w:val="24"/>
        </w:rPr>
      </w:pPr>
    </w:p>
    <w:p w:rsidR="00940370" w:rsidRPr="00940370" w:rsidRDefault="00940370" w:rsidP="00940370">
      <w:pPr>
        <w:tabs>
          <w:tab w:val="num" w:pos="709"/>
        </w:tabs>
        <w:jc w:val="center"/>
        <w:rPr>
          <w:sz w:val="24"/>
        </w:rPr>
      </w:pPr>
      <w:r w:rsidRPr="00940370">
        <w:rPr>
          <w:sz w:val="24"/>
        </w:rPr>
        <w:t>Članak 2.</w:t>
      </w:r>
    </w:p>
    <w:p w:rsidR="00940370" w:rsidRPr="00940370" w:rsidRDefault="00940370" w:rsidP="00940370">
      <w:pPr>
        <w:tabs>
          <w:tab w:val="left" w:pos="0"/>
          <w:tab w:val="left" w:pos="709"/>
        </w:tabs>
        <w:jc w:val="both"/>
        <w:rPr>
          <w:sz w:val="24"/>
          <w:szCs w:val="24"/>
        </w:rPr>
      </w:pPr>
    </w:p>
    <w:p w:rsidR="00940370" w:rsidRPr="00940370" w:rsidRDefault="00940370" w:rsidP="00940370">
      <w:pPr>
        <w:tabs>
          <w:tab w:val="num" w:pos="709"/>
        </w:tabs>
        <w:jc w:val="both"/>
        <w:rPr>
          <w:sz w:val="24"/>
        </w:rPr>
      </w:pPr>
      <w:r w:rsidRPr="00940370">
        <w:rPr>
          <w:sz w:val="24"/>
        </w:rPr>
        <w:tab/>
        <w:t xml:space="preserve"> Predmet nabave je: geodetska izmjera i izrada elaborata vodova za plin u Antunovcu k.č.br. 475/2, zgrada dječjeg vrtića.</w:t>
      </w:r>
    </w:p>
    <w:p w:rsidR="00940370" w:rsidRPr="00940370" w:rsidRDefault="00940370" w:rsidP="00940370">
      <w:pPr>
        <w:tabs>
          <w:tab w:val="num" w:pos="709"/>
        </w:tabs>
        <w:jc w:val="both"/>
        <w:rPr>
          <w:sz w:val="24"/>
        </w:rPr>
      </w:pPr>
    </w:p>
    <w:p w:rsidR="00940370" w:rsidRPr="00940370" w:rsidRDefault="00940370" w:rsidP="00940370">
      <w:pPr>
        <w:tabs>
          <w:tab w:val="num" w:pos="709"/>
        </w:tabs>
        <w:jc w:val="center"/>
        <w:rPr>
          <w:sz w:val="24"/>
        </w:rPr>
      </w:pPr>
      <w:r w:rsidRPr="00940370">
        <w:rPr>
          <w:sz w:val="24"/>
        </w:rPr>
        <w:t>Članak 3.</w:t>
      </w:r>
    </w:p>
    <w:p w:rsidR="00940370" w:rsidRPr="00940370" w:rsidRDefault="00940370" w:rsidP="00940370">
      <w:pPr>
        <w:tabs>
          <w:tab w:val="num" w:pos="709"/>
        </w:tabs>
        <w:jc w:val="center"/>
        <w:rPr>
          <w:sz w:val="24"/>
        </w:rPr>
      </w:pPr>
    </w:p>
    <w:p w:rsidR="00940370" w:rsidRPr="00940370" w:rsidRDefault="00940370" w:rsidP="00940370">
      <w:pPr>
        <w:ind w:firstLine="720"/>
        <w:jc w:val="both"/>
        <w:rPr>
          <w:sz w:val="24"/>
        </w:rPr>
      </w:pPr>
      <w:r w:rsidRPr="00940370">
        <w:rPr>
          <w:sz w:val="24"/>
        </w:rPr>
        <w:t>Pristigla je ponuda URED OVLAŠTENOG INŽENJERA GEODEZIJE, ZORAN MARČEC, K. Tomislava 51a, Beli Manastir, u iznosu od 5.000,00  kuna bez PDV-a i 400,00 kuna za upravnu pristojbu i geodetske podatke.</w:t>
      </w:r>
    </w:p>
    <w:p w:rsidR="00940370" w:rsidRPr="00940370" w:rsidRDefault="00940370" w:rsidP="00940370">
      <w:pPr>
        <w:tabs>
          <w:tab w:val="num" w:pos="0"/>
        </w:tabs>
        <w:jc w:val="both"/>
        <w:rPr>
          <w:sz w:val="24"/>
        </w:rPr>
      </w:pPr>
    </w:p>
    <w:p w:rsidR="00940370" w:rsidRPr="00940370" w:rsidRDefault="00940370" w:rsidP="00940370">
      <w:pPr>
        <w:tabs>
          <w:tab w:val="num" w:pos="709"/>
        </w:tabs>
        <w:jc w:val="center"/>
        <w:rPr>
          <w:sz w:val="24"/>
        </w:rPr>
      </w:pPr>
      <w:r w:rsidRPr="00940370">
        <w:rPr>
          <w:sz w:val="24"/>
        </w:rPr>
        <w:t>Članak 4.</w:t>
      </w:r>
    </w:p>
    <w:p w:rsidR="00940370" w:rsidRPr="00940370" w:rsidRDefault="00940370" w:rsidP="00940370">
      <w:pPr>
        <w:tabs>
          <w:tab w:val="num" w:pos="709"/>
        </w:tabs>
        <w:jc w:val="both"/>
        <w:rPr>
          <w:sz w:val="24"/>
        </w:rPr>
      </w:pPr>
    </w:p>
    <w:p w:rsidR="00940370" w:rsidRPr="00940370" w:rsidRDefault="00940370" w:rsidP="00940370">
      <w:pPr>
        <w:tabs>
          <w:tab w:val="num" w:pos="709"/>
        </w:tabs>
        <w:jc w:val="both"/>
        <w:rPr>
          <w:sz w:val="24"/>
        </w:rPr>
      </w:pPr>
      <w:r w:rsidRPr="00940370">
        <w:rPr>
          <w:sz w:val="24"/>
        </w:rPr>
        <w:tab/>
        <w:t>Sredstva za plaćanje nabave osigurana su u Proračunu Općine Antunovac za 2012. godinu sa pozicije R122 Izgradnja vrtića.</w:t>
      </w:r>
    </w:p>
    <w:p w:rsidR="00940370" w:rsidRPr="00940370" w:rsidRDefault="00940370" w:rsidP="00940370">
      <w:pPr>
        <w:jc w:val="center"/>
        <w:rPr>
          <w:sz w:val="24"/>
        </w:rPr>
      </w:pPr>
    </w:p>
    <w:p w:rsidR="00940370" w:rsidRPr="00940370" w:rsidRDefault="00940370" w:rsidP="00940370">
      <w:pPr>
        <w:jc w:val="center"/>
        <w:rPr>
          <w:sz w:val="24"/>
        </w:rPr>
      </w:pPr>
      <w:r w:rsidRPr="00940370">
        <w:rPr>
          <w:sz w:val="24"/>
        </w:rPr>
        <w:t>Članak 5.</w:t>
      </w:r>
    </w:p>
    <w:p w:rsidR="00940370" w:rsidRPr="00940370" w:rsidRDefault="00940370" w:rsidP="00940370">
      <w:pPr>
        <w:jc w:val="both"/>
        <w:rPr>
          <w:sz w:val="24"/>
        </w:rPr>
      </w:pPr>
    </w:p>
    <w:p w:rsidR="00940370" w:rsidRPr="00940370" w:rsidRDefault="00940370" w:rsidP="00940370">
      <w:pPr>
        <w:jc w:val="both"/>
        <w:rPr>
          <w:sz w:val="24"/>
        </w:rPr>
      </w:pPr>
      <w:r w:rsidRPr="00940370">
        <w:rPr>
          <w:sz w:val="24"/>
        </w:rPr>
        <w:tab/>
        <w:t>Ova Odluka stupa na snagu danom donošenja i objavit će se u «Službenom glasniku Općine Antunovac».</w:t>
      </w:r>
    </w:p>
    <w:p w:rsidR="00940370" w:rsidRPr="00940370" w:rsidRDefault="00940370" w:rsidP="00940370">
      <w:pPr>
        <w:jc w:val="both"/>
        <w:rPr>
          <w:sz w:val="24"/>
          <w:szCs w:val="24"/>
        </w:rPr>
      </w:pPr>
    </w:p>
    <w:p w:rsidR="00940370" w:rsidRPr="00940370" w:rsidRDefault="00940370" w:rsidP="00940370">
      <w:pPr>
        <w:jc w:val="both"/>
        <w:rPr>
          <w:sz w:val="24"/>
          <w:szCs w:val="24"/>
        </w:rPr>
      </w:pPr>
      <w:r w:rsidRPr="00940370">
        <w:rPr>
          <w:sz w:val="24"/>
          <w:szCs w:val="24"/>
        </w:rPr>
        <w:t>KLASA: 601-02/12-01/</w:t>
      </w:r>
      <w:proofErr w:type="spellStart"/>
      <w:r w:rsidRPr="00940370">
        <w:rPr>
          <w:sz w:val="24"/>
          <w:szCs w:val="24"/>
        </w:rPr>
        <w:t>01</w:t>
      </w:r>
      <w:proofErr w:type="spellEnd"/>
    </w:p>
    <w:p w:rsidR="00940370" w:rsidRPr="00940370" w:rsidRDefault="00940370" w:rsidP="00940370">
      <w:pPr>
        <w:jc w:val="both"/>
        <w:rPr>
          <w:sz w:val="24"/>
          <w:szCs w:val="24"/>
        </w:rPr>
      </w:pPr>
      <w:r w:rsidRPr="00940370">
        <w:rPr>
          <w:sz w:val="24"/>
          <w:szCs w:val="24"/>
        </w:rPr>
        <w:t>URBROJ: 2158/02-01-12-46</w:t>
      </w:r>
    </w:p>
    <w:p w:rsidR="00940370" w:rsidRPr="00940370" w:rsidRDefault="00940370" w:rsidP="00940370">
      <w:pPr>
        <w:rPr>
          <w:sz w:val="24"/>
          <w:szCs w:val="24"/>
        </w:rPr>
      </w:pPr>
      <w:r w:rsidRPr="00940370">
        <w:rPr>
          <w:sz w:val="24"/>
          <w:szCs w:val="24"/>
        </w:rPr>
        <w:t xml:space="preserve">U Antunovcu, 04. prosinca 2012. godine </w:t>
      </w:r>
    </w:p>
    <w:p w:rsidR="00940370" w:rsidRPr="00940370" w:rsidRDefault="00940370" w:rsidP="0099327C">
      <w:pPr>
        <w:ind w:left="2124"/>
        <w:jc w:val="center"/>
        <w:rPr>
          <w:sz w:val="24"/>
        </w:rPr>
      </w:pPr>
      <w:r w:rsidRPr="00940370">
        <w:rPr>
          <w:sz w:val="24"/>
        </w:rPr>
        <w:t>Općinski načelnik</w:t>
      </w:r>
    </w:p>
    <w:p w:rsidR="00940370" w:rsidRPr="00940370" w:rsidRDefault="00940370" w:rsidP="0099327C">
      <w:pPr>
        <w:ind w:left="2124"/>
        <w:jc w:val="center"/>
        <w:rPr>
          <w:sz w:val="24"/>
        </w:rPr>
      </w:pPr>
      <w:r w:rsidRPr="00940370">
        <w:rPr>
          <w:sz w:val="24"/>
        </w:rPr>
        <w:t xml:space="preserve">Ivan </w:t>
      </w:r>
      <w:proofErr w:type="spellStart"/>
      <w:r w:rsidRPr="00940370">
        <w:rPr>
          <w:sz w:val="24"/>
        </w:rPr>
        <w:t>Anušić</w:t>
      </w:r>
      <w:proofErr w:type="spellEnd"/>
    </w:p>
    <w:p w:rsidR="00940370" w:rsidRDefault="00940370" w:rsidP="002C1DCA">
      <w:pPr>
        <w:rPr>
          <w:sz w:val="24"/>
          <w:szCs w:val="24"/>
        </w:rPr>
      </w:pPr>
      <w:r>
        <w:rPr>
          <w:sz w:val="24"/>
          <w:szCs w:val="24"/>
        </w:rPr>
        <w:t xml:space="preserve">356. </w:t>
      </w:r>
    </w:p>
    <w:p w:rsidR="00940370" w:rsidRPr="00940370" w:rsidRDefault="00940370" w:rsidP="00940370">
      <w:pPr>
        <w:tabs>
          <w:tab w:val="left" w:pos="0"/>
        </w:tabs>
        <w:jc w:val="both"/>
        <w:rPr>
          <w:sz w:val="24"/>
        </w:rPr>
      </w:pPr>
      <w:r>
        <w:rPr>
          <w:sz w:val="24"/>
        </w:rPr>
        <w:tab/>
      </w:r>
      <w:r w:rsidRPr="00940370">
        <w:rPr>
          <w:sz w:val="24"/>
        </w:rPr>
        <w:t>Temeljem članka 18. stavak 3. Zakona o javnoj nabavi («Narodne novine» broj 90/11) i članka 45. Statuta Općine Antunovac («Službeni glasnik Općine Antunovac» broj 3/09), Općinski načelnik Općine Antunovac dana 04. prosinca 2012. godine, donosi</w:t>
      </w:r>
    </w:p>
    <w:p w:rsidR="00940370" w:rsidRPr="00940370" w:rsidRDefault="00940370" w:rsidP="00940370">
      <w:pPr>
        <w:jc w:val="both"/>
        <w:rPr>
          <w:sz w:val="24"/>
        </w:rPr>
      </w:pPr>
    </w:p>
    <w:p w:rsidR="00940370" w:rsidRPr="00940370" w:rsidRDefault="00940370" w:rsidP="00940370">
      <w:pPr>
        <w:jc w:val="center"/>
        <w:rPr>
          <w:b/>
          <w:sz w:val="36"/>
          <w:szCs w:val="36"/>
        </w:rPr>
      </w:pPr>
      <w:r w:rsidRPr="00940370">
        <w:rPr>
          <w:b/>
          <w:sz w:val="36"/>
          <w:szCs w:val="36"/>
        </w:rPr>
        <w:t>ODLUKU</w:t>
      </w:r>
    </w:p>
    <w:p w:rsidR="00940370" w:rsidRPr="00940370" w:rsidRDefault="00940370" w:rsidP="00940370">
      <w:pPr>
        <w:jc w:val="center"/>
        <w:rPr>
          <w:b/>
          <w:sz w:val="24"/>
          <w:szCs w:val="24"/>
        </w:rPr>
      </w:pPr>
      <w:r w:rsidRPr="00940370">
        <w:rPr>
          <w:b/>
          <w:sz w:val="24"/>
          <w:szCs w:val="24"/>
        </w:rPr>
        <w:t>o nabavi pregleda zrako-dimovoda plinskog bojlera marke „</w:t>
      </w:r>
      <w:proofErr w:type="spellStart"/>
      <w:r w:rsidRPr="00940370">
        <w:rPr>
          <w:b/>
          <w:sz w:val="24"/>
          <w:szCs w:val="24"/>
        </w:rPr>
        <w:t>Roc</w:t>
      </w:r>
      <w:proofErr w:type="spellEnd"/>
      <w:r w:rsidRPr="00940370">
        <w:rPr>
          <w:b/>
          <w:sz w:val="24"/>
          <w:szCs w:val="24"/>
        </w:rPr>
        <w:t xml:space="preserve">“, zgrada </w:t>
      </w:r>
      <w:r w:rsidRPr="00940370">
        <w:rPr>
          <w:b/>
          <w:sz w:val="24"/>
          <w:szCs w:val="24"/>
        </w:rPr>
        <w:lastRenderedPageBreak/>
        <w:t>DVD Antunovac, te izdavanje potrebnog uvjerenja</w:t>
      </w:r>
    </w:p>
    <w:p w:rsidR="00940370" w:rsidRPr="00940370" w:rsidRDefault="00940370" w:rsidP="00940370">
      <w:pPr>
        <w:jc w:val="both"/>
        <w:rPr>
          <w:sz w:val="24"/>
        </w:rPr>
      </w:pPr>
    </w:p>
    <w:p w:rsidR="00940370" w:rsidRPr="00940370" w:rsidRDefault="00940370" w:rsidP="00940370">
      <w:pPr>
        <w:jc w:val="center"/>
        <w:rPr>
          <w:sz w:val="24"/>
        </w:rPr>
      </w:pPr>
      <w:r w:rsidRPr="00940370">
        <w:rPr>
          <w:sz w:val="24"/>
        </w:rPr>
        <w:t>Članak 1.</w:t>
      </w:r>
    </w:p>
    <w:p w:rsidR="00940370" w:rsidRPr="00940370" w:rsidRDefault="00940370" w:rsidP="00940370">
      <w:pPr>
        <w:jc w:val="center"/>
        <w:rPr>
          <w:sz w:val="24"/>
        </w:rPr>
      </w:pPr>
      <w:r w:rsidRPr="00940370">
        <w:rPr>
          <w:sz w:val="24"/>
        </w:rPr>
        <w:tab/>
      </w:r>
      <w:r w:rsidRPr="00940370">
        <w:rPr>
          <w:sz w:val="24"/>
        </w:rPr>
        <w:tab/>
      </w:r>
    </w:p>
    <w:p w:rsidR="00940370" w:rsidRPr="00940370" w:rsidRDefault="00940370" w:rsidP="00940370">
      <w:pPr>
        <w:tabs>
          <w:tab w:val="num" w:pos="709"/>
        </w:tabs>
        <w:jc w:val="both"/>
        <w:rPr>
          <w:sz w:val="24"/>
        </w:rPr>
      </w:pPr>
      <w:r w:rsidRPr="00940370">
        <w:rPr>
          <w:sz w:val="24"/>
        </w:rPr>
        <w:tab/>
        <w:t>Naručitelj usluge: OPĆINA ANTUNOVAC, Antunovac, B. Radića 4, OIB 30812410980, a evidencijski broj nabave je 29/12.</w:t>
      </w:r>
    </w:p>
    <w:p w:rsidR="00940370" w:rsidRPr="00940370" w:rsidRDefault="00940370" w:rsidP="00940370">
      <w:pPr>
        <w:jc w:val="both"/>
        <w:rPr>
          <w:sz w:val="24"/>
        </w:rPr>
      </w:pPr>
      <w:r w:rsidRPr="00940370">
        <w:rPr>
          <w:sz w:val="24"/>
        </w:rPr>
        <w:tab/>
        <w:t xml:space="preserve">Odgovorna osoba naručitelja je Ivan </w:t>
      </w:r>
      <w:proofErr w:type="spellStart"/>
      <w:r w:rsidRPr="00940370">
        <w:rPr>
          <w:sz w:val="24"/>
        </w:rPr>
        <w:t>Anušić</w:t>
      </w:r>
      <w:proofErr w:type="spellEnd"/>
      <w:r w:rsidRPr="00940370">
        <w:rPr>
          <w:sz w:val="24"/>
        </w:rPr>
        <w:t>, Općinski načelnik Općine Antunovac.</w:t>
      </w:r>
    </w:p>
    <w:p w:rsidR="00940370" w:rsidRPr="00940370" w:rsidRDefault="00940370" w:rsidP="00940370">
      <w:pPr>
        <w:jc w:val="both"/>
        <w:rPr>
          <w:sz w:val="24"/>
        </w:rPr>
      </w:pPr>
    </w:p>
    <w:p w:rsidR="00940370" w:rsidRPr="00940370" w:rsidRDefault="00940370" w:rsidP="00940370">
      <w:pPr>
        <w:tabs>
          <w:tab w:val="num" w:pos="709"/>
        </w:tabs>
        <w:jc w:val="center"/>
        <w:rPr>
          <w:sz w:val="24"/>
        </w:rPr>
      </w:pPr>
      <w:r w:rsidRPr="00940370">
        <w:rPr>
          <w:sz w:val="24"/>
        </w:rPr>
        <w:t>Članak 2.</w:t>
      </w:r>
    </w:p>
    <w:p w:rsidR="00940370" w:rsidRPr="00940370" w:rsidRDefault="00940370" w:rsidP="00940370">
      <w:pPr>
        <w:tabs>
          <w:tab w:val="left" w:pos="0"/>
          <w:tab w:val="left" w:pos="709"/>
        </w:tabs>
        <w:jc w:val="both"/>
        <w:rPr>
          <w:sz w:val="24"/>
          <w:szCs w:val="24"/>
        </w:rPr>
      </w:pPr>
    </w:p>
    <w:p w:rsidR="00940370" w:rsidRPr="00940370" w:rsidRDefault="00940370" w:rsidP="00940370">
      <w:pPr>
        <w:tabs>
          <w:tab w:val="num" w:pos="709"/>
        </w:tabs>
        <w:jc w:val="both"/>
        <w:rPr>
          <w:sz w:val="24"/>
        </w:rPr>
      </w:pPr>
      <w:r w:rsidRPr="00940370">
        <w:rPr>
          <w:sz w:val="24"/>
        </w:rPr>
        <w:tab/>
        <w:t xml:space="preserve"> Predmet nabave je: pregled zrako-dimovoda plinskog bojlera marke „</w:t>
      </w:r>
      <w:proofErr w:type="spellStart"/>
      <w:r w:rsidRPr="00940370">
        <w:rPr>
          <w:sz w:val="24"/>
        </w:rPr>
        <w:t>Roc</w:t>
      </w:r>
      <w:proofErr w:type="spellEnd"/>
      <w:r w:rsidRPr="00940370">
        <w:rPr>
          <w:sz w:val="24"/>
        </w:rPr>
        <w:t>“, zgrada DVD Antunovac, te izdavanje potrebnog uvjerenja.</w:t>
      </w:r>
    </w:p>
    <w:p w:rsidR="00940370" w:rsidRPr="00940370" w:rsidRDefault="00940370" w:rsidP="00940370">
      <w:pPr>
        <w:tabs>
          <w:tab w:val="num" w:pos="709"/>
        </w:tabs>
        <w:jc w:val="both"/>
        <w:rPr>
          <w:sz w:val="24"/>
        </w:rPr>
      </w:pPr>
    </w:p>
    <w:p w:rsidR="00940370" w:rsidRPr="00940370" w:rsidRDefault="00940370" w:rsidP="00940370">
      <w:pPr>
        <w:tabs>
          <w:tab w:val="num" w:pos="709"/>
        </w:tabs>
        <w:jc w:val="center"/>
        <w:rPr>
          <w:sz w:val="24"/>
        </w:rPr>
      </w:pPr>
      <w:r w:rsidRPr="00940370">
        <w:rPr>
          <w:sz w:val="24"/>
        </w:rPr>
        <w:t>Članak 3.</w:t>
      </w:r>
    </w:p>
    <w:p w:rsidR="00940370" w:rsidRPr="00940370" w:rsidRDefault="00940370" w:rsidP="00940370">
      <w:pPr>
        <w:tabs>
          <w:tab w:val="num" w:pos="709"/>
        </w:tabs>
        <w:jc w:val="center"/>
        <w:rPr>
          <w:sz w:val="24"/>
        </w:rPr>
      </w:pPr>
    </w:p>
    <w:p w:rsidR="00940370" w:rsidRPr="00940370" w:rsidRDefault="00940370" w:rsidP="00940370">
      <w:pPr>
        <w:ind w:firstLine="720"/>
        <w:jc w:val="both"/>
        <w:rPr>
          <w:sz w:val="24"/>
        </w:rPr>
      </w:pPr>
      <w:r w:rsidRPr="00940370">
        <w:rPr>
          <w:sz w:val="24"/>
        </w:rPr>
        <w:t xml:space="preserve">Pristigla je ponuda  DIMNJAK d.o.o., </w:t>
      </w:r>
      <w:proofErr w:type="spellStart"/>
      <w:r w:rsidRPr="00940370">
        <w:rPr>
          <w:sz w:val="24"/>
        </w:rPr>
        <w:t>Biljska</w:t>
      </w:r>
      <w:proofErr w:type="spellEnd"/>
      <w:r w:rsidRPr="00940370">
        <w:rPr>
          <w:sz w:val="24"/>
        </w:rPr>
        <w:t xml:space="preserve"> cesta 66, Osijek, u iznosu od 499,70  kuna bez PDV-a. </w:t>
      </w:r>
    </w:p>
    <w:p w:rsidR="00940370" w:rsidRPr="00940370" w:rsidRDefault="00940370" w:rsidP="00940370">
      <w:pPr>
        <w:ind w:firstLine="720"/>
        <w:jc w:val="both"/>
        <w:rPr>
          <w:sz w:val="24"/>
        </w:rPr>
      </w:pPr>
    </w:p>
    <w:p w:rsidR="00940370" w:rsidRPr="00940370" w:rsidRDefault="00940370" w:rsidP="00940370">
      <w:pPr>
        <w:tabs>
          <w:tab w:val="num" w:pos="709"/>
        </w:tabs>
        <w:jc w:val="center"/>
        <w:rPr>
          <w:sz w:val="24"/>
        </w:rPr>
      </w:pPr>
      <w:r w:rsidRPr="00940370">
        <w:rPr>
          <w:sz w:val="24"/>
        </w:rPr>
        <w:t>Članak 4.</w:t>
      </w:r>
    </w:p>
    <w:p w:rsidR="00940370" w:rsidRPr="00940370" w:rsidRDefault="00940370" w:rsidP="00940370">
      <w:pPr>
        <w:tabs>
          <w:tab w:val="num" w:pos="709"/>
        </w:tabs>
        <w:jc w:val="both"/>
        <w:rPr>
          <w:sz w:val="24"/>
        </w:rPr>
      </w:pPr>
    </w:p>
    <w:p w:rsidR="00940370" w:rsidRPr="00940370" w:rsidRDefault="00940370" w:rsidP="00940370">
      <w:pPr>
        <w:tabs>
          <w:tab w:val="num" w:pos="709"/>
        </w:tabs>
        <w:jc w:val="both"/>
        <w:rPr>
          <w:sz w:val="24"/>
        </w:rPr>
      </w:pPr>
      <w:r w:rsidRPr="00940370">
        <w:rPr>
          <w:sz w:val="24"/>
        </w:rPr>
        <w:tab/>
        <w:t xml:space="preserve">Sredstva za plaćanje nabave osigurana su u Proračunu Općine Antunovac za 2012. godinu sa pozicije R013 Usluge tekućeg i investicijskog održavanja. </w:t>
      </w:r>
    </w:p>
    <w:p w:rsidR="00940370" w:rsidRPr="00940370" w:rsidRDefault="00940370" w:rsidP="00940370">
      <w:pPr>
        <w:jc w:val="center"/>
        <w:rPr>
          <w:sz w:val="24"/>
        </w:rPr>
      </w:pPr>
    </w:p>
    <w:p w:rsidR="00940370" w:rsidRPr="00940370" w:rsidRDefault="00940370" w:rsidP="00940370">
      <w:pPr>
        <w:jc w:val="center"/>
        <w:rPr>
          <w:sz w:val="24"/>
        </w:rPr>
      </w:pPr>
      <w:r w:rsidRPr="00940370">
        <w:rPr>
          <w:sz w:val="24"/>
        </w:rPr>
        <w:t>Članak 5.</w:t>
      </w:r>
    </w:p>
    <w:p w:rsidR="00940370" w:rsidRPr="00940370" w:rsidRDefault="00940370" w:rsidP="00940370">
      <w:pPr>
        <w:jc w:val="both"/>
        <w:rPr>
          <w:sz w:val="24"/>
        </w:rPr>
      </w:pPr>
    </w:p>
    <w:p w:rsidR="00940370" w:rsidRPr="00940370" w:rsidRDefault="00940370" w:rsidP="00940370">
      <w:pPr>
        <w:jc w:val="both"/>
        <w:rPr>
          <w:sz w:val="24"/>
        </w:rPr>
      </w:pPr>
      <w:r w:rsidRPr="00940370">
        <w:rPr>
          <w:sz w:val="24"/>
        </w:rPr>
        <w:tab/>
        <w:t>Ova Odluka stupa na snagu danom donošenja i objavit će se u «Službenom glasniku Općine Antunovac».</w:t>
      </w:r>
    </w:p>
    <w:p w:rsidR="00940370" w:rsidRPr="00940370" w:rsidRDefault="00940370" w:rsidP="00940370">
      <w:pPr>
        <w:jc w:val="both"/>
        <w:rPr>
          <w:sz w:val="24"/>
          <w:szCs w:val="24"/>
        </w:rPr>
      </w:pPr>
    </w:p>
    <w:p w:rsidR="00940370" w:rsidRPr="00940370" w:rsidRDefault="00940370" w:rsidP="00940370">
      <w:pPr>
        <w:jc w:val="both"/>
        <w:rPr>
          <w:sz w:val="24"/>
          <w:szCs w:val="24"/>
        </w:rPr>
      </w:pPr>
      <w:r w:rsidRPr="00940370">
        <w:rPr>
          <w:sz w:val="24"/>
          <w:szCs w:val="24"/>
        </w:rPr>
        <w:t>KLASA: 214-02/12-01/02</w:t>
      </w:r>
    </w:p>
    <w:p w:rsidR="00940370" w:rsidRPr="00940370" w:rsidRDefault="00940370" w:rsidP="00940370">
      <w:pPr>
        <w:jc w:val="both"/>
        <w:rPr>
          <w:sz w:val="24"/>
          <w:szCs w:val="24"/>
        </w:rPr>
      </w:pPr>
      <w:r w:rsidRPr="00940370">
        <w:rPr>
          <w:sz w:val="24"/>
          <w:szCs w:val="24"/>
        </w:rPr>
        <w:t>URBROJ: 2158/02-01-12-11</w:t>
      </w:r>
    </w:p>
    <w:p w:rsidR="00940370" w:rsidRPr="00940370" w:rsidRDefault="00940370" w:rsidP="00940370">
      <w:pPr>
        <w:rPr>
          <w:sz w:val="24"/>
          <w:szCs w:val="24"/>
        </w:rPr>
      </w:pPr>
      <w:r w:rsidRPr="00940370">
        <w:rPr>
          <w:sz w:val="24"/>
          <w:szCs w:val="24"/>
        </w:rPr>
        <w:t xml:space="preserve">U Antunovcu, 04. prosinca 2012. godine </w:t>
      </w:r>
    </w:p>
    <w:p w:rsidR="00940370" w:rsidRDefault="00940370" w:rsidP="0099327C">
      <w:pPr>
        <w:ind w:left="2124"/>
        <w:jc w:val="center"/>
        <w:rPr>
          <w:sz w:val="24"/>
        </w:rPr>
      </w:pPr>
      <w:r w:rsidRPr="00940370">
        <w:rPr>
          <w:sz w:val="24"/>
        </w:rPr>
        <w:t>Općinski načelnik</w:t>
      </w:r>
    </w:p>
    <w:p w:rsidR="00940370" w:rsidRPr="00940370" w:rsidRDefault="00940370" w:rsidP="0099327C">
      <w:pPr>
        <w:ind w:left="2124"/>
        <w:jc w:val="center"/>
        <w:rPr>
          <w:sz w:val="24"/>
        </w:rPr>
      </w:pPr>
      <w:r w:rsidRPr="00940370">
        <w:rPr>
          <w:sz w:val="24"/>
        </w:rPr>
        <w:t xml:space="preserve">Ivan </w:t>
      </w:r>
      <w:proofErr w:type="spellStart"/>
      <w:r w:rsidRPr="00940370">
        <w:rPr>
          <w:sz w:val="24"/>
        </w:rPr>
        <w:t>Anušić</w:t>
      </w:r>
      <w:proofErr w:type="spellEnd"/>
    </w:p>
    <w:p w:rsidR="00940370" w:rsidRDefault="00940370" w:rsidP="002C1DCA">
      <w:pPr>
        <w:rPr>
          <w:sz w:val="24"/>
          <w:szCs w:val="24"/>
        </w:rPr>
      </w:pPr>
      <w:r>
        <w:rPr>
          <w:sz w:val="24"/>
          <w:szCs w:val="24"/>
        </w:rPr>
        <w:t xml:space="preserve">357. </w:t>
      </w:r>
    </w:p>
    <w:p w:rsidR="00940370" w:rsidRPr="00940370" w:rsidRDefault="00940370" w:rsidP="00940370">
      <w:pPr>
        <w:tabs>
          <w:tab w:val="left" w:pos="0"/>
        </w:tabs>
        <w:jc w:val="both"/>
        <w:rPr>
          <w:sz w:val="24"/>
        </w:rPr>
      </w:pPr>
      <w:r>
        <w:rPr>
          <w:sz w:val="24"/>
        </w:rPr>
        <w:tab/>
      </w:r>
      <w:r w:rsidRPr="00940370">
        <w:rPr>
          <w:sz w:val="24"/>
        </w:rPr>
        <w:t>Temeljem članka 18. stavak 3. Zakona o javnoj nabavi («Narodne novine» broj 90/11) i članka 45. Statuta Općine Antunovac («Službeni glasnik Općine Antunovac» broj 3/09), Općinski načelnik Općine Antunovac dana 04. prosinca 2012. godine, donosi</w:t>
      </w:r>
    </w:p>
    <w:p w:rsidR="00940370" w:rsidRPr="00940370" w:rsidRDefault="00940370" w:rsidP="00940370">
      <w:pPr>
        <w:jc w:val="both"/>
        <w:rPr>
          <w:sz w:val="24"/>
        </w:rPr>
      </w:pPr>
    </w:p>
    <w:p w:rsidR="00940370" w:rsidRPr="00940370" w:rsidRDefault="00940370" w:rsidP="00940370">
      <w:pPr>
        <w:jc w:val="center"/>
        <w:rPr>
          <w:b/>
          <w:sz w:val="36"/>
          <w:szCs w:val="36"/>
        </w:rPr>
      </w:pPr>
      <w:r w:rsidRPr="00940370">
        <w:rPr>
          <w:b/>
          <w:sz w:val="36"/>
          <w:szCs w:val="36"/>
        </w:rPr>
        <w:lastRenderedPageBreak/>
        <w:t>ODLUKU</w:t>
      </w:r>
    </w:p>
    <w:p w:rsidR="00940370" w:rsidRPr="00940370" w:rsidRDefault="00940370" w:rsidP="00940370">
      <w:pPr>
        <w:jc w:val="center"/>
        <w:rPr>
          <w:b/>
          <w:sz w:val="24"/>
          <w:szCs w:val="24"/>
        </w:rPr>
      </w:pPr>
      <w:r w:rsidRPr="00940370">
        <w:rPr>
          <w:b/>
          <w:sz w:val="24"/>
          <w:szCs w:val="24"/>
        </w:rPr>
        <w:t xml:space="preserve">o nabavi </w:t>
      </w:r>
      <w:proofErr w:type="spellStart"/>
      <w:r w:rsidRPr="00940370">
        <w:rPr>
          <w:b/>
          <w:sz w:val="24"/>
          <w:szCs w:val="24"/>
        </w:rPr>
        <w:t>cateringa</w:t>
      </w:r>
      <w:proofErr w:type="spellEnd"/>
      <w:r w:rsidRPr="00940370">
        <w:rPr>
          <w:b/>
          <w:sz w:val="24"/>
          <w:szCs w:val="24"/>
        </w:rPr>
        <w:t xml:space="preserve"> za potporu  projekta„Domovinski rat“</w:t>
      </w:r>
    </w:p>
    <w:p w:rsidR="00940370" w:rsidRPr="00940370" w:rsidRDefault="00940370" w:rsidP="00940370">
      <w:pPr>
        <w:jc w:val="both"/>
        <w:rPr>
          <w:sz w:val="24"/>
        </w:rPr>
      </w:pPr>
    </w:p>
    <w:p w:rsidR="00940370" w:rsidRPr="00940370" w:rsidRDefault="00940370" w:rsidP="00940370">
      <w:pPr>
        <w:jc w:val="center"/>
        <w:rPr>
          <w:sz w:val="24"/>
        </w:rPr>
      </w:pPr>
      <w:r w:rsidRPr="00940370">
        <w:rPr>
          <w:sz w:val="24"/>
        </w:rPr>
        <w:t>Članak 1.</w:t>
      </w:r>
    </w:p>
    <w:p w:rsidR="00940370" w:rsidRPr="00940370" w:rsidRDefault="00940370" w:rsidP="00940370">
      <w:pPr>
        <w:jc w:val="center"/>
        <w:rPr>
          <w:sz w:val="24"/>
        </w:rPr>
      </w:pPr>
      <w:r w:rsidRPr="00940370">
        <w:rPr>
          <w:sz w:val="24"/>
        </w:rPr>
        <w:tab/>
      </w:r>
      <w:r w:rsidRPr="00940370">
        <w:rPr>
          <w:sz w:val="24"/>
        </w:rPr>
        <w:tab/>
      </w:r>
    </w:p>
    <w:p w:rsidR="00940370" w:rsidRPr="00940370" w:rsidRDefault="00940370" w:rsidP="00940370">
      <w:pPr>
        <w:tabs>
          <w:tab w:val="num" w:pos="709"/>
        </w:tabs>
        <w:jc w:val="both"/>
        <w:rPr>
          <w:sz w:val="24"/>
        </w:rPr>
      </w:pPr>
      <w:r w:rsidRPr="00940370">
        <w:rPr>
          <w:sz w:val="24"/>
        </w:rPr>
        <w:tab/>
        <w:t>Naručitelj usluge: OPĆINA ANTUNOVAC, Antunovac, B. Radića 4, OIB 30812410980, a evidencijski broj nabave je 09/12.</w:t>
      </w:r>
    </w:p>
    <w:p w:rsidR="00940370" w:rsidRPr="00940370" w:rsidRDefault="00940370" w:rsidP="00940370">
      <w:pPr>
        <w:jc w:val="both"/>
        <w:rPr>
          <w:sz w:val="24"/>
        </w:rPr>
      </w:pPr>
      <w:r w:rsidRPr="00940370">
        <w:rPr>
          <w:sz w:val="24"/>
        </w:rPr>
        <w:tab/>
        <w:t xml:space="preserve">Odgovorna osoba naručitelja je Ivan </w:t>
      </w:r>
      <w:proofErr w:type="spellStart"/>
      <w:r w:rsidRPr="00940370">
        <w:rPr>
          <w:sz w:val="24"/>
        </w:rPr>
        <w:t>Anušić</w:t>
      </w:r>
      <w:proofErr w:type="spellEnd"/>
      <w:r w:rsidRPr="00940370">
        <w:rPr>
          <w:sz w:val="24"/>
        </w:rPr>
        <w:t>, Općinski načelnik Općine Antunovac.</w:t>
      </w:r>
    </w:p>
    <w:p w:rsidR="00940370" w:rsidRPr="00940370" w:rsidRDefault="00940370" w:rsidP="00940370">
      <w:pPr>
        <w:jc w:val="both"/>
        <w:rPr>
          <w:sz w:val="24"/>
        </w:rPr>
      </w:pPr>
    </w:p>
    <w:p w:rsidR="00940370" w:rsidRPr="00940370" w:rsidRDefault="00940370" w:rsidP="00940370">
      <w:pPr>
        <w:tabs>
          <w:tab w:val="num" w:pos="709"/>
        </w:tabs>
        <w:jc w:val="center"/>
        <w:rPr>
          <w:sz w:val="24"/>
        </w:rPr>
      </w:pPr>
      <w:r w:rsidRPr="00940370">
        <w:rPr>
          <w:sz w:val="24"/>
        </w:rPr>
        <w:t>Članak 2.</w:t>
      </w:r>
    </w:p>
    <w:p w:rsidR="00940370" w:rsidRPr="00940370" w:rsidRDefault="00940370" w:rsidP="00940370">
      <w:pPr>
        <w:tabs>
          <w:tab w:val="left" w:pos="0"/>
          <w:tab w:val="left" w:pos="709"/>
        </w:tabs>
        <w:jc w:val="both"/>
        <w:rPr>
          <w:sz w:val="24"/>
          <w:szCs w:val="24"/>
        </w:rPr>
      </w:pPr>
    </w:p>
    <w:p w:rsidR="00940370" w:rsidRPr="00940370" w:rsidRDefault="00940370" w:rsidP="00940370">
      <w:pPr>
        <w:tabs>
          <w:tab w:val="num" w:pos="709"/>
        </w:tabs>
        <w:jc w:val="both"/>
        <w:rPr>
          <w:sz w:val="24"/>
        </w:rPr>
      </w:pPr>
      <w:r w:rsidRPr="00940370">
        <w:rPr>
          <w:sz w:val="24"/>
        </w:rPr>
        <w:tab/>
        <w:t xml:space="preserve"> Predmet nabave je: </w:t>
      </w:r>
      <w:proofErr w:type="spellStart"/>
      <w:r w:rsidRPr="00940370">
        <w:rPr>
          <w:sz w:val="24"/>
        </w:rPr>
        <w:t>catering</w:t>
      </w:r>
      <w:proofErr w:type="spellEnd"/>
      <w:r w:rsidRPr="00940370">
        <w:rPr>
          <w:sz w:val="24"/>
        </w:rPr>
        <w:t xml:space="preserve"> za potporu projekta „Domovinski rat“.</w:t>
      </w:r>
    </w:p>
    <w:p w:rsidR="00940370" w:rsidRPr="00940370" w:rsidRDefault="00940370" w:rsidP="00940370">
      <w:pPr>
        <w:tabs>
          <w:tab w:val="num" w:pos="709"/>
        </w:tabs>
        <w:jc w:val="both"/>
        <w:rPr>
          <w:sz w:val="24"/>
        </w:rPr>
      </w:pPr>
    </w:p>
    <w:p w:rsidR="00940370" w:rsidRPr="00940370" w:rsidRDefault="00940370" w:rsidP="00940370">
      <w:pPr>
        <w:tabs>
          <w:tab w:val="num" w:pos="709"/>
        </w:tabs>
        <w:jc w:val="center"/>
        <w:rPr>
          <w:sz w:val="24"/>
        </w:rPr>
      </w:pPr>
      <w:r w:rsidRPr="00940370">
        <w:rPr>
          <w:sz w:val="24"/>
        </w:rPr>
        <w:t>Članak 3.</w:t>
      </w:r>
    </w:p>
    <w:p w:rsidR="00940370" w:rsidRPr="00940370" w:rsidRDefault="00940370" w:rsidP="00940370">
      <w:pPr>
        <w:tabs>
          <w:tab w:val="num" w:pos="709"/>
        </w:tabs>
        <w:jc w:val="center"/>
        <w:rPr>
          <w:sz w:val="24"/>
        </w:rPr>
      </w:pPr>
    </w:p>
    <w:p w:rsidR="00940370" w:rsidRPr="00940370" w:rsidRDefault="00940370" w:rsidP="00940370">
      <w:pPr>
        <w:ind w:firstLine="720"/>
        <w:jc w:val="both"/>
        <w:rPr>
          <w:sz w:val="24"/>
        </w:rPr>
      </w:pPr>
      <w:r w:rsidRPr="00940370">
        <w:rPr>
          <w:sz w:val="24"/>
        </w:rPr>
        <w:t xml:space="preserve">Pristigla je ponuda NOVA FURCA d.o.o., Vinkovačka 2, Osijek, u iznosu od 2.000,00 kuna bez PDV-a. </w:t>
      </w:r>
    </w:p>
    <w:p w:rsidR="00940370" w:rsidRPr="00940370" w:rsidRDefault="00940370" w:rsidP="00940370">
      <w:pPr>
        <w:ind w:firstLine="720"/>
        <w:jc w:val="both"/>
        <w:rPr>
          <w:sz w:val="24"/>
        </w:rPr>
      </w:pPr>
    </w:p>
    <w:p w:rsidR="00940370" w:rsidRPr="00940370" w:rsidRDefault="00940370" w:rsidP="00940370">
      <w:pPr>
        <w:tabs>
          <w:tab w:val="num" w:pos="709"/>
        </w:tabs>
        <w:jc w:val="center"/>
        <w:rPr>
          <w:sz w:val="24"/>
        </w:rPr>
      </w:pPr>
      <w:r w:rsidRPr="00940370">
        <w:rPr>
          <w:sz w:val="24"/>
        </w:rPr>
        <w:t>Članak 4.</w:t>
      </w:r>
    </w:p>
    <w:p w:rsidR="00940370" w:rsidRPr="00940370" w:rsidRDefault="00940370" w:rsidP="00940370">
      <w:pPr>
        <w:tabs>
          <w:tab w:val="num" w:pos="709"/>
        </w:tabs>
        <w:jc w:val="both"/>
        <w:rPr>
          <w:sz w:val="24"/>
        </w:rPr>
      </w:pPr>
    </w:p>
    <w:p w:rsidR="00940370" w:rsidRPr="00940370" w:rsidRDefault="00940370" w:rsidP="00940370">
      <w:pPr>
        <w:tabs>
          <w:tab w:val="num" w:pos="709"/>
        </w:tabs>
        <w:jc w:val="both"/>
        <w:rPr>
          <w:sz w:val="24"/>
        </w:rPr>
      </w:pPr>
      <w:r w:rsidRPr="00940370">
        <w:rPr>
          <w:sz w:val="24"/>
        </w:rPr>
        <w:tab/>
        <w:t xml:space="preserve">Sredstva za plaćanje nabave osigurana su u Proračunu Općine Antunovac za 2012. godinu sa pozicije R022 Reprezentacija.  </w:t>
      </w:r>
    </w:p>
    <w:p w:rsidR="00940370" w:rsidRPr="00940370" w:rsidRDefault="00940370" w:rsidP="00940370">
      <w:pPr>
        <w:jc w:val="center"/>
        <w:rPr>
          <w:sz w:val="24"/>
        </w:rPr>
      </w:pPr>
    </w:p>
    <w:p w:rsidR="00940370" w:rsidRPr="00940370" w:rsidRDefault="00940370" w:rsidP="00940370">
      <w:pPr>
        <w:jc w:val="center"/>
        <w:rPr>
          <w:sz w:val="24"/>
        </w:rPr>
      </w:pPr>
      <w:r w:rsidRPr="00940370">
        <w:rPr>
          <w:sz w:val="24"/>
        </w:rPr>
        <w:t>Članak 5.</w:t>
      </w:r>
    </w:p>
    <w:p w:rsidR="00940370" w:rsidRPr="00940370" w:rsidRDefault="00940370" w:rsidP="00940370">
      <w:pPr>
        <w:jc w:val="both"/>
        <w:rPr>
          <w:sz w:val="24"/>
        </w:rPr>
      </w:pPr>
    </w:p>
    <w:p w:rsidR="00940370" w:rsidRPr="00940370" w:rsidRDefault="00940370" w:rsidP="00940370">
      <w:pPr>
        <w:jc w:val="both"/>
        <w:rPr>
          <w:sz w:val="24"/>
        </w:rPr>
      </w:pPr>
      <w:r w:rsidRPr="00940370">
        <w:rPr>
          <w:sz w:val="24"/>
        </w:rPr>
        <w:tab/>
        <w:t>Ova Odluka stupa na snagu danom donošenja i objavit će se u «Službenom glasniku Općine Antunovac».</w:t>
      </w:r>
    </w:p>
    <w:p w:rsidR="00940370" w:rsidRPr="00940370" w:rsidRDefault="00940370" w:rsidP="00940370">
      <w:pPr>
        <w:jc w:val="both"/>
        <w:rPr>
          <w:sz w:val="24"/>
          <w:szCs w:val="24"/>
        </w:rPr>
      </w:pPr>
    </w:p>
    <w:p w:rsidR="00940370" w:rsidRPr="00940370" w:rsidRDefault="00940370" w:rsidP="00940370">
      <w:pPr>
        <w:jc w:val="both"/>
        <w:rPr>
          <w:sz w:val="24"/>
          <w:szCs w:val="24"/>
        </w:rPr>
      </w:pPr>
      <w:r w:rsidRPr="00940370">
        <w:rPr>
          <w:sz w:val="24"/>
          <w:szCs w:val="24"/>
        </w:rPr>
        <w:t>KLASA: 602-01/12-01/02</w:t>
      </w:r>
    </w:p>
    <w:p w:rsidR="00940370" w:rsidRPr="00940370" w:rsidRDefault="00940370" w:rsidP="00940370">
      <w:pPr>
        <w:jc w:val="both"/>
        <w:rPr>
          <w:sz w:val="24"/>
          <w:szCs w:val="24"/>
        </w:rPr>
      </w:pPr>
      <w:r w:rsidRPr="00940370">
        <w:rPr>
          <w:sz w:val="24"/>
          <w:szCs w:val="24"/>
        </w:rPr>
        <w:t>URBROJ: 2158/02-01-12-3</w:t>
      </w:r>
    </w:p>
    <w:p w:rsidR="00940370" w:rsidRPr="00940370" w:rsidRDefault="00940370" w:rsidP="00940370">
      <w:pPr>
        <w:rPr>
          <w:sz w:val="24"/>
          <w:szCs w:val="24"/>
        </w:rPr>
      </w:pPr>
      <w:r w:rsidRPr="00940370">
        <w:rPr>
          <w:sz w:val="24"/>
          <w:szCs w:val="24"/>
        </w:rPr>
        <w:t xml:space="preserve">U Antunovcu, 04. prosinca 2012. godine </w:t>
      </w:r>
    </w:p>
    <w:p w:rsidR="00940370" w:rsidRPr="00940370" w:rsidRDefault="00940370" w:rsidP="0099327C">
      <w:pPr>
        <w:ind w:left="2124"/>
        <w:jc w:val="center"/>
        <w:rPr>
          <w:sz w:val="24"/>
        </w:rPr>
      </w:pPr>
      <w:r w:rsidRPr="00940370">
        <w:rPr>
          <w:sz w:val="24"/>
        </w:rPr>
        <w:t>Općinski načelnik</w:t>
      </w:r>
    </w:p>
    <w:p w:rsidR="00940370" w:rsidRPr="00940370" w:rsidRDefault="00940370" w:rsidP="0099327C">
      <w:pPr>
        <w:ind w:left="2124"/>
        <w:jc w:val="center"/>
        <w:rPr>
          <w:sz w:val="24"/>
        </w:rPr>
      </w:pPr>
      <w:r w:rsidRPr="00940370">
        <w:rPr>
          <w:sz w:val="24"/>
        </w:rPr>
        <w:t xml:space="preserve">Ivan </w:t>
      </w:r>
      <w:proofErr w:type="spellStart"/>
      <w:r w:rsidRPr="00940370">
        <w:rPr>
          <w:sz w:val="24"/>
        </w:rPr>
        <w:t>Anušić</w:t>
      </w:r>
      <w:proofErr w:type="spellEnd"/>
    </w:p>
    <w:p w:rsidR="0073544D" w:rsidRDefault="0073544D" w:rsidP="002C1DCA">
      <w:pPr>
        <w:rPr>
          <w:sz w:val="24"/>
          <w:szCs w:val="24"/>
        </w:rPr>
      </w:pPr>
    </w:p>
    <w:p w:rsidR="00940370" w:rsidRDefault="00940370" w:rsidP="002C1DCA">
      <w:pPr>
        <w:rPr>
          <w:sz w:val="24"/>
          <w:szCs w:val="24"/>
        </w:rPr>
      </w:pPr>
      <w:r>
        <w:rPr>
          <w:sz w:val="24"/>
          <w:szCs w:val="24"/>
        </w:rPr>
        <w:t>358.</w:t>
      </w:r>
    </w:p>
    <w:p w:rsidR="00940370" w:rsidRPr="00940370" w:rsidRDefault="00940370" w:rsidP="00940370">
      <w:pPr>
        <w:tabs>
          <w:tab w:val="left" w:pos="0"/>
        </w:tabs>
        <w:jc w:val="both"/>
        <w:rPr>
          <w:sz w:val="24"/>
        </w:rPr>
      </w:pPr>
      <w:r>
        <w:rPr>
          <w:sz w:val="24"/>
        </w:rPr>
        <w:tab/>
      </w:r>
      <w:r w:rsidRPr="00940370">
        <w:rPr>
          <w:sz w:val="24"/>
        </w:rPr>
        <w:t>Temeljem članka 18. stavak 3. Zakona o javnoj nabavi («Narodne novine» broj 90/11) i članka 45. Statuta Općine Antunovac («Službeni glasnik Općine Antunovac» broj 3/09), Općinski načelnik Općine Antunovac dana 05. prosinca 2012. godine, donosi</w:t>
      </w:r>
    </w:p>
    <w:p w:rsidR="00940370" w:rsidRPr="00940370" w:rsidRDefault="00940370" w:rsidP="00940370">
      <w:pPr>
        <w:jc w:val="both"/>
        <w:rPr>
          <w:sz w:val="24"/>
        </w:rPr>
      </w:pPr>
    </w:p>
    <w:p w:rsidR="00940370" w:rsidRPr="00940370" w:rsidRDefault="00940370" w:rsidP="00940370">
      <w:pPr>
        <w:jc w:val="center"/>
        <w:rPr>
          <w:b/>
          <w:sz w:val="36"/>
          <w:szCs w:val="36"/>
        </w:rPr>
      </w:pPr>
      <w:r w:rsidRPr="00940370">
        <w:rPr>
          <w:b/>
          <w:sz w:val="36"/>
          <w:szCs w:val="36"/>
        </w:rPr>
        <w:lastRenderedPageBreak/>
        <w:t>ODLUKU</w:t>
      </w:r>
    </w:p>
    <w:p w:rsidR="00940370" w:rsidRPr="00940370" w:rsidRDefault="00940370" w:rsidP="00940370">
      <w:pPr>
        <w:jc w:val="center"/>
        <w:rPr>
          <w:b/>
          <w:sz w:val="24"/>
          <w:szCs w:val="24"/>
        </w:rPr>
      </w:pPr>
      <w:r w:rsidRPr="00940370">
        <w:rPr>
          <w:b/>
          <w:sz w:val="24"/>
          <w:szCs w:val="24"/>
        </w:rPr>
        <w:t>o nabavi sitnog inventara za teretno vozilo VW</w:t>
      </w:r>
    </w:p>
    <w:p w:rsidR="00940370" w:rsidRPr="00940370" w:rsidRDefault="00940370" w:rsidP="00940370">
      <w:pPr>
        <w:jc w:val="both"/>
        <w:rPr>
          <w:sz w:val="24"/>
        </w:rPr>
      </w:pPr>
    </w:p>
    <w:p w:rsidR="00940370" w:rsidRPr="00940370" w:rsidRDefault="00940370" w:rsidP="00940370">
      <w:pPr>
        <w:jc w:val="center"/>
        <w:rPr>
          <w:sz w:val="24"/>
        </w:rPr>
      </w:pPr>
      <w:r w:rsidRPr="00940370">
        <w:rPr>
          <w:sz w:val="24"/>
        </w:rPr>
        <w:t>Članak 1.</w:t>
      </w:r>
    </w:p>
    <w:p w:rsidR="00940370" w:rsidRPr="00940370" w:rsidRDefault="00940370" w:rsidP="00940370">
      <w:pPr>
        <w:jc w:val="center"/>
        <w:rPr>
          <w:sz w:val="24"/>
        </w:rPr>
      </w:pPr>
      <w:r w:rsidRPr="00940370">
        <w:rPr>
          <w:sz w:val="24"/>
        </w:rPr>
        <w:tab/>
      </w:r>
      <w:r w:rsidRPr="00940370">
        <w:rPr>
          <w:sz w:val="24"/>
        </w:rPr>
        <w:tab/>
      </w:r>
    </w:p>
    <w:p w:rsidR="00940370" w:rsidRPr="00940370" w:rsidRDefault="00940370" w:rsidP="00940370">
      <w:pPr>
        <w:tabs>
          <w:tab w:val="num" w:pos="709"/>
        </w:tabs>
        <w:jc w:val="both"/>
        <w:rPr>
          <w:sz w:val="24"/>
        </w:rPr>
      </w:pPr>
      <w:r w:rsidRPr="00940370">
        <w:rPr>
          <w:sz w:val="24"/>
        </w:rPr>
        <w:tab/>
        <w:t>Naručitelj usluge: OPĆINA ANTUNOVAC, Antunovac, B. Radića 4, OIB 30812410980, a evidencijski broj nabave je 08/12.</w:t>
      </w:r>
    </w:p>
    <w:p w:rsidR="00940370" w:rsidRPr="00940370" w:rsidRDefault="00940370" w:rsidP="00940370">
      <w:pPr>
        <w:jc w:val="both"/>
        <w:rPr>
          <w:sz w:val="24"/>
        </w:rPr>
      </w:pPr>
      <w:r w:rsidRPr="00940370">
        <w:rPr>
          <w:sz w:val="24"/>
        </w:rPr>
        <w:tab/>
        <w:t xml:space="preserve">Odgovorna osoba naručitelja je Ivan </w:t>
      </w:r>
      <w:proofErr w:type="spellStart"/>
      <w:r w:rsidRPr="00940370">
        <w:rPr>
          <w:sz w:val="24"/>
        </w:rPr>
        <w:t>Anušić</w:t>
      </w:r>
      <w:proofErr w:type="spellEnd"/>
      <w:r w:rsidRPr="00940370">
        <w:rPr>
          <w:sz w:val="24"/>
        </w:rPr>
        <w:t>, Općinski načelnik Općine Antunovac.</w:t>
      </w:r>
    </w:p>
    <w:p w:rsidR="00940370" w:rsidRPr="00940370" w:rsidRDefault="00940370" w:rsidP="00940370">
      <w:pPr>
        <w:jc w:val="both"/>
        <w:rPr>
          <w:sz w:val="24"/>
        </w:rPr>
      </w:pPr>
    </w:p>
    <w:p w:rsidR="00940370" w:rsidRPr="00940370" w:rsidRDefault="00940370" w:rsidP="00940370">
      <w:pPr>
        <w:tabs>
          <w:tab w:val="num" w:pos="709"/>
        </w:tabs>
        <w:jc w:val="center"/>
        <w:rPr>
          <w:sz w:val="24"/>
        </w:rPr>
      </w:pPr>
      <w:r w:rsidRPr="00940370">
        <w:rPr>
          <w:sz w:val="24"/>
        </w:rPr>
        <w:t>Članak 2.</w:t>
      </w:r>
    </w:p>
    <w:p w:rsidR="00940370" w:rsidRPr="00940370" w:rsidRDefault="00940370" w:rsidP="00940370">
      <w:pPr>
        <w:tabs>
          <w:tab w:val="left" w:pos="0"/>
          <w:tab w:val="left" w:pos="709"/>
        </w:tabs>
        <w:jc w:val="both"/>
        <w:rPr>
          <w:sz w:val="24"/>
          <w:szCs w:val="24"/>
        </w:rPr>
      </w:pPr>
    </w:p>
    <w:p w:rsidR="00940370" w:rsidRPr="00940370" w:rsidRDefault="00940370" w:rsidP="00940370">
      <w:pPr>
        <w:tabs>
          <w:tab w:val="num" w:pos="709"/>
        </w:tabs>
        <w:jc w:val="both"/>
        <w:rPr>
          <w:sz w:val="24"/>
        </w:rPr>
      </w:pPr>
      <w:r w:rsidRPr="00940370">
        <w:rPr>
          <w:sz w:val="24"/>
        </w:rPr>
        <w:tab/>
        <w:t xml:space="preserve"> Predmet nabave je: sitan inventar za teretno vozilo VW.</w:t>
      </w:r>
    </w:p>
    <w:p w:rsidR="00940370" w:rsidRPr="00940370" w:rsidRDefault="00940370" w:rsidP="00940370">
      <w:pPr>
        <w:tabs>
          <w:tab w:val="num" w:pos="709"/>
        </w:tabs>
        <w:jc w:val="both"/>
        <w:rPr>
          <w:sz w:val="24"/>
        </w:rPr>
      </w:pPr>
    </w:p>
    <w:p w:rsidR="00940370" w:rsidRPr="00940370" w:rsidRDefault="00940370" w:rsidP="00940370">
      <w:pPr>
        <w:tabs>
          <w:tab w:val="num" w:pos="709"/>
        </w:tabs>
        <w:jc w:val="center"/>
        <w:rPr>
          <w:sz w:val="24"/>
        </w:rPr>
      </w:pPr>
      <w:r w:rsidRPr="00940370">
        <w:rPr>
          <w:sz w:val="24"/>
        </w:rPr>
        <w:t>Članak 3.</w:t>
      </w:r>
    </w:p>
    <w:p w:rsidR="00940370" w:rsidRPr="00940370" w:rsidRDefault="00940370" w:rsidP="00940370">
      <w:pPr>
        <w:tabs>
          <w:tab w:val="num" w:pos="709"/>
        </w:tabs>
        <w:jc w:val="center"/>
        <w:rPr>
          <w:sz w:val="24"/>
        </w:rPr>
      </w:pPr>
    </w:p>
    <w:p w:rsidR="00940370" w:rsidRPr="00940370" w:rsidRDefault="00940370" w:rsidP="00940370">
      <w:pPr>
        <w:ind w:firstLine="720"/>
        <w:jc w:val="both"/>
        <w:rPr>
          <w:sz w:val="24"/>
        </w:rPr>
      </w:pPr>
      <w:r w:rsidRPr="00940370">
        <w:rPr>
          <w:sz w:val="24"/>
        </w:rPr>
        <w:t xml:space="preserve">Pristigla je ponuda   REMIX d.o.o., sv. L. B. Mandića 22, Osijek, u iznosu od 1.295,33 kune bez PDV-a. </w:t>
      </w:r>
    </w:p>
    <w:p w:rsidR="00940370" w:rsidRPr="00940370" w:rsidRDefault="00940370" w:rsidP="00940370">
      <w:pPr>
        <w:ind w:firstLine="720"/>
        <w:jc w:val="both"/>
        <w:rPr>
          <w:sz w:val="24"/>
        </w:rPr>
      </w:pPr>
    </w:p>
    <w:p w:rsidR="00940370" w:rsidRPr="00940370" w:rsidRDefault="00940370" w:rsidP="00940370">
      <w:pPr>
        <w:tabs>
          <w:tab w:val="num" w:pos="709"/>
        </w:tabs>
        <w:jc w:val="center"/>
        <w:rPr>
          <w:sz w:val="24"/>
        </w:rPr>
      </w:pPr>
      <w:r w:rsidRPr="00940370">
        <w:rPr>
          <w:sz w:val="24"/>
        </w:rPr>
        <w:t>Članak 4.</w:t>
      </w:r>
    </w:p>
    <w:p w:rsidR="00940370" w:rsidRPr="00940370" w:rsidRDefault="00940370" w:rsidP="00940370">
      <w:pPr>
        <w:tabs>
          <w:tab w:val="num" w:pos="709"/>
        </w:tabs>
        <w:jc w:val="both"/>
        <w:rPr>
          <w:sz w:val="24"/>
        </w:rPr>
      </w:pPr>
    </w:p>
    <w:p w:rsidR="00940370" w:rsidRPr="00940370" w:rsidRDefault="00940370" w:rsidP="00940370">
      <w:pPr>
        <w:tabs>
          <w:tab w:val="num" w:pos="709"/>
        </w:tabs>
        <w:jc w:val="both"/>
        <w:rPr>
          <w:sz w:val="24"/>
        </w:rPr>
      </w:pPr>
      <w:r w:rsidRPr="00940370">
        <w:rPr>
          <w:sz w:val="24"/>
        </w:rPr>
        <w:tab/>
        <w:t xml:space="preserve">Sredstva za plaćanje nabave osigurana su u Proračunu Općine Antunovac za 2012. godinu sa pozicije R011 Sitan inventar.  </w:t>
      </w:r>
    </w:p>
    <w:p w:rsidR="00940370" w:rsidRPr="00940370" w:rsidRDefault="00940370" w:rsidP="00940370">
      <w:pPr>
        <w:jc w:val="center"/>
        <w:rPr>
          <w:sz w:val="24"/>
        </w:rPr>
      </w:pPr>
    </w:p>
    <w:p w:rsidR="00940370" w:rsidRPr="00940370" w:rsidRDefault="00940370" w:rsidP="00940370">
      <w:pPr>
        <w:jc w:val="center"/>
        <w:rPr>
          <w:sz w:val="24"/>
        </w:rPr>
      </w:pPr>
      <w:r w:rsidRPr="00940370">
        <w:rPr>
          <w:sz w:val="24"/>
        </w:rPr>
        <w:t>Članak 5.</w:t>
      </w:r>
    </w:p>
    <w:p w:rsidR="00940370" w:rsidRPr="00940370" w:rsidRDefault="00940370" w:rsidP="00940370">
      <w:pPr>
        <w:jc w:val="both"/>
        <w:rPr>
          <w:sz w:val="24"/>
        </w:rPr>
      </w:pPr>
    </w:p>
    <w:p w:rsidR="00940370" w:rsidRPr="00940370" w:rsidRDefault="00940370" w:rsidP="00940370">
      <w:pPr>
        <w:jc w:val="both"/>
        <w:rPr>
          <w:sz w:val="24"/>
        </w:rPr>
      </w:pPr>
      <w:r w:rsidRPr="00940370">
        <w:rPr>
          <w:sz w:val="24"/>
        </w:rPr>
        <w:tab/>
        <w:t>Ova Odluka stupa na snagu danom donošenja i objavit će se u «Službenom glasniku Općine Antunovac».</w:t>
      </w:r>
    </w:p>
    <w:p w:rsidR="00940370" w:rsidRPr="00940370" w:rsidRDefault="00940370" w:rsidP="00940370">
      <w:pPr>
        <w:jc w:val="both"/>
        <w:rPr>
          <w:sz w:val="24"/>
          <w:szCs w:val="24"/>
        </w:rPr>
      </w:pPr>
    </w:p>
    <w:p w:rsidR="00940370" w:rsidRPr="00940370" w:rsidRDefault="00940370" w:rsidP="00940370">
      <w:pPr>
        <w:jc w:val="both"/>
        <w:rPr>
          <w:sz w:val="24"/>
          <w:szCs w:val="24"/>
        </w:rPr>
      </w:pPr>
      <w:r w:rsidRPr="00940370">
        <w:rPr>
          <w:sz w:val="24"/>
          <w:szCs w:val="24"/>
        </w:rPr>
        <w:t>KLASA: 340-01/12-01/15</w:t>
      </w:r>
    </w:p>
    <w:p w:rsidR="00940370" w:rsidRPr="00940370" w:rsidRDefault="00940370" w:rsidP="00940370">
      <w:pPr>
        <w:jc w:val="both"/>
        <w:rPr>
          <w:sz w:val="24"/>
          <w:szCs w:val="24"/>
        </w:rPr>
      </w:pPr>
      <w:r w:rsidRPr="00940370">
        <w:rPr>
          <w:sz w:val="24"/>
          <w:szCs w:val="24"/>
        </w:rPr>
        <w:t>URBROJ: 2158/02-01-12-19</w:t>
      </w:r>
    </w:p>
    <w:p w:rsidR="00940370" w:rsidRPr="00940370" w:rsidRDefault="00940370" w:rsidP="00940370">
      <w:pPr>
        <w:rPr>
          <w:sz w:val="24"/>
          <w:szCs w:val="24"/>
        </w:rPr>
      </w:pPr>
      <w:r w:rsidRPr="00940370">
        <w:rPr>
          <w:sz w:val="24"/>
          <w:szCs w:val="24"/>
        </w:rPr>
        <w:t xml:space="preserve">U Antunovcu, 05. prosinca 2012. godine </w:t>
      </w:r>
    </w:p>
    <w:p w:rsidR="00940370" w:rsidRPr="00940370" w:rsidRDefault="00940370" w:rsidP="0099327C">
      <w:pPr>
        <w:ind w:left="2124"/>
        <w:jc w:val="center"/>
        <w:rPr>
          <w:sz w:val="24"/>
        </w:rPr>
      </w:pPr>
      <w:r w:rsidRPr="00940370">
        <w:rPr>
          <w:sz w:val="24"/>
        </w:rPr>
        <w:t>Općinski načelnik</w:t>
      </w:r>
    </w:p>
    <w:p w:rsidR="00940370" w:rsidRPr="00940370" w:rsidRDefault="00940370" w:rsidP="0099327C">
      <w:pPr>
        <w:ind w:left="2124"/>
        <w:jc w:val="center"/>
        <w:rPr>
          <w:sz w:val="24"/>
        </w:rPr>
      </w:pPr>
      <w:r w:rsidRPr="00940370">
        <w:rPr>
          <w:sz w:val="24"/>
        </w:rPr>
        <w:t xml:space="preserve">Ivan </w:t>
      </w:r>
      <w:proofErr w:type="spellStart"/>
      <w:r w:rsidRPr="00940370">
        <w:rPr>
          <w:sz w:val="24"/>
        </w:rPr>
        <w:t>Anušić</w:t>
      </w:r>
      <w:proofErr w:type="spellEnd"/>
    </w:p>
    <w:p w:rsidR="0073544D" w:rsidRDefault="0073544D" w:rsidP="002C1DCA">
      <w:pPr>
        <w:rPr>
          <w:sz w:val="24"/>
          <w:szCs w:val="24"/>
        </w:rPr>
      </w:pPr>
    </w:p>
    <w:p w:rsidR="00940370" w:rsidRDefault="00940370" w:rsidP="002C1DCA">
      <w:pPr>
        <w:rPr>
          <w:sz w:val="24"/>
          <w:szCs w:val="24"/>
        </w:rPr>
      </w:pPr>
      <w:r>
        <w:rPr>
          <w:sz w:val="24"/>
          <w:szCs w:val="24"/>
        </w:rPr>
        <w:t>359.</w:t>
      </w:r>
    </w:p>
    <w:p w:rsidR="00940370" w:rsidRPr="00940370" w:rsidRDefault="00940370" w:rsidP="00940370">
      <w:pPr>
        <w:tabs>
          <w:tab w:val="left" w:pos="0"/>
        </w:tabs>
        <w:jc w:val="both"/>
        <w:rPr>
          <w:sz w:val="24"/>
        </w:rPr>
      </w:pPr>
      <w:r>
        <w:rPr>
          <w:sz w:val="24"/>
        </w:rPr>
        <w:tab/>
      </w:r>
      <w:r w:rsidRPr="00940370">
        <w:rPr>
          <w:sz w:val="24"/>
        </w:rPr>
        <w:t>Temeljem članka 18. stavak 3. Zakona o javnoj nabavi («Narodne novine» broj 90/11) i članka 45. Statuta Općine Antunovac («Službeni glasnik Općine Antunovac» broj 3/09), Općinski načelnik Općine Antunovac dana 05. prosinca 2012. godine, donosi</w:t>
      </w:r>
    </w:p>
    <w:p w:rsidR="00940370" w:rsidRPr="00940370" w:rsidRDefault="00940370" w:rsidP="00940370">
      <w:pPr>
        <w:jc w:val="both"/>
        <w:rPr>
          <w:sz w:val="24"/>
        </w:rPr>
      </w:pPr>
    </w:p>
    <w:p w:rsidR="00940370" w:rsidRPr="00940370" w:rsidRDefault="00940370" w:rsidP="00940370">
      <w:pPr>
        <w:jc w:val="center"/>
        <w:rPr>
          <w:b/>
          <w:sz w:val="36"/>
          <w:szCs w:val="36"/>
        </w:rPr>
      </w:pPr>
      <w:r w:rsidRPr="00940370">
        <w:rPr>
          <w:b/>
          <w:sz w:val="36"/>
          <w:szCs w:val="36"/>
        </w:rPr>
        <w:lastRenderedPageBreak/>
        <w:t>ODLUKU</w:t>
      </w:r>
    </w:p>
    <w:p w:rsidR="00940370" w:rsidRPr="00940370" w:rsidRDefault="00940370" w:rsidP="00940370">
      <w:pPr>
        <w:jc w:val="center"/>
        <w:rPr>
          <w:b/>
          <w:sz w:val="24"/>
          <w:szCs w:val="24"/>
        </w:rPr>
      </w:pPr>
      <w:r w:rsidRPr="00940370">
        <w:rPr>
          <w:b/>
          <w:sz w:val="24"/>
          <w:szCs w:val="24"/>
        </w:rPr>
        <w:t>o nabavi dijelova i servis vozilo RENAULT FRAFIC</w:t>
      </w:r>
    </w:p>
    <w:p w:rsidR="00940370" w:rsidRPr="00940370" w:rsidRDefault="00940370" w:rsidP="00940370">
      <w:pPr>
        <w:jc w:val="both"/>
        <w:rPr>
          <w:sz w:val="24"/>
        </w:rPr>
      </w:pPr>
    </w:p>
    <w:p w:rsidR="00940370" w:rsidRPr="00940370" w:rsidRDefault="00940370" w:rsidP="00940370">
      <w:pPr>
        <w:jc w:val="both"/>
        <w:rPr>
          <w:sz w:val="24"/>
        </w:rPr>
      </w:pPr>
    </w:p>
    <w:p w:rsidR="00940370" w:rsidRPr="00940370" w:rsidRDefault="0099327C" w:rsidP="00940370">
      <w:pPr>
        <w:jc w:val="center"/>
        <w:rPr>
          <w:sz w:val="24"/>
        </w:rPr>
      </w:pPr>
      <w:r>
        <w:rPr>
          <w:sz w:val="24"/>
        </w:rPr>
        <w:t>Č</w:t>
      </w:r>
      <w:r w:rsidR="00940370" w:rsidRPr="00940370">
        <w:rPr>
          <w:sz w:val="24"/>
        </w:rPr>
        <w:t>lanak 1.</w:t>
      </w:r>
    </w:p>
    <w:p w:rsidR="00940370" w:rsidRPr="00940370" w:rsidRDefault="00940370" w:rsidP="00940370">
      <w:pPr>
        <w:jc w:val="center"/>
        <w:rPr>
          <w:sz w:val="24"/>
        </w:rPr>
      </w:pPr>
      <w:r w:rsidRPr="00940370">
        <w:rPr>
          <w:sz w:val="24"/>
        </w:rPr>
        <w:tab/>
      </w:r>
      <w:r w:rsidRPr="00940370">
        <w:rPr>
          <w:sz w:val="24"/>
        </w:rPr>
        <w:tab/>
      </w:r>
    </w:p>
    <w:p w:rsidR="00940370" w:rsidRPr="00940370" w:rsidRDefault="00940370" w:rsidP="00940370">
      <w:pPr>
        <w:tabs>
          <w:tab w:val="num" w:pos="709"/>
        </w:tabs>
        <w:jc w:val="both"/>
        <w:rPr>
          <w:sz w:val="24"/>
        </w:rPr>
      </w:pPr>
      <w:r w:rsidRPr="00940370">
        <w:rPr>
          <w:sz w:val="24"/>
        </w:rPr>
        <w:tab/>
        <w:t>Naručitelj usluge: OPĆINA ANTUNOVAC, Antunovac, B. Radića 4, OIB 30812410980, a evidencijski broj nabave je 30/12.</w:t>
      </w:r>
    </w:p>
    <w:p w:rsidR="00940370" w:rsidRPr="00940370" w:rsidRDefault="00940370" w:rsidP="00940370">
      <w:pPr>
        <w:jc w:val="both"/>
        <w:rPr>
          <w:sz w:val="24"/>
        </w:rPr>
      </w:pPr>
      <w:r w:rsidRPr="00940370">
        <w:rPr>
          <w:sz w:val="24"/>
        </w:rPr>
        <w:tab/>
        <w:t xml:space="preserve">Odgovorna osoba naručitelja je Ivan </w:t>
      </w:r>
      <w:proofErr w:type="spellStart"/>
      <w:r w:rsidRPr="00940370">
        <w:rPr>
          <w:sz w:val="24"/>
        </w:rPr>
        <w:t>Anušić</w:t>
      </w:r>
      <w:proofErr w:type="spellEnd"/>
      <w:r w:rsidRPr="00940370">
        <w:rPr>
          <w:sz w:val="24"/>
        </w:rPr>
        <w:t>, Općinski načelnik Općine Antunovac.</w:t>
      </w:r>
    </w:p>
    <w:p w:rsidR="00940370" w:rsidRPr="00940370" w:rsidRDefault="00940370" w:rsidP="00940370">
      <w:pPr>
        <w:jc w:val="both"/>
        <w:rPr>
          <w:sz w:val="24"/>
        </w:rPr>
      </w:pPr>
    </w:p>
    <w:p w:rsidR="00940370" w:rsidRPr="00940370" w:rsidRDefault="00940370" w:rsidP="00940370">
      <w:pPr>
        <w:tabs>
          <w:tab w:val="num" w:pos="709"/>
        </w:tabs>
        <w:jc w:val="center"/>
        <w:rPr>
          <w:sz w:val="24"/>
        </w:rPr>
      </w:pPr>
      <w:r w:rsidRPr="00940370">
        <w:rPr>
          <w:sz w:val="24"/>
        </w:rPr>
        <w:t>Članak 2.</w:t>
      </w:r>
    </w:p>
    <w:p w:rsidR="00940370" w:rsidRPr="00940370" w:rsidRDefault="00940370" w:rsidP="00940370">
      <w:pPr>
        <w:tabs>
          <w:tab w:val="left" w:pos="0"/>
          <w:tab w:val="left" w:pos="709"/>
        </w:tabs>
        <w:jc w:val="both"/>
        <w:rPr>
          <w:sz w:val="24"/>
          <w:szCs w:val="24"/>
        </w:rPr>
      </w:pPr>
    </w:p>
    <w:p w:rsidR="00940370" w:rsidRPr="00940370" w:rsidRDefault="00940370" w:rsidP="00940370">
      <w:pPr>
        <w:tabs>
          <w:tab w:val="num" w:pos="709"/>
        </w:tabs>
        <w:jc w:val="both"/>
        <w:rPr>
          <w:sz w:val="24"/>
        </w:rPr>
      </w:pPr>
      <w:r w:rsidRPr="00940370">
        <w:rPr>
          <w:sz w:val="24"/>
        </w:rPr>
        <w:tab/>
        <w:t xml:space="preserve"> Predmet nabave je: dijelova i servis vozila RENAULT TRAFIC.</w:t>
      </w:r>
    </w:p>
    <w:p w:rsidR="00940370" w:rsidRPr="00940370" w:rsidRDefault="00940370" w:rsidP="00940370">
      <w:pPr>
        <w:tabs>
          <w:tab w:val="num" w:pos="709"/>
        </w:tabs>
        <w:jc w:val="both"/>
        <w:rPr>
          <w:sz w:val="24"/>
        </w:rPr>
      </w:pPr>
    </w:p>
    <w:p w:rsidR="00940370" w:rsidRPr="00940370" w:rsidRDefault="00940370" w:rsidP="00940370">
      <w:pPr>
        <w:tabs>
          <w:tab w:val="num" w:pos="709"/>
        </w:tabs>
        <w:jc w:val="center"/>
        <w:rPr>
          <w:sz w:val="24"/>
        </w:rPr>
      </w:pPr>
      <w:r w:rsidRPr="00940370">
        <w:rPr>
          <w:sz w:val="24"/>
        </w:rPr>
        <w:t>Članak 3.</w:t>
      </w:r>
    </w:p>
    <w:p w:rsidR="00940370" w:rsidRPr="00940370" w:rsidRDefault="00940370" w:rsidP="00940370">
      <w:pPr>
        <w:tabs>
          <w:tab w:val="num" w:pos="709"/>
        </w:tabs>
        <w:jc w:val="center"/>
        <w:rPr>
          <w:sz w:val="24"/>
        </w:rPr>
      </w:pPr>
    </w:p>
    <w:p w:rsidR="00940370" w:rsidRPr="00940370" w:rsidRDefault="00940370" w:rsidP="00940370">
      <w:pPr>
        <w:ind w:firstLine="720"/>
        <w:jc w:val="both"/>
        <w:rPr>
          <w:sz w:val="24"/>
        </w:rPr>
      </w:pPr>
      <w:r w:rsidRPr="00940370">
        <w:rPr>
          <w:sz w:val="24"/>
        </w:rPr>
        <w:t xml:space="preserve">Pristigla je ponuda   L. V. AUTO, V. Nazora 187, Ernestinovo, u iznosu od 720,16 kuna bez PDV-a. </w:t>
      </w:r>
    </w:p>
    <w:p w:rsidR="00940370" w:rsidRPr="00940370" w:rsidRDefault="00940370" w:rsidP="00940370">
      <w:pPr>
        <w:ind w:firstLine="720"/>
        <w:jc w:val="both"/>
        <w:rPr>
          <w:sz w:val="24"/>
        </w:rPr>
      </w:pPr>
    </w:p>
    <w:p w:rsidR="00940370" w:rsidRPr="00940370" w:rsidRDefault="00940370" w:rsidP="00940370">
      <w:pPr>
        <w:tabs>
          <w:tab w:val="num" w:pos="709"/>
        </w:tabs>
        <w:jc w:val="center"/>
        <w:rPr>
          <w:sz w:val="24"/>
        </w:rPr>
      </w:pPr>
      <w:r w:rsidRPr="00940370">
        <w:rPr>
          <w:sz w:val="24"/>
        </w:rPr>
        <w:t>Članak 4.</w:t>
      </w:r>
    </w:p>
    <w:p w:rsidR="00940370" w:rsidRPr="00940370" w:rsidRDefault="00940370" w:rsidP="00940370">
      <w:pPr>
        <w:tabs>
          <w:tab w:val="num" w:pos="709"/>
        </w:tabs>
        <w:jc w:val="both"/>
        <w:rPr>
          <w:sz w:val="24"/>
        </w:rPr>
      </w:pPr>
    </w:p>
    <w:p w:rsidR="00940370" w:rsidRPr="00940370" w:rsidRDefault="00940370" w:rsidP="00940370">
      <w:pPr>
        <w:tabs>
          <w:tab w:val="num" w:pos="709"/>
        </w:tabs>
        <w:jc w:val="both"/>
        <w:rPr>
          <w:sz w:val="24"/>
        </w:rPr>
      </w:pPr>
      <w:r w:rsidRPr="00940370">
        <w:rPr>
          <w:sz w:val="24"/>
        </w:rPr>
        <w:tab/>
        <w:t xml:space="preserve">Sredstva za plaćanje nabave osigurana su u Proračunu Općine Antunovac za 2012. godinu sa pozicije R013 Usluge tekućeg i investicijskog održavanja.  </w:t>
      </w:r>
    </w:p>
    <w:p w:rsidR="00940370" w:rsidRPr="00940370" w:rsidRDefault="00940370" w:rsidP="00940370">
      <w:pPr>
        <w:jc w:val="center"/>
        <w:rPr>
          <w:sz w:val="24"/>
        </w:rPr>
      </w:pPr>
    </w:p>
    <w:p w:rsidR="00940370" w:rsidRPr="00940370" w:rsidRDefault="00940370" w:rsidP="00940370">
      <w:pPr>
        <w:jc w:val="center"/>
        <w:rPr>
          <w:sz w:val="24"/>
        </w:rPr>
      </w:pPr>
      <w:r w:rsidRPr="00940370">
        <w:rPr>
          <w:sz w:val="24"/>
        </w:rPr>
        <w:t>Članak 5.</w:t>
      </w:r>
    </w:p>
    <w:p w:rsidR="00940370" w:rsidRPr="00940370" w:rsidRDefault="00940370" w:rsidP="00940370">
      <w:pPr>
        <w:jc w:val="both"/>
        <w:rPr>
          <w:sz w:val="24"/>
        </w:rPr>
      </w:pPr>
    </w:p>
    <w:p w:rsidR="00940370" w:rsidRPr="00940370" w:rsidRDefault="00940370" w:rsidP="00940370">
      <w:pPr>
        <w:jc w:val="both"/>
        <w:rPr>
          <w:sz w:val="24"/>
        </w:rPr>
      </w:pPr>
      <w:r w:rsidRPr="00940370">
        <w:rPr>
          <w:sz w:val="24"/>
        </w:rPr>
        <w:tab/>
        <w:t>Ova Odluka stupa na snagu danom donošenja i objavit će se u «Službenom glasniku Općine Antunovac».</w:t>
      </w:r>
    </w:p>
    <w:p w:rsidR="00940370" w:rsidRPr="00940370" w:rsidRDefault="00940370" w:rsidP="00940370">
      <w:pPr>
        <w:jc w:val="both"/>
        <w:rPr>
          <w:sz w:val="24"/>
          <w:szCs w:val="24"/>
        </w:rPr>
      </w:pPr>
    </w:p>
    <w:p w:rsidR="00940370" w:rsidRPr="00940370" w:rsidRDefault="00940370" w:rsidP="00940370">
      <w:pPr>
        <w:jc w:val="both"/>
        <w:rPr>
          <w:sz w:val="24"/>
          <w:szCs w:val="24"/>
        </w:rPr>
      </w:pPr>
      <w:r w:rsidRPr="00940370">
        <w:rPr>
          <w:sz w:val="24"/>
          <w:szCs w:val="24"/>
        </w:rPr>
        <w:t>KLASA: 453-01/12-01/02</w:t>
      </w:r>
    </w:p>
    <w:p w:rsidR="00940370" w:rsidRPr="00940370" w:rsidRDefault="00940370" w:rsidP="00940370">
      <w:pPr>
        <w:jc w:val="both"/>
        <w:rPr>
          <w:sz w:val="24"/>
          <w:szCs w:val="24"/>
        </w:rPr>
      </w:pPr>
      <w:r w:rsidRPr="00940370">
        <w:rPr>
          <w:sz w:val="24"/>
          <w:szCs w:val="24"/>
        </w:rPr>
        <w:t>URBROJ: 2158/02-01-12-23</w:t>
      </w:r>
    </w:p>
    <w:p w:rsidR="00940370" w:rsidRPr="00940370" w:rsidRDefault="00940370" w:rsidP="00940370">
      <w:pPr>
        <w:rPr>
          <w:sz w:val="24"/>
          <w:szCs w:val="24"/>
        </w:rPr>
      </w:pPr>
      <w:r w:rsidRPr="00940370">
        <w:rPr>
          <w:sz w:val="24"/>
          <w:szCs w:val="24"/>
        </w:rPr>
        <w:t xml:space="preserve">U Antunovcu, 05. prosinca 2012. godine </w:t>
      </w:r>
    </w:p>
    <w:p w:rsidR="00940370" w:rsidRPr="00940370" w:rsidRDefault="00940370" w:rsidP="0099327C">
      <w:pPr>
        <w:ind w:left="2124"/>
        <w:jc w:val="center"/>
        <w:rPr>
          <w:sz w:val="24"/>
        </w:rPr>
      </w:pPr>
      <w:r w:rsidRPr="00940370">
        <w:rPr>
          <w:sz w:val="24"/>
        </w:rPr>
        <w:t>Općinski načelnik</w:t>
      </w:r>
    </w:p>
    <w:p w:rsidR="00940370" w:rsidRPr="00940370" w:rsidRDefault="00940370" w:rsidP="0099327C">
      <w:pPr>
        <w:ind w:left="2124"/>
        <w:jc w:val="center"/>
        <w:rPr>
          <w:sz w:val="24"/>
        </w:rPr>
      </w:pPr>
      <w:r w:rsidRPr="00940370">
        <w:rPr>
          <w:sz w:val="24"/>
        </w:rPr>
        <w:t xml:space="preserve">Ivan </w:t>
      </w:r>
      <w:proofErr w:type="spellStart"/>
      <w:r w:rsidRPr="00940370">
        <w:rPr>
          <w:sz w:val="24"/>
        </w:rPr>
        <w:t>Anušić</w:t>
      </w:r>
      <w:proofErr w:type="spellEnd"/>
    </w:p>
    <w:p w:rsidR="00940370" w:rsidRDefault="00940370" w:rsidP="002C1DCA">
      <w:pPr>
        <w:rPr>
          <w:sz w:val="24"/>
          <w:szCs w:val="24"/>
        </w:rPr>
      </w:pPr>
      <w:r>
        <w:rPr>
          <w:sz w:val="24"/>
          <w:szCs w:val="24"/>
        </w:rPr>
        <w:t>360.</w:t>
      </w:r>
    </w:p>
    <w:p w:rsidR="00187EE5" w:rsidRPr="00187EE5" w:rsidRDefault="00187EE5" w:rsidP="00187EE5">
      <w:pPr>
        <w:tabs>
          <w:tab w:val="left" w:pos="0"/>
        </w:tabs>
        <w:jc w:val="both"/>
        <w:rPr>
          <w:sz w:val="24"/>
        </w:rPr>
      </w:pPr>
      <w:r>
        <w:rPr>
          <w:sz w:val="24"/>
        </w:rPr>
        <w:tab/>
      </w:r>
      <w:r w:rsidRPr="00187EE5">
        <w:rPr>
          <w:sz w:val="24"/>
        </w:rPr>
        <w:t>Temeljem članka 18. stavak 3. Zakona o javnoj nabavi («Narodne novine» broj 90/11) i članka 45. Statuta Općine Antunovac («Službeni glasnik Općine Antunovac» broj 3/09), Općinski načelnik Općine Antunovac dana 05. prosinca 2012. godine, donosi</w:t>
      </w:r>
    </w:p>
    <w:p w:rsidR="00187EE5" w:rsidRPr="00187EE5" w:rsidRDefault="00187EE5" w:rsidP="00187EE5">
      <w:pPr>
        <w:jc w:val="both"/>
        <w:rPr>
          <w:sz w:val="24"/>
        </w:rPr>
      </w:pPr>
    </w:p>
    <w:p w:rsidR="00187EE5" w:rsidRPr="00187EE5" w:rsidRDefault="00187EE5" w:rsidP="00187EE5">
      <w:pPr>
        <w:jc w:val="center"/>
        <w:rPr>
          <w:b/>
          <w:sz w:val="36"/>
          <w:szCs w:val="36"/>
        </w:rPr>
      </w:pPr>
      <w:r w:rsidRPr="00187EE5">
        <w:rPr>
          <w:b/>
          <w:sz w:val="36"/>
          <w:szCs w:val="36"/>
        </w:rPr>
        <w:lastRenderedPageBreak/>
        <w:t>ODLUKU</w:t>
      </w:r>
    </w:p>
    <w:p w:rsidR="00187EE5" w:rsidRPr="00187EE5" w:rsidRDefault="00187EE5" w:rsidP="00187EE5">
      <w:pPr>
        <w:jc w:val="center"/>
        <w:rPr>
          <w:b/>
          <w:sz w:val="24"/>
          <w:szCs w:val="24"/>
        </w:rPr>
      </w:pPr>
      <w:r w:rsidRPr="00187EE5">
        <w:rPr>
          <w:b/>
          <w:sz w:val="24"/>
          <w:szCs w:val="24"/>
        </w:rPr>
        <w:t>o nabavi novogodišnjih artikala</w:t>
      </w:r>
    </w:p>
    <w:p w:rsidR="00187EE5" w:rsidRPr="00187EE5" w:rsidRDefault="00187EE5" w:rsidP="00187EE5">
      <w:pPr>
        <w:jc w:val="both"/>
        <w:rPr>
          <w:sz w:val="24"/>
        </w:rPr>
      </w:pPr>
    </w:p>
    <w:p w:rsidR="00187EE5" w:rsidRPr="00187EE5" w:rsidRDefault="00187EE5" w:rsidP="00187EE5">
      <w:pPr>
        <w:jc w:val="center"/>
        <w:rPr>
          <w:sz w:val="24"/>
        </w:rPr>
      </w:pPr>
      <w:r w:rsidRPr="00187EE5">
        <w:rPr>
          <w:sz w:val="24"/>
        </w:rPr>
        <w:t>Članak 1.</w:t>
      </w:r>
    </w:p>
    <w:p w:rsidR="00187EE5" w:rsidRPr="00187EE5" w:rsidRDefault="00187EE5" w:rsidP="00187EE5">
      <w:pPr>
        <w:jc w:val="center"/>
        <w:rPr>
          <w:sz w:val="24"/>
        </w:rPr>
      </w:pPr>
      <w:r w:rsidRPr="00187EE5">
        <w:rPr>
          <w:sz w:val="24"/>
        </w:rPr>
        <w:tab/>
      </w:r>
      <w:r w:rsidRPr="00187EE5">
        <w:rPr>
          <w:sz w:val="24"/>
        </w:rPr>
        <w:tab/>
      </w:r>
    </w:p>
    <w:p w:rsidR="00187EE5" w:rsidRPr="00187EE5" w:rsidRDefault="00187EE5" w:rsidP="00187EE5">
      <w:pPr>
        <w:tabs>
          <w:tab w:val="num" w:pos="709"/>
        </w:tabs>
        <w:jc w:val="both"/>
        <w:rPr>
          <w:sz w:val="24"/>
        </w:rPr>
      </w:pPr>
      <w:r w:rsidRPr="00187EE5">
        <w:rPr>
          <w:sz w:val="24"/>
        </w:rPr>
        <w:tab/>
        <w:t>Naručitelj usluge: OPĆINA ANTUNOVAC, Antunovac, B. Radića 4, OIB 30812410980 a evidencijski broj nabave je 33/12.</w:t>
      </w:r>
    </w:p>
    <w:p w:rsidR="00187EE5" w:rsidRPr="00187EE5" w:rsidRDefault="00187EE5" w:rsidP="00187EE5">
      <w:pPr>
        <w:jc w:val="both"/>
        <w:rPr>
          <w:sz w:val="24"/>
        </w:rPr>
      </w:pPr>
      <w:r w:rsidRPr="00187EE5">
        <w:rPr>
          <w:sz w:val="24"/>
        </w:rPr>
        <w:tab/>
        <w:t xml:space="preserve">Odgovorna osoba naručitelja je Ivan </w:t>
      </w:r>
      <w:proofErr w:type="spellStart"/>
      <w:r w:rsidRPr="00187EE5">
        <w:rPr>
          <w:sz w:val="24"/>
        </w:rPr>
        <w:t>Anušić</w:t>
      </w:r>
      <w:proofErr w:type="spellEnd"/>
      <w:r w:rsidRPr="00187EE5">
        <w:rPr>
          <w:sz w:val="24"/>
        </w:rPr>
        <w:t>, Općinski načelnik Općine Antunovac.</w:t>
      </w:r>
    </w:p>
    <w:p w:rsidR="00187EE5" w:rsidRPr="00187EE5" w:rsidRDefault="00187EE5" w:rsidP="00187EE5">
      <w:pPr>
        <w:jc w:val="both"/>
        <w:rPr>
          <w:sz w:val="24"/>
        </w:rPr>
      </w:pPr>
    </w:p>
    <w:p w:rsidR="00187EE5" w:rsidRPr="00187EE5" w:rsidRDefault="00187EE5" w:rsidP="00187EE5">
      <w:pPr>
        <w:tabs>
          <w:tab w:val="num" w:pos="709"/>
        </w:tabs>
        <w:jc w:val="center"/>
        <w:rPr>
          <w:sz w:val="24"/>
        </w:rPr>
      </w:pPr>
      <w:r w:rsidRPr="00187EE5">
        <w:rPr>
          <w:sz w:val="24"/>
        </w:rPr>
        <w:t>Članak 2.</w:t>
      </w:r>
    </w:p>
    <w:p w:rsidR="00187EE5" w:rsidRPr="00187EE5" w:rsidRDefault="00187EE5" w:rsidP="00187EE5">
      <w:pPr>
        <w:tabs>
          <w:tab w:val="left" w:pos="0"/>
          <w:tab w:val="left" w:pos="709"/>
        </w:tabs>
        <w:jc w:val="both"/>
        <w:rPr>
          <w:sz w:val="24"/>
          <w:szCs w:val="24"/>
        </w:rPr>
      </w:pPr>
    </w:p>
    <w:p w:rsidR="00187EE5" w:rsidRPr="00187EE5" w:rsidRDefault="00187EE5" w:rsidP="00187EE5">
      <w:pPr>
        <w:jc w:val="both"/>
        <w:rPr>
          <w:sz w:val="24"/>
          <w:szCs w:val="24"/>
        </w:rPr>
      </w:pPr>
      <w:r w:rsidRPr="00187EE5">
        <w:tab/>
      </w:r>
      <w:r w:rsidRPr="00187EE5">
        <w:rPr>
          <w:sz w:val="24"/>
          <w:szCs w:val="24"/>
        </w:rPr>
        <w:t xml:space="preserve"> Predmet nabave je: novogodišnji artikli.</w:t>
      </w:r>
    </w:p>
    <w:p w:rsidR="00187EE5" w:rsidRPr="00187EE5" w:rsidRDefault="00187EE5" w:rsidP="00187EE5">
      <w:pPr>
        <w:jc w:val="both"/>
        <w:rPr>
          <w:sz w:val="24"/>
          <w:szCs w:val="24"/>
        </w:rPr>
      </w:pPr>
    </w:p>
    <w:p w:rsidR="00187EE5" w:rsidRPr="00187EE5" w:rsidRDefault="00187EE5" w:rsidP="00187EE5">
      <w:pPr>
        <w:tabs>
          <w:tab w:val="num" w:pos="709"/>
        </w:tabs>
        <w:jc w:val="center"/>
        <w:rPr>
          <w:sz w:val="24"/>
        </w:rPr>
      </w:pPr>
      <w:r w:rsidRPr="00187EE5">
        <w:rPr>
          <w:sz w:val="24"/>
        </w:rPr>
        <w:t>Članak 3.</w:t>
      </w:r>
    </w:p>
    <w:p w:rsidR="00187EE5" w:rsidRPr="00187EE5" w:rsidRDefault="00187EE5" w:rsidP="00187EE5">
      <w:pPr>
        <w:tabs>
          <w:tab w:val="num" w:pos="709"/>
        </w:tabs>
        <w:jc w:val="center"/>
        <w:rPr>
          <w:sz w:val="24"/>
        </w:rPr>
      </w:pPr>
    </w:p>
    <w:p w:rsidR="00187EE5" w:rsidRPr="00187EE5" w:rsidRDefault="00187EE5" w:rsidP="00187EE5">
      <w:pPr>
        <w:ind w:firstLine="720"/>
        <w:jc w:val="both"/>
        <w:rPr>
          <w:sz w:val="24"/>
        </w:rPr>
      </w:pPr>
      <w:r w:rsidRPr="00187EE5">
        <w:rPr>
          <w:sz w:val="24"/>
        </w:rPr>
        <w:t>Pristigla je ponuda NIPOS TISKARA, Dunavska 41, Osijek, na iznos od 11.010,00 kn bez PDV-a.</w:t>
      </w:r>
    </w:p>
    <w:p w:rsidR="00187EE5" w:rsidRPr="00187EE5" w:rsidRDefault="00187EE5" w:rsidP="00187EE5">
      <w:pPr>
        <w:tabs>
          <w:tab w:val="num" w:pos="0"/>
        </w:tabs>
        <w:jc w:val="both"/>
        <w:rPr>
          <w:sz w:val="24"/>
        </w:rPr>
      </w:pPr>
    </w:p>
    <w:p w:rsidR="00187EE5" w:rsidRPr="00187EE5" w:rsidRDefault="00187EE5" w:rsidP="00187EE5">
      <w:pPr>
        <w:tabs>
          <w:tab w:val="num" w:pos="709"/>
        </w:tabs>
        <w:jc w:val="center"/>
        <w:rPr>
          <w:sz w:val="24"/>
        </w:rPr>
      </w:pPr>
      <w:r w:rsidRPr="00187EE5">
        <w:rPr>
          <w:sz w:val="24"/>
        </w:rPr>
        <w:t>Članak 4.</w:t>
      </w:r>
    </w:p>
    <w:p w:rsidR="00187EE5" w:rsidRPr="00187EE5" w:rsidRDefault="00187EE5" w:rsidP="00187EE5">
      <w:pPr>
        <w:tabs>
          <w:tab w:val="num" w:pos="709"/>
        </w:tabs>
        <w:jc w:val="both"/>
        <w:rPr>
          <w:sz w:val="24"/>
        </w:rPr>
      </w:pPr>
    </w:p>
    <w:p w:rsidR="00187EE5" w:rsidRPr="00187EE5" w:rsidRDefault="00187EE5" w:rsidP="00187EE5">
      <w:pPr>
        <w:tabs>
          <w:tab w:val="num" w:pos="709"/>
        </w:tabs>
        <w:jc w:val="both"/>
        <w:rPr>
          <w:sz w:val="24"/>
        </w:rPr>
      </w:pPr>
      <w:r w:rsidRPr="00187EE5">
        <w:rPr>
          <w:sz w:val="24"/>
        </w:rPr>
        <w:tab/>
        <w:t xml:space="preserve">Sredstva za plaćanje nabave osigurana su u Proračunu Općine Antunovac za 2012. godinu sa pozicije R014 Usluga promidžbe i informiranja – protokol.  </w:t>
      </w:r>
    </w:p>
    <w:p w:rsidR="00187EE5" w:rsidRPr="00187EE5" w:rsidRDefault="00187EE5" w:rsidP="00187EE5">
      <w:pPr>
        <w:jc w:val="center"/>
        <w:rPr>
          <w:sz w:val="24"/>
        </w:rPr>
      </w:pPr>
    </w:p>
    <w:p w:rsidR="00187EE5" w:rsidRPr="00187EE5" w:rsidRDefault="00187EE5" w:rsidP="00187EE5">
      <w:pPr>
        <w:jc w:val="center"/>
        <w:rPr>
          <w:sz w:val="24"/>
        </w:rPr>
      </w:pPr>
      <w:r w:rsidRPr="00187EE5">
        <w:rPr>
          <w:sz w:val="24"/>
        </w:rPr>
        <w:t>Članak 5.</w:t>
      </w:r>
    </w:p>
    <w:p w:rsidR="00187EE5" w:rsidRPr="00187EE5" w:rsidRDefault="00187EE5" w:rsidP="00187EE5">
      <w:pPr>
        <w:jc w:val="both"/>
        <w:rPr>
          <w:sz w:val="24"/>
        </w:rPr>
      </w:pPr>
    </w:p>
    <w:p w:rsidR="00187EE5" w:rsidRPr="00187EE5" w:rsidRDefault="00187EE5" w:rsidP="00187EE5">
      <w:pPr>
        <w:jc w:val="both"/>
        <w:rPr>
          <w:sz w:val="24"/>
        </w:rPr>
      </w:pPr>
      <w:r w:rsidRPr="00187EE5">
        <w:rPr>
          <w:sz w:val="24"/>
        </w:rPr>
        <w:tab/>
        <w:t>Ova Odluka stupa na snagu danom donošenja i objavit će se u «Službenom glasniku Općine Antunovac».</w:t>
      </w:r>
    </w:p>
    <w:p w:rsidR="00187EE5" w:rsidRPr="00187EE5" w:rsidRDefault="00187EE5" w:rsidP="00187EE5">
      <w:pPr>
        <w:jc w:val="both"/>
        <w:rPr>
          <w:sz w:val="24"/>
          <w:szCs w:val="24"/>
        </w:rPr>
      </w:pPr>
    </w:p>
    <w:p w:rsidR="00187EE5" w:rsidRPr="00187EE5" w:rsidRDefault="00187EE5" w:rsidP="00187EE5">
      <w:pPr>
        <w:jc w:val="both"/>
        <w:rPr>
          <w:sz w:val="24"/>
        </w:rPr>
      </w:pPr>
      <w:r w:rsidRPr="00187EE5">
        <w:rPr>
          <w:sz w:val="24"/>
        </w:rPr>
        <w:t>KLASA: 333-01/12-01/06</w:t>
      </w:r>
    </w:p>
    <w:p w:rsidR="00187EE5" w:rsidRPr="00187EE5" w:rsidRDefault="00187EE5" w:rsidP="00187EE5">
      <w:pPr>
        <w:jc w:val="both"/>
        <w:rPr>
          <w:sz w:val="24"/>
          <w:szCs w:val="24"/>
        </w:rPr>
      </w:pPr>
      <w:r w:rsidRPr="00187EE5">
        <w:rPr>
          <w:sz w:val="24"/>
          <w:szCs w:val="24"/>
        </w:rPr>
        <w:t>URBROJ: 2158/02-01-12-8</w:t>
      </w:r>
    </w:p>
    <w:p w:rsidR="00187EE5" w:rsidRPr="00187EE5" w:rsidRDefault="00187EE5" w:rsidP="00187EE5">
      <w:pPr>
        <w:rPr>
          <w:sz w:val="24"/>
        </w:rPr>
      </w:pPr>
      <w:r w:rsidRPr="00187EE5">
        <w:rPr>
          <w:sz w:val="24"/>
        </w:rPr>
        <w:t>U Antunovcu, 05. prosinca 2012. godine</w:t>
      </w:r>
      <w:r w:rsidRPr="00187EE5">
        <w:rPr>
          <w:sz w:val="24"/>
        </w:rPr>
        <w:tab/>
        <w:t xml:space="preserve"> </w:t>
      </w:r>
    </w:p>
    <w:p w:rsidR="00187EE5" w:rsidRPr="00187EE5" w:rsidRDefault="00187EE5" w:rsidP="0099327C">
      <w:pPr>
        <w:ind w:left="2124"/>
        <w:jc w:val="center"/>
        <w:rPr>
          <w:sz w:val="24"/>
        </w:rPr>
      </w:pPr>
      <w:r w:rsidRPr="00187EE5">
        <w:rPr>
          <w:sz w:val="24"/>
        </w:rPr>
        <w:t>Općinski načelnik</w:t>
      </w:r>
    </w:p>
    <w:p w:rsidR="00187EE5" w:rsidRPr="00187EE5" w:rsidRDefault="00187EE5" w:rsidP="0099327C">
      <w:pPr>
        <w:ind w:left="2124"/>
        <w:jc w:val="center"/>
        <w:rPr>
          <w:rFonts w:ascii="HRTimes" w:hAnsi="HRTimes"/>
          <w:sz w:val="24"/>
        </w:rPr>
      </w:pPr>
      <w:r w:rsidRPr="00187EE5">
        <w:rPr>
          <w:rFonts w:ascii="HRTimes" w:hAnsi="HRTimes"/>
          <w:sz w:val="24"/>
        </w:rPr>
        <w:t xml:space="preserve">Ivan </w:t>
      </w:r>
      <w:proofErr w:type="spellStart"/>
      <w:r w:rsidRPr="00187EE5">
        <w:rPr>
          <w:rFonts w:ascii="HRTimes" w:hAnsi="HRTimes"/>
          <w:sz w:val="24"/>
        </w:rPr>
        <w:t>Anušić</w:t>
      </w:r>
      <w:proofErr w:type="spellEnd"/>
    </w:p>
    <w:p w:rsidR="0073544D" w:rsidRDefault="0073544D" w:rsidP="002C1DCA">
      <w:pPr>
        <w:rPr>
          <w:sz w:val="24"/>
          <w:szCs w:val="24"/>
        </w:rPr>
      </w:pPr>
    </w:p>
    <w:p w:rsidR="00940370" w:rsidRDefault="00187EE5" w:rsidP="002C1DCA">
      <w:pPr>
        <w:rPr>
          <w:sz w:val="24"/>
          <w:szCs w:val="24"/>
        </w:rPr>
      </w:pPr>
      <w:r>
        <w:rPr>
          <w:sz w:val="24"/>
          <w:szCs w:val="24"/>
        </w:rPr>
        <w:t>361.</w:t>
      </w:r>
    </w:p>
    <w:p w:rsidR="00187EE5" w:rsidRPr="00187EE5" w:rsidRDefault="00187EE5" w:rsidP="00187EE5">
      <w:pPr>
        <w:tabs>
          <w:tab w:val="left" w:pos="0"/>
        </w:tabs>
        <w:jc w:val="both"/>
        <w:rPr>
          <w:sz w:val="24"/>
        </w:rPr>
      </w:pPr>
      <w:r>
        <w:rPr>
          <w:sz w:val="24"/>
        </w:rPr>
        <w:tab/>
      </w:r>
      <w:r w:rsidRPr="00187EE5">
        <w:rPr>
          <w:sz w:val="24"/>
        </w:rPr>
        <w:t>Temeljem članka 18. stavak 3. Zakona o javnoj nabavi («Narodne novine» broj 90/11) i članka 45. Statuta Općine Antunovac («Službeni glasnik Općine Antunovac» broj 3/09), Općinski načelnik Općine Antunovac dana 05. prosinca 2012. godine, donosi</w:t>
      </w:r>
    </w:p>
    <w:p w:rsidR="00187EE5" w:rsidRPr="00187EE5" w:rsidRDefault="00187EE5" w:rsidP="00187EE5">
      <w:pPr>
        <w:jc w:val="both"/>
        <w:rPr>
          <w:sz w:val="24"/>
        </w:rPr>
      </w:pPr>
    </w:p>
    <w:p w:rsidR="00187EE5" w:rsidRPr="00187EE5" w:rsidRDefault="00187EE5" w:rsidP="00187EE5">
      <w:pPr>
        <w:jc w:val="center"/>
        <w:rPr>
          <w:b/>
          <w:sz w:val="36"/>
          <w:szCs w:val="36"/>
        </w:rPr>
      </w:pPr>
      <w:r w:rsidRPr="00187EE5">
        <w:rPr>
          <w:b/>
          <w:sz w:val="36"/>
          <w:szCs w:val="36"/>
        </w:rPr>
        <w:lastRenderedPageBreak/>
        <w:t>ODLUKU</w:t>
      </w:r>
    </w:p>
    <w:p w:rsidR="00187EE5" w:rsidRPr="00187EE5" w:rsidRDefault="00187EE5" w:rsidP="00187EE5">
      <w:pPr>
        <w:jc w:val="center"/>
        <w:rPr>
          <w:rFonts w:ascii="HRTimes" w:hAnsi="HRTimes"/>
          <w:b/>
          <w:sz w:val="24"/>
          <w:szCs w:val="24"/>
        </w:rPr>
      </w:pPr>
      <w:r w:rsidRPr="00187EE5">
        <w:rPr>
          <w:rFonts w:ascii="HRTimes" w:hAnsi="HRTimes"/>
          <w:b/>
          <w:sz w:val="24"/>
          <w:szCs w:val="24"/>
        </w:rPr>
        <w:t>o nabavi i izradi čestitki povodom Božića i Nove godine</w:t>
      </w:r>
    </w:p>
    <w:p w:rsidR="00187EE5" w:rsidRPr="00187EE5" w:rsidRDefault="00187EE5" w:rsidP="00187EE5">
      <w:pPr>
        <w:jc w:val="both"/>
        <w:rPr>
          <w:sz w:val="24"/>
        </w:rPr>
      </w:pPr>
    </w:p>
    <w:p w:rsidR="00187EE5" w:rsidRPr="00187EE5" w:rsidRDefault="00187EE5" w:rsidP="00187EE5">
      <w:pPr>
        <w:jc w:val="center"/>
        <w:rPr>
          <w:sz w:val="24"/>
        </w:rPr>
      </w:pPr>
      <w:r w:rsidRPr="00187EE5">
        <w:rPr>
          <w:sz w:val="24"/>
        </w:rPr>
        <w:t>Članak 1.</w:t>
      </w:r>
    </w:p>
    <w:p w:rsidR="00187EE5" w:rsidRPr="00187EE5" w:rsidRDefault="00187EE5" w:rsidP="00187EE5">
      <w:pPr>
        <w:jc w:val="center"/>
        <w:rPr>
          <w:sz w:val="24"/>
        </w:rPr>
      </w:pPr>
      <w:r w:rsidRPr="00187EE5">
        <w:rPr>
          <w:sz w:val="24"/>
        </w:rPr>
        <w:tab/>
      </w:r>
      <w:r w:rsidRPr="00187EE5">
        <w:rPr>
          <w:sz w:val="24"/>
        </w:rPr>
        <w:tab/>
      </w:r>
    </w:p>
    <w:p w:rsidR="00187EE5" w:rsidRPr="00187EE5" w:rsidRDefault="00187EE5" w:rsidP="00187EE5">
      <w:pPr>
        <w:tabs>
          <w:tab w:val="num" w:pos="709"/>
        </w:tabs>
        <w:jc w:val="both"/>
        <w:rPr>
          <w:sz w:val="24"/>
        </w:rPr>
      </w:pPr>
      <w:r w:rsidRPr="00187EE5">
        <w:rPr>
          <w:sz w:val="24"/>
        </w:rPr>
        <w:tab/>
        <w:t>Naručitelj usluge: OPĆINA ANTUNOVAC, Antunovac, B. Radića 4, OIB 30812410980, a evidencijski broj nabave je 33/12.</w:t>
      </w:r>
    </w:p>
    <w:p w:rsidR="00187EE5" w:rsidRPr="00187EE5" w:rsidRDefault="00187EE5" w:rsidP="00187EE5">
      <w:pPr>
        <w:jc w:val="both"/>
        <w:rPr>
          <w:sz w:val="24"/>
        </w:rPr>
      </w:pPr>
      <w:r w:rsidRPr="00187EE5">
        <w:rPr>
          <w:sz w:val="24"/>
        </w:rPr>
        <w:tab/>
        <w:t xml:space="preserve">Odgovorna osoba naručitelja je Ivan </w:t>
      </w:r>
      <w:proofErr w:type="spellStart"/>
      <w:r w:rsidRPr="00187EE5">
        <w:rPr>
          <w:sz w:val="24"/>
        </w:rPr>
        <w:t>Anušić</w:t>
      </w:r>
      <w:proofErr w:type="spellEnd"/>
      <w:r w:rsidRPr="00187EE5">
        <w:rPr>
          <w:sz w:val="24"/>
        </w:rPr>
        <w:t>, Općinski načelnik Općine Antunovac.</w:t>
      </w:r>
    </w:p>
    <w:p w:rsidR="00187EE5" w:rsidRPr="00187EE5" w:rsidRDefault="00187EE5" w:rsidP="00187EE5">
      <w:pPr>
        <w:jc w:val="both"/>
        <w:rPr>
          <w:sz w:val="24"/>
        </w:rPr>
      </w:pPr>
    </w:p>
    <w:p w:rsidR="00187EE5" w:rsidRPr="00187EE5" w:rsidRDefault="00187EE5" w:rsidP="00187EE5">
      <w:pPr>
        <w:tabs>
          <w:tab w:val="num" w:pos="709"/>
        </w:tabs>
        <w:jc w:val="center"/>
        <w:rPr>
          <w:sz w:val="24"/>
        </w:rPr>
      </w:pPr>
      <w:r w:rsidRPr="00187EE5">
        <w:rPr>
          <w:sz w:val="24"/>
        </w:rPr>
        <w:t>Članak 2.</w:t>
      </w:r>
    </w:p>
    <w:p w:rsidR="00187EE5" w:rsidRPr="00187EE5" w:rsidRDefault="00187EE5" w:rsidP="00187EE5">
      <w:pPr>
        <w:tabs>
          <w:tab w:val="left" w:pos="0"/>
          <w:tab w:val="left" w:pos="709"/>
        </w:tabs>
        <w:jc w:val="both"/>
        <w:rPr>
          <w:sz w:val="24"/>
          <w:szCs w:val="24"/>
        </w:rPr>
      </w:pPr>
    </w:p>
    <w:p w:rsidR="00187EE5" w:rsidRPr="00187EE5" w:rsidRDefault="00187EE5" w:rsidP="00187EE5">
      <w:pPr>
        <w:jc w:val="both"/>
        <w:rPr>
          <w:sz w:val="24"/>
          <w:szCs w:val="24"/>
        </w:rPr>
      </w:pPr>
      <w:r w:rsidRPr="00187EE5">
        <w:tab/>
      </w:r>
      <w:r w:rsidRPr="00187EE5">
        <w:rPr>
          <w:sz w:val="24"/>
          <w:szCs w:val="24"/>
        </w:rPr>
        <w:t xml:space="preserve"> Predmet nabave je: </w:t>
      </w:r>
      <w:r w:rsidRPr="00187EE5">
        <w:rPr>
          <w:rFonts w:ascii="HRTimes" w:hAnsi="HRTimes"/>
          <w:sz w:val="24"/>
          <w:szCs w:val="24"/>
        </w:rPr>
        <w:t>nabava i izrada čestitki povodom Božića i Nove godine.</w:t>
      </w:r>
    </w:p>
    <w:p w:rsidR="00187EE5" w:rsidRPr="00187EE5" w:rsidRDefault="00187EE5" w:rsidP="00187EE5">
      <w:pPr>
        <w:jc w:val="both"/>
        <w:rPr>
          <w:sz w:val="24"/>
          <w:szCs w:val="24"/>
        </w:rPr>
      </w:pPr>
    </w:p>
    <w:p w:rsidR="00187EE5" w:rsidRPr="00187EE5" w:rsidRDefault="00187EE5" w:rsidP="00187EE5">
      <w:pPr>
        <w:tabs>
          <w:tab w:val="num" w:pos="709"/>
        </w:tabs>
        <w:jc w:val="center"/>
        <w:rPr>
          <w:sz w:val="24"/>
        </w:rPr>
      </w:pPr>
      <w:r w:rsidRPr="00187EE5">
        <w:rPr>
          <w:sz w:val="24"/>
        </w:rPr>
        <w:t>Članak 3.</w:t>
      </w:r>
    </w:p>
    <w:p w:rsidR="00187EE5" w:rsidRPr="00187EE5" w:rsidRDefault="00187EE5" w:rsidP="00187EE5">
      <w:pPr>
        <w:tabs>
          <w:tab w:val="num" w:pos="709"/>
        </w:tabs>
        <w:jc w:val="center"/>
        <w:rPr>
          <w:sz w:val="24"/>
        </w:rPr>
      </w:pPr>
    </w:p>
    <w:p w:rsidR="00187EE5" w:rsidRPr="00187EE5" w:rsidRDefault="00187EE5" w:rsidP="00187EE5">
      <w:pPr>
        <w:ind w:firstLine="720"/>
        <w:jc w:val="both"/>
        <w:rPr>
          <w:sz w:val="24"/>
        </w:rPr>
      </w:pPr>
      <w:r w:rsidRPr="00187EE5">
        <w:rPr>
          <w:sz w:val="24"/>
        </w:rPr>
        <w:t xml:space="preserve">Pristigla je ponuda ĐAKOVAČKO-OSJEČKA NADBISKUPIJA, Župa sv. Rozalije, djevice, Duga 31, </w:t>
      </w:r>
      <w:proofErr w:type="spellStart"/>
      <w:r w:rsidRPr="00187EE5">
        <w:rPr>
          <w:sz w:val="24"/>
        </w:rPr>
        <w:t>Ivanovac</w:t>
      </w:r>
      <w:proofErr w:type="spellEnd"/>
      <w:r w:rsidRPr="00187EE5">
        <w:rPr>
          <w:sz w:val="24"/>
        </w:rPr>
        <w:t xml:space="preserve"> na iznos od 6.500,00 kn. </w:t>
      </w:r>
    </w:p>
    <w:p w:rsidR="00187EE5" w:rsidRPr="00187EE5" w:rsidRDefault="00187EE5" w:rsidP="00187EE5">
      <w:pPr>
        <w:tabs>
          <w:tab w:val="num" w:pos="0"/>
        </w:tabs>
        <w:jc w:val="both"/>
        <w:rPr>
          <w:sz w:val="24"/>
        </w:rPr>
      </w:pPr>
    </w:p>
    <w:p w:rsidR="00187EE5" w:rsidRPr="00187EE5" w:rsidRDefault="00187EE5" w:rsidP="00187EE5">
      <w:pPr>
        <w:tabs>
          <w:tab w:val="num" w:pos="709"/>
        </w:tabs>
        <w:jc w:val="center"/>
        <w:rPr>
          <w:sz w:val="24"/>
        </w:rPr>
      </w:pPr>
      <w:r w:rsidRPr="00187EE5">
        <w:rPr>
          <w:sz w:val="24"/>
        </w:rPr>
        <w:t>Članak 4.</w:t>
      </w:r>
    </w:p>
    <w:p w:rsidR="00187EE5" w:rsidRPr="00187EE5" w:rsidRDefault="00187EE5" w:rsidP="00187EE5">
      <w:pPr>
        <w:tabs>
          <w:tab w:val="num" w:pos="709"/>
        </w:tabs>
        <w:jc w:val="both"/>
        <w:rPr>
          <w:sz w:val="24"/>
        </w:rPr>
      </w:pPr>
    </w:p>
    <w:p w:rsidR="00187EE5" w:rsidRPr="00187EE5" w:rsidRDefault="00187EE5" w:rsidP="00187EE5">
      <w:pPr>
        <w:tabs>
          <w:tab w:val="num" w:pos="709"/>
        </w:tabs>
        <w:jc w:val="both"/>
        <w:rPr>
          <w:sz w:val="24"/>
        </w:rPr>
      </w:pPr>
      <w:r w:rsidRPr="00187EE5">
        <w:rPr>
          <w:sz w:val="24"/>
        </w:rPr>
        <w:tab/>
        <w:t>Sredstva za plaćanje nabave osigurana su u Proračunu Općine Antunovac za 2012. godinu sa pozicije R014 Usluge promidžbe i informiranja - protokol</w:t>
      </w:r>
      <w:r w:rsidRPr="00187EE5">
        <w:rPr>
          <w:rFonts w:ascii="HRTimes" w:hAnsi="HRTimes"/>
          <w:sz w:val="24"/>
        </w:rPr>
        <w:t>.</w:t>
      </w:r>
    </w:p>
    <w:p w:rsidR="00187EE5" w:rsidRPr="00187EE5" w:rsidRDefault="00187EE5" w:rsidP="00187EE5">
      <w:pPr>
        <w:rPr>
          <w:sz w:val="24"/>
        </w:rPr>
      </w:pPr>
    </w:p>
    <w:p w:rsidR="00187EE5" w:rsidRPr="00187EE5" w:rsidRDefault="00187EE5" w:rsidP="00187EE5">
      <w:pPr>
        <w:jc w:val="center"/>
        <w:rPr>
          <w:sz w:val="24"/>
        </w:rPr>
      </w:pPr>
      <w:r w:rsidRPr="00187EE5">
        <w:rPr>
          <w:sz w:val="24"/>
        </w:rPr>
        <w:t>Članak 5.</w:t>
      </w:r>
    </w:p>
    <w:p w:rsidR="00187EE5" w:rsidRPr="00187EE5" w:rsidRDefault="00187EE5" w:rsidP="00187EE5">
      <w:pPr>
        <w:jc w:val="both"/>
        <w:rPr>
          <w:sz w:val="24"/>
        </w:rPr>
      </w:pPr>
    </w:p>
    <w:p w:rsidR="00187EE5" w:rsidRPr="00187EE5" w:rsidRDefault="00187EE5" w:rsidP="00187EE5">
      <w:pPr>
        <w:jc w:val="both"/>
        <w:rPr>
          <w:sz w:val="24"/>
        </w:rPr>
      </w:pPr>
      <w:r w:rsidRPr="00187EE5">
        <w:rPr>
          <w:sz w:val="24"/>
        </w:rPr>
        <w:tab/>
        <w:t>Ova Odluka stupa na snagu danom donošenja i objavit će se u «Službenom glasniku Općine Antunovac».</w:t>
      </w:r>
    </w:p>
    <w:p w:rsidR="00187EE5" w:rsidRPr="00187EE5" w:rsidRDefault="00187EE5" w:rsidP="00187EE5">
      <w:pPr>
        <w:jc w:val="both"/>
        <w:rPr>
          <w:sz w:val="24"/>
          <w:szCs w:val="24"/>
        </w:rPr>
      </w:pPr>
    </w:p>
    <w:p w:rsidR="00187EE5" w:rsidRPr="00187EE5" w:rsidRDefault="00187EE5" w:rsidP="00187EE5">
      <w:pPr>
        <w:jc w:val="both"/>
        <w:rPr>
          <w:sz w:val="24"/>
        </w:rPr>
      </w:pPr>
      <w:r w:rsidRPr="00187EE5">
        <w:rPr>
          <w:sz w:val="24"/>
        </w:rPr>
        <w:t>KLASA: 333-01/12-01/06</w:t>
      </w:r>
    </w:p>
    <w:p w:rsidR="00187EE5" w:rsidRPr="00187EE5" w:rsidRDefault="00187EE5" w:rsidP="00187EE5">
      <w:pPr>
        <w:jc w:val="both"/>
        <w:rPr>
          <w:sz w:val="24"/>
          <w:szCs w:val="24"/>
        </w:rPr>
      </w:pPr>
      <w:r w:rsidRPr="00187EE5">
        <w:rPr>
          <w:sz w:val="24"/>
          <w:szCs w:val="24"/>
        </w:rPr>
        <w:t>URBROJ: 2158/02-01-12-10</w:t>
      </w:r>
    </w:p>
    <w:p w:rsidR="00187EE5" w:rsidRPr="00187EE5" w:rsidRDefault="00187EE5" w:rsidP="00187EE5">
      <w:pPr>
        <w:rPr>
          <w:sz w:val="24"/>
        </w:rPr>
      </w:pPr>
      <w:r w:rsidRPr="00187EE5">
        <w:rPr>
          <w:sz w:val="24"/>
        </w:rPr>
        <w:t>U Antunovcu, 05. prosinca 2012. godine</w:t>
      </w:r>
      <w:r w:rsidRPr="00187EE5">
        <w:rPr>
          <w:sz w:val="24"/>
        </w:rPr>
        <w:tab/>
      </w:r>
    </w:p>
    <w:p w:rsidR="00187EE5" w:rsidRPr="00187EE5" w:rsidRDefault="00187EE5" w:rsidP="0099327C">
      <w:pPr>
        <w:ind w:left="2124"/>
        <w:jc w:val="center"/>
        <w:rPr>
          <w:sz w:val="24"/>
        </w:rPr>
      </w:pPr>
      <w:r w:rsidRPr="00187EE5">
        <w:rPr>
          <w:sz w:val="24"/>
        </w:rPr>
        <w:t>Općinski načelnik</w:t>
      </w:r>
    </w:p>
    <w:p w:rsidR="00187EE5" w:rsidRPr="00187EE5" w:rsidRDefault="00187EE5" w:rsidP="0099327C">
      <w:pPr>
        <w:ind w:left="2124"/>
        <w:jc w:val="center"/>
        <w:rPr>
          <w:rFonts w:ascii="HRTimes" w:hAnsi="HRTimes"/>
          <w:sz w:val="24"/>
        </w:rPr>
      </w:pPr>
      <w:r w:rsidRPr="00187EE5">
        <w:rPr>
          <w:rFonts w:ascii="HRTimes" w:hAnsi="HRTimes"/>
          <w:sz w:val="24"/>
        </w:rPr>
        <w:t xml:space="preserve">Ivan </w:t>
      </w:r>
      <w:proofErr w:type="spellStart"/>
      <w:r w:rsidRPr="00187EE5">
        <w:rPr>
          <w:rFonts w:ascii="HRTimes" w:hAnsi="HRTimes"/>
          <w:sz w:val="24"/>
        </w:rPr>
        <w:t>Anušić</w:t>
      </w:r>
      <w:proofErr w:type="spellEnd"/>
    </w:p>
    <w:p w:rsidR="00187EE5" w:rsidRDefault="00187EE5" w:rsidP="002C1DCA">
      <w:pPr>
        <w:rPr>
          <w:sz w:val="24"/>
          <w:szCs w:val="24"/>
        </w:rPr>
      </w:pPr>
      <w:r>
        <w:rPr>
          <w:sz w:val="24"/>
          <w:szCs w:val="24"/>
        </w:rPr>
        <w:t xml:space="preserve">362. </w:t>
      </w:r>
    </w:p>
    <w:p w:rsidR="00187EE5" w:rsidRPr="00187EE5" w:rsidRDefault="00187EE5" w:rsidP="00187EE5">
      <w:pPr>
        <w:tabs>
          <w:tab w:val="left" w:pos="0"/>
        </w:tabs>
        <w:jc w:val="both"/>
        <w:rPr>
          <w:sz w:val="24"/>
        </w:rPr>
      </w:pPr>
      <w:r>
        <w:rPr>
          <w:sz w:val="24"/>
        </w:rPr>
        <w:tab/>
      </w:r>
      <w:r w:rsidRPr="00187EE5">
        <w:rPr>
          <w:sz w:val="24"/>
        </w:rPr>
        <w:t>Temeljem članka 18. stavak 3. Zakona o javnoj nabavi («Narodne novine» broj 90/11) i članka 45. Statuta Općine Antunovac («Službeni glasnik Općine Antunovac» broj 3/09), Općinski načelnik Općine Antunovac dana 05. prosinca 2012. godine, donosi</w:t>
      </w:r>
    </w:p>
    <w:p w:rsidR="00187EE5" w:rsidRPr="00187EE5" w:rsidRDefault="00187EE5" w:rsidP="00187EE5">
      <w:pPr>
        <w:jc w:val="both"/>
        <w:rPr>
          <w:sz w:val="24"/>
        </w:rPr>
      </w:pPr>
    </w:p>
    <w:p w:rsidR="00187EE5" w:rsidRPr="00187EE5" w:rsidRDefault="00187EE5" w:rsidP="00187EE5">
      <w:pPr>
        <w:jc w:val="center"/>
        <w:rPr>
          <w:b/>
          <w:sz w:val="36"/>
          <w:szCs w:val="36"/>
        </w:rPr>
      </w:pPr>
      <w:r w:rsidRPr="00187EE5">
        <w:rPr>
          <w:b/>
          <w:sz w:val="36"/>
          <w:szCs w:val="36"/>
        </w:rPr>
        <w:lastRenderedPageBreak/>
        <w:t>ODLUKU</w:t>
      </w:r>
    </w:p>
    <w:p w:rsidR="00187EE5" w:rsidRPr="00187EE5" w:rsidRDefault="00187EE5" w:rsidP="00187EE5">
      <w:pPr>
        <w:jc w:val="center"/>
        <w:rPr>
          <w:rFonts w:ascii="HRTimes" w:hAnsi="HRTimes"/>
          <w:b/>
          <w:sz w:val="24"/>
          <w:szCs w:val="24"/>
        </w:rPr>
      </w:pPr>
      <w:r w:rsidRPr="00187EE5">
        <w:rPr>
          <w:rFonts w:ascii="HRTimes" w:hAnsi="HRTimes"/>
          <w:b/>
          <w:sz w:val="24"/>
          <w:szCs w:val="24"/>
        </w:rPr>
        <w:t>o nabavi usluge grafičkog dizajna za božićne i novogodišnje artikle</w:t>
      </w:r>
    </w:p>
    <w:p w:rsidR="00187EE5" w:rsidRPr="00187EE5" w:rsidRDefault="00187EE5" w:rsidP="00187EE5">
      <w:pPr>
        <w:jc w:val="both"/>
        <w:rPr>
          <w:sz w:val="24"/>
        </w:rPr>
      </w:pPr>
    </w:p>
    <w:p w:rsidR="00187EE5" w:rsidRPr="00187EE5" w:rsidRDefault="00187EE5" w:rsidP="00187EE5">
      <w:pPr>
        <w:jc w:val="center"/>
        <w:rPr>
          <w:sz w:val="24"/>
        </w:rPr>
      </w:pPr>
      <w:r w:rsidRPr="00187EE5">
        <w:rPr>
          <w:sz w:val="24"/>
        </w:rPr>
        <w:t>Članak 1.</w:t>
      </w:r>
    </w:p>
    <w:p w:rsidR="00187EE5" w:rsidRPr="00187EE5" w:rsidRDefault="00187EE5" w:rsidP="00187EE5">
      <w:pPr>
        <w:jc w:val="center"/>
        <w:rPr>
          <w:sz w:val="24"/>
        </w:rPr>
      </w:pPr>
      <w:r w:rsidRPr="00187EE5">
        <w:rPr>
          <w:sz w:val="24"/>
        </w:rPr>
        <w:tab/>
      </w:r>
      <w:r w:rsidRPr="00187EE5">
        <w:rPr>
          <w:sz w:val="24"/>
        </w:rPr>
        <w:tab/>
      </w:r>
    </w:p>
    <w:p w:rsidR="00187EE5" w:rsidRPr="00187EE5" w:rsidRDefault="00187EE5" w:rsidP="00187EE5">
      <w:pPr>
        <w:tabs>
          <w:tab w:val="num" w:pos="709"/>
        </w:tabs>
        <w:jc w:val="both"/>
        <w:rPr>
          <w:sz w:val="24"/>
        </w:rPr>
      </w:pPr>
      <w:r w:rsidRPr="00187EE5">
        <w:rPr>
          <w:sz w:val="24"/>
        </w:rPr>
        <w:tab/>
        <w:t>Naručitelj usluge: OPĆINA ANTUNOVAC, Antunovac, B. Radića 4, OIB 30812410980, a evidencijski broj nabave je 86/12.</w:t>
      </w:r>
    </w:p>
    <w:p w:rsidR="00187EE5" w:rsidRPr="00187EE5" w:rsidRDefault="00187EE5" w:rsidP="00187EE5">
      <w:pPr>
        <w:jc w:val="both"/>
        <w:rPr>
          <w:sz w:val="24"/>
        </w:rPr>
      </w:pPr>
      <w:r w:rsidRPr="00187EE5">
        <w:rPr>
          <w:sz w:val="24"/>
        </w:rPr>
        <w:tab/>
        <w:t xml:space="preserve">Odgovorna osoba naručitelja je Ivan </w:t>
      </w:r>
      <w:proofErr w:type="spellStart"/>
      <w:r w:rsidRPr="00187EE5">
        <w:rPr>
          <w:sz w:val="24"/>
        </w:rPr>
        <w:t>Anušić</w:t>
      </w:r>
      <w:proofErr w:type="spellEnd"/>
      <w:r w:rsidRPr="00187EE5">
        <w:rPr>
          <w:sz w:val="24"/>
        </w:rPr>
        <w:t>, Općinski načelnik Općine Antunovac.</w:t>
      </w:r>
    </w:p>
    <w:p w:rsidR="00187EE5" w:rsidRPr="00187EE5" w:rsidRDefault="00187EE5" w:rsidP="00187EE5">
      <w:pPr>
        <w:jc w:val="both"/>
        <w:rPr>
          <w:sz w:val="24"/>
        </w:rPr>
      </w:pPr>
    </w:p>
    <w:p w:rsidR="00187EE5" w:rsidRPr="00187EE5" w:rsidRDefault="00187EE5" w:rsidP="00187EE5">
      <w:pPr>
        <w:tabs>
          <w:tab w:val="num" w:pos="709"/>
        </w:tabs>
        <w:jc w:val="center"/>
        <w:rPr>
          <w:sz w:val="24"/>
        </w:rPr>
      </w:pPr>
      <w:r w:rsidRPr="00187EE5">
        <w:rPr>
          <w:sz w:val="24"/>
        </w:rPr>
        <w:t>Članak 2.</w:t>
      </w:r>
    </w:p>
    <w:p w:rsidR="00187EE5" w:rsidRPr="00187EE5" w:rsidRDefault="00187EE5" w:rsidP="00187EE5">
      <w:pPr>
        <w:tabs>
          <w:tab w:val="left" w:pos="0"/>
          <w:tab w:val="left" w:pos="709"/>
        </w:tabs>
        <w:jc w:val="both"/>
        <w:rPr>
          <w:sz w:val="24"/>
          <w:szCs w:val="24"/>
        </w:rPr>
      </w:pPr>
    </w:p>
    <w:p w:rsidR="00187EE5" w:rsidRPr="00187EE5" w:rsidRDefault="00187EE5" w:rsidP="00187EE5">
      <w:pPr>
        <w:jc w:val="both"/>
        <w:rPr>
          <w:sz w:val="24"/>
          <w:szCs w:val="24"/>
        </w:rPr>
      </w:pPr>
      <w:r w:rsidRPr="00187EE5">
        <w:tab/>
      </w:r>
      <w:r w:rsidRPr="00187EE5">
        <w:rPr>
          <w:sz w:val="24"/>
          <w:szCs w:val="24"/>
        </w:rPr>
        <w:t xml:space="preserve"> Predmet nabave je: usluga grafičkog dizajna za bo</w:t>
      </w:r>
      <w:r w:rsidRPr="00187EE5">
        <w:rPr>
          <w:rFonts w:ascii="HRTimes" w:hAnsi="HRTimes"/>
          <w:sz w:val="24"/>
          <w:szCs w:val="24"/>
        </w:rPr>
        <w:t>žićne i novogodišnje artikle.</w:t>
      </w:r>
    </w:p>
    <w:p w:rsidR="00187EE5" w:rsidRPr="00187EE5" w:rsidRDefault="00187EE5" w:rsidP="00187EE5">
      <w:pPr>
        <w:jc w:val="both"/>
        <w:rPr>
          <w:sz w:val="24"/>
          <w:szCs w:val="24"/>
        </w:rPr>
      </w:pPr>
    </w:p>
    <w:p w:rsidR="00187EE5" w:rsidRPr="00187EE5" w:rsidRDefault="00187EE5" w:rsidP="00187EE5">
      <w:pPr>
        <w:tabs>
          <w:tab w:val="num" w:pos="709"/>
        </w:tabs>
        <w:jc w:val="center"/>
        <w:rPr>
          <w:sz w:val="24"/>
        </w:rPr>
      </w:pPr>
      <w:r w:rsidRPr="00187EE5">
        <w:rPr>
          <w:sz w:val="24"/>
        </w:rPr>
        <w:t>Članak 3.</w:t>
      </w:r>
    </w:p>
    <w:p w:rsidR="00187EE5" w:rsidRPr="00187EE5" w:rsidRDefault="00187EE5" w:rsidP="00187EE5">
      <w:pPr>
        <w:tabs>
          <w:tab w:val="num" w:pos="709"/>
        </w:tabs>
        <w:jc w:val="center"/>
        <w:rPr>
          <w:sz w:val="24"/>
        </w:rPr>
      </w:pPr>
    </w:p>
    <w:p w:rsidR="00187EE5" w:rsidRPr="00187EE5" w:rsidRDefault="00187EE5" w:rsidP="00187EE5">
      <w:pPr>
        <w:ind w:firstLine="720"/>
        <w:jc w:val="both"/>
        <w:rPr>
          <w:sz w:val="24"/>
        </w:rPr>
      </w:pPr>
      <w:r w:rsidRPr="00187EE5">
        <w:rPr>
          <w:sz w:val="24"/>
        </w:rPr>
        <w:t xml:space="preserve">Pristigla je ponuda FOTO KLIK, udruga za fotografsku kulturu, </w:t>
      </w:r>
      <w:proofErr w:type="spellStart"/>
      <w:r w:rsidRPr="00187EE5">
        <w:rPr>
          <w:sz w:val="24"/>
        </w:rPr>
        <w:t>Sjenjak</w:t>
      </w:r>
      <w:proofErr w:type="spellEnd"/>
      <w:r w:rsidRPr="00187EE5">
        <w:rPr>
          <w:sz w:val="24"/>
        </w:rPr>
        <w:t xml:space="preserve"> 121, Osijek, na iznos od 700,00 kn. </w:t>
      </w:r>
    </w:p>
    <w:p w:rsidR="00187EE5" w:rsidRPr="00187EE5" w:rsidRDefault="00187EE5" w:rsidP="00187EE5">
      <w:pPr>
        <w:tabs>
          <w:tab w:val="num" w:pos="0"/>
        </w:tabs>
        <w:jc w:val="both"/>
        <w:rPr>
          <w:sz w:val="24"/>
        </w:rPr>
      </w:pPr>
    </w:p>
    <w:p w:rsidR="00187EE5" w:rsidRPr="00187EE5" w:rsidRDefault="00187EE5" w:rsidP="00187EE5">
      <w:pPr>
        <w:tabs>
          <w:tab w:val="num" w:pos="709"/>
        </w:tabs>
        <w:jc w:val="center"/>
        <w:rPr>
          <w:sz w:val="24"/>
        </w:rPr>
      </w:pPr>
      <w:r w:rsidRPr="00187EE5">
        <w:rPr>
          <w:sz w:val="24"/>
        </w:rPr>
        <w:t>Članak 4.</w:t>
      </w:r>
    </w:p>
    <w:p w:rsidR="00187EE5" w:rsidRPr="00187EE5" w:rsidRDefault="00187EE5" w:rsidP="00187EE5">
      <w:pPr>
        <w:tabs>
          <w:tab w:val="num" w:pos="709"/>
        </w:tabs>
        <w:jc w:val="both"/>
        <w:rPr>
          <w:sz w:val="24"/>
        </w:rPr>
      </w:pPr>
    </w:p>
    <w:p w:rsidR="00187EE5" w:rsidRPr="00187EE5" w:rsidRDefault="00187EE5" w:rsidP="00187EE5">
      <w:pPr>
        <w:tabs>
          <w:tab w:val="num" w:pos="709"/>
        </w:tabs>
        <w:jc w:val="both"/>
        <w:rPr>
          <w:sz w:val="24"/>
        </w:rPr>
      </w:pPr>
      <w:r w:rsidRPr="00187EE5">
        <w:rPr>
          <w:sz w:val="24"/>
        </w:rPr>
        <w:tab/>
        <w:t>Sredstva za plaćanje nabave osigurana su u Proračunu Općine Antunovac za 2012. godinu sa pozicije R019 Ostale usluge</w:t>
      </w:r>
      <w:r w:rsidRPr="00187EE5">
        <w:rPr>
          <w:rFonts w:ascii="HRTimes" w:hAnsi="HRTimes"/>
          <w:sz w:val="24"/>
        </w:rPr>
        <w:t>.</w:t>
      </w:r>
    </w:p>
    <w:p w:rsidR="00187EE5" w:rsidRPr="00187EE5" w:rsidRDefault="00187EE5" w:rsidP="00187EE5">
      <w:pPr>
        <w:rPr>
          <w:sz w:val="24"/>
        </w:rPr>
      </w:pPr>
    </w:p>
    <w:p w:rsidR="00187EE5" w:rsidRPr="00187EE5" w:rsidRDefault="00187EE5" w:rsidP="00187EE5">
      <w:pPr>
        <w:jc w:val="center"/>
        <w:rPr>
          <w:sz w:val="24"/>
        </w:rPr>
      </w:pPr>
      <w:r w:rsidRPr="00187EE5">
        <w:rPr>
          <w:sz w:val="24"/>
        </w:rPr>
        <w:t>Članak 5.</w:t>
      </w:r>
    </w:p>
    <w:p w:rsidR="00187EE5" w:rsidRPr="00187EE5" w:rsidRDefault="00187EE5" w:rsidP="00187EE5">
      <w:pPr>
        <w:jc w:val="both"/>
        <w:rPr>
          <w:sz w:val="24"/>
        </w:rPr>
      </w:pPr>
    </w:p>
    <w:p w:rsidR="00187EE5" w:rsidRPr="00187EE5" w:rsidRDefault="00187EE5" w:rsidP="00187EE5">
      <w:pPr>
        <w:jc w:val="both"/>
        <w:rPr>
          <w:sz w:val="24"/>
        </w:rPr>
      </w:pPr>
      <w:r w:rsidRPr="00187EE5">
        <w:rPr>
          <w:sz w:val="24"/>
        </w:rPr>
        <w:tab/>
        <w:t>Ova Odluka stupa na snagu danom donošenja i objavit će se u «Službenom glasniku Općine Antunovac».</w:t>
      </w:r>
    </w:p>
    <w:p w:rsidR="00187EE5" w:rsidRPr="00187EE5" w:rsidRDefault="00187EE5" w:rsidP="00187EE5">
      <w:pPr>
        <w:jc w:val="both"/>
        <w:rPr>
          <w:sz w:val="24"/>
          <w:szCs w:val="24"/>
        </w:rPr>
      </w:pPr>
    </w:p>
    <w:p w:rsidR="00187EE5" w:rsidRPr="00187EE5" w:rsidRDefault="00187EE5" w:rsidP="00187EE5">
      <w:pPr>
        <w:jc w:val="both"/>
        <w:rPr>
          <w:sz w:val="24"/>
        </w:rPr>
      </w:pPr>
      <w:r w:rsidRPr="00187EE5">
        <w:rPr>
          <w:sz w:val="24"/>
        </w:rPr>
        <w:t>KLASA: 333-01/12-01/06</w:t>
      </w:r>
    </w:p>
    <w:p w:rsidR="00187EE5" w:rsidRPr="00187EE5" w:rsidRDefault="00187EE5" w:rsidP="00187EE5">
      <w:pPr>
        <w:jc w:val="both"/>
        <w:rPr>
          <w:sz w:val="24"/>
          <w:szCs w:val="24"/>
        </w:rPr>
      </w:pPr>
      <w:r w:rsidRPr="00187EE5">
        <w:rPr>
          <w:sz w:val="24"/>
          <w:szCs w:val="24"/>
        </w:rPr>
        <w:t>URBROJ: 2158/02-01-12-</w:t>
      </w:r>
      <w:proofErr w:type="spellStart"/>
      <w:r w:rsidRPr="00187EE5">
        <w:rPr>
          <w:sz w:val="24"/>
          <w:szCs w:val="24"/>
        </w:rPr>
        <w:t>12</w:t>
      </w:r>
      <w:proofErr w:type="spellEnd"/>
    </w:p>
    <w:p w:rsidR="00187EE5" w:rsidRPr="00187EE5" w:rsidRDefault="00187EE5" w:rsidP="00187EE5">
      <w:pPr>
        <w:rPr>
          <w:sz w:val="24"/>
        </w:rPr>
      </w:pPr>
      <w:r w:rsidRPr="00187EE5">
        <w:rPr>
          <w:sz w:val="24"/>
        </w:rPr>
        <w:t>U Antunovcu, 05. prosinca 2012. godine</w:t>
      </w:r>
      <w:r w:rsidRPr="00187EE5">
        <w:rPr>
          <w:sz w:val="24"/>
        </w:rPr>
        <w:tab/>
      </w:r>
    </w:p>
    <w:p w:rsidR="00187EE5" w:rsidRPr="00187EE5" w:rsidRDefault="00187EE5" w:rsidP="0099327C">
      <w:pPr>
        <w:ind w:left="2124"/>
        <w:jc w:val="center"/>
        <w:rPr>
          <w:sz w:val="24"/>
        </w:rPr>
      </w:pPr>
      <w:r w:rsidRPr="00187EE5">
        <w:rPr>
          <w:sz w:val="24"/>
        </w:rPr>
        <w:t>Općinski načelnik</w:t>
      </w:r>
    </w:p>
    <w:p w:rsidR="00187EE5" w:rsidRPr="00187EE5" w:rsidRDefault="00187EE5" w:rsidP="0099327C">
      <w:pPr>
        <w:ind w:left="2124"/>
        <w:jc w:val="center"/>
        <w:rPr>
          <w:rFonts w:ascii="HRTimes" w:hAnsi="HRTimes"/>
          <w:sz w:val="24"/>
        </w:rPr>
      </w:pPr>
      <w:r w:rsidRPr="00187EE5">
        <w:rPr>
          <w:rFonts w:ascii="HRTimes" w:hAnsi="HRTimes"/>
          <w:sz w:val="24"/>
        </w:rPr>
        <w:t xml:space="preserve">Ivan </w:t>
      </w:r>
      <w:proofErr w:type="spellStart"/>
      <w:r w:rsidRPr="00187EE5">
        <w:rPr>
          <w:rFonts w:ascii="HRTimes" w:hAnsi="HRTimes"/>
          <w:sz w:val="24"/>
        </w:rPr>
        <w:t>Anušić</w:t>
      </w:r>
      <w:proofErr w:type="spellEnd"/>
    </w:p>
    <w:p w:rsidR="0073544D" w:rsidRDefault="0073544D" w:rsidP="002C1DCA">
      <w:pPr>
        <w:rPr>
          <w:sz w:val="24"/>
          <w:szCs w:val="24"/>
        </w:rPr>
      </w:pPr>
    </w:p>
    <w:p w:rsidR="00187EE5" w:rsidRDefault="00187EE5" w:rsidP="002C1DCA">
      <w:pPr>
        <w:rPr>
          <w:sz w:val="24"/>
          <w:szCs w:val="24"/>
        </w:rPr>
      </w:pPr>
      <w:r>
        <w:rPr>
          <w:sz w:val="24"/>
          <w:szCs w:val="24"/>
        </w:rPr>
        <w:t>363.</w:t>
      </w:r>
    </w:p>
    <w:p w:rsidR="00187EE5" w:rsidRPr="00187EE5" w:rsidRDefault="00187EE5" w:rsidP="00187EE5">
      <w:pPr>
        <w:tabs>
          <w:tab w:val="left" w:pos="0"/>
        </w:tabs>
        <w:jc w:val="both"/>
        <w:rPr>
          <w:sz w:val="24"/>
        </w:rPr>
      </w:pPr>
      <w:r>
        <w:rPr>
          <w:sz w:val="24"/>
        </w:rPr>
        <w:tab/>
      </w:r>
      <w:r w:rsidRPr="00187EE5">
        <w:rPr>
          <w:sz w:val="24"/>
        </w:rPr>
        <w:t>Temeljem članka 18. stavak 3. Zakona o javnoj nabavi («Narodne novine» broj 90/11) i članka 45. Statuta Općine Antunovac («Službeni glasnik Općine Antunovac» broj 3/09), Općinski načelnik Općine Antunovac dana 07. prosinca 2012. godine, donosi</w:t>
      </w:r>
    </w:p>
    <w:p w:rsidR="00187EE5" w:rsidRPr="00187EE5" w:rsidRDefault="00187EE5" w:rsidP="00187EE5">
      <w:pPr>
        <w:jc w:val="both"/>
        <w:rPr>
          <w:sz w:val="24"/>
        </w:rPr>
      </w:pPr>
    </w:p>
    <w:p w:rsidR="00187EE5" w:rsidRPr="00187EE5" w:rsidRDefault="00187EE5" w:rsidP="00187EE5">
      <w:pPr>
        <w:jc w:val="center"/>
        <w:rPr>
          <w:b/>
          <w:sz w:val="36"/>
          <w:szCs w:val="36"/>
        </w:rPr>
      </w:pPr>
      <w:r w:rsidRPr="00187EE5">
        <w:rPr>
          <w:b/>
          <w:sz w:val="36"/>
          <w:szCs w:val="36"/>
        </w:rPr>
        <w:lastRenderedPageBreak/>
        <w:t>ODLUKU</w:t>
      </w:r>
    </w:p>
    <w:p w:rsidR="00187EE5" w:rsidRPr="00187EE5" w:rsidRDefault="00187EE5" w:rsidP="00187EE5">
      <w:pPr>
        <w:jc w:val="center"/>
        <w:rPr>
          <w:b/>
          <w:sz w:val="24"/>
          <w:szCs w:val="24"/>
        </w:rPr>
      </w:pPr>
      <w:r w:rsidRPr="00187EE5">
        <w:rPr>
          <w:b/>
          <w:sz w:val="24"/>
          <w:szCs w:val="24"/>
        </w:rPr>
        <w:t xml:space="preserve">o nabavi novogodišnjih poklon paketa za djecu Općine Antunovac </w:t>
      </w:r>
    </w:p>
    <w:p w:rsidR="00187EE5" w:rsidRPr="00187EE5" w:rsidRDefault="00187EE5" w:rsidP="00187EE5">
      <w:pPr>
        <w:jc w:val="both"/>
        <w:rPr>
          <w:sz w:val="24"/>
        </w:rPr>
      </w:pPr>
    </w:p>
    <w:p w:rsidR="00187EE5" w:rsidRPr="00187EE5" w:rsidRDefault="00187EE5" w:rsidP="00187EE5">
      <w:pPr>
        <w:jc w:val="center"/>
        <w:rPr>
          <w:sz w:val="24"/>
        </w:rPr>
      </w:pPr>
      <w:r w:rsidRPr="00187EE5">
        <w:rPr>
          <w:sz w:val="24"/>
        </w:rPr>
        <w:t>Članak 1.</w:t>
      </w:r>
    </w:p>
    <w:p w:rsidR="00187EE5" w:rsidRPr="00187EE5" w:rsidRDefault="00187EE5" w:rsidP="00187EE5">
      <w:pPr>
        <w:jc w:val="center"/>
        <w:rPr>
          <w:sz w:val="24"/>
        </w:rPr>
      </w:pPr>
      <w:r w:rsidRPr="00187EE5">
        <w:rPr>
          <w:sz w:val="24"/>
        </w:rPr>
        <w:tab/>
      </w:r>
      <w:r w:rsidRPr="00187EE5">
        <w:rPr>
          <w:sz w:val="24"/>
        </w:rPr>
        <w:tab/>
      </w:r>
    </w:p>
    <w:p w:rsidR="00187EE5" w:rsidRPr="00187EE5" w:rsidRDefault="00187EE5" w:rsidP="00187EE5">
      <w:pPr>
        <w:tabs>
          <w:tab w:val="num" w:pos="709"/>
        </w:tabs>
        <w:jc w:val="both"/>
        <w:rPr>
          <w:sz w:val="24"/>
        </w:rPr>
      </w:pPr>
      <w:r w:rsidRPr="00187EE5">
        <w:rPr>
          <w:sz w:val="24"/>
        </w:rPr>
        <w:tab/>
        <w:t>Naručitelj usluge: OPĆINA ANTUNOVAC, Antunovac, B. Radića 4, OIB 30812410980, a evidencijski broj nabave je 23/12.</w:t>
      </w:r>
    </w:p>
    <w:p w:rsidR="00187EE5" w:rsidRPr="00187EE5" w:rsidRDefault="00187EE5" w:rsidP="00187EE5">
      <w:pPr>
        <w:jc w:val="both"/>
        <w:rPr>
          <w:sz w:val="24"/>
        </w:rPr>
      </w:pPr>
      <w:r w:rsidRPr="00187EE5">
        <w:rPr>
          <w:sz w:val="24"/>
        </w:rPr>
        <w:tab/>
        <w:t xml:space="preserve">Odgovorna osoba naručitelja je Ivan </w:t>
      </w:r>
      <w:proofErr w:type="spellStart"/>
      <w:r w:rsidRPr="00187EE5">
        <w:rPr>
          <w:sz w:val="24"/>
        </w:rPr>
        <w:t>Anušić</w:t>
      </w:r>
      <w:proofErr w:type="spellEnd"/>
      <w:r w:rsidRPr="00187EE5">
        <w:rPr>
          <w:sz w:val="24"/>
        </w:rPr>
        <w:t>, Općinski načelnik Općine Antunovac.</w:t>
      </w:r>
    </w:p>
    <w:p w:rsidR="00187EE5" w:rsidRPr="00187EE5" w:rsidRDefault="00187EE5" w:rsidP="00187EE5">
      <w:pPr>
        <w:jc w:val="both"/>
        <w:rPr>
          <w:sz w:val="24"/>
        </w:rPr>
      </w:pPr>
    </w:p>
    <w:p w:rsidR="00187EE5" w:rsidRPr="00187EE5" w:rsidRDefault="00187EE5" w:rsidP="00187EE5">
      <w:pPr>
        <w:tabs>
          <w:tab w:val="num" w:pos="709"/>
        </w:tabs>
        <w:jc w:val="center"/>
        <w:rPr>
          <w:sz w:val="24"/>
        </w:rPr>
      </w:pPr>
      <w:r w:rsidRPr="00187EE5">
        <w:rPr>
          <w:sz w:val="24"/>
        </w:rPr>
        <w:t>Članak 2.</w:t>
      </w:r>
    </w:p>
    <w:p w:rsidR="00187EE5" w:rsidRPr="00187EE5" w:rsidRDefault="00187EE5" w:rsidP="00187EE5">
      <w:pPr>
        <w:tabs>
          <w:tab w:val="left" w:pos="0"/>
          <w:tab w:val="left" w:pos="709"/>
        </w:tabs>
        <w:jc w:val="both"/>
        <w:rPr>
          <w:sz w:val="24"/>
          <w:szCs w:val="24"/>
        </w:rPr>
      </w:pPr>
    </w:p>
    <w:p w:rsidR="00187EE5" w:rsidRPr="00187EE5" w:rsidRDefault="00187EE5" w:rsidP="00187EE5">
      <w:pPr>
        <w:tabs>
          <w:tab w:val="num" w:pos="709"/>
        </w:tabs>
        <w:jc w:val="both"/>
        <w:rPr>
          <w:sz w:val="24"/>
        </w:rPr>
      </w:pPr>
      <w:r w:rsidRPr="00187EE5">
        <w:rPr>
          <w:sz w:val="24"/>
        </w:rPr>
        <w:tab/>
        <w:t xml:space="preserve"> Predmet nabave je: novogodišnji poklon paketi za djecu Općine Antunovac.</w:t>
      </w:r>
    </w:p>
    <w:p w:rsidR="00187EE5" w:rsidRPr="00187EE5" w:rsidRDefault="00187EE5" w:rsidP="00187EE5">
      <w:pPr>
        <w:tabs>
          <w:tab w:val="num" w:pos="709"/>
        </w:tabs>
        <w:jc w:val="both"/>
        <w:rPr>
          <w:sz w:val="24"/>
        </w:rPr>
      </w:pPr>
    </w:p>
    <w:p w:rsidR="00187EE5" w:rsidRPr="00187EE5" w:rsidRDefault="00187EE5" w:rsidP="00187EE5">
      <w:pPr>
        <w:tabs>
          <w:tab w:val="num" w:pos="709"/>
        </w:tabs>
        <w:jc w:val="center"/>
        <w:rPr>
          <w:sz w:val="24"/>
        </w:rPr>
      </w:pPr>
      <w:r w:rsidRPr="00187EE5">
        <w:rPr>
          <w:sz w:val="24"/>
        </w:rPr>
        <w:t>Članak 3.</w:t>
      </w:r>
    </w:p>
    <w:p w:rsidR="00187EE5" w:rsidRPr="00187EE5" w:rsidRDefault="00187EE5" w:rsidP="00187EE5">
      <w:pPr>
        <w:tabs>
          <w:tab w:val="num" w:pos="709"/>
        </w:tabs>
        <w:jc w:val="center"/>
        <w:rPr>
          <w:sz w:val="24"/>
        </w:rPr>
      </w:pPr>
    </w:p>
    <w:p w:rsidR="00187EE5" w:rsidRPr="00187EE5" w:rsidRDefault="00187EE5" w:rsidP="00187EE5">
      <w:pPr>
        <w:ind w:firstLine="720"/>
        <w:jc w:val="both"/>
        <w:rPr>
          <w:sz w:val="24"/>
        </w:rPr>
      </w:pPr>
      <w:r w:rsidRPr="00187EE5">
        <w:rPr>
          <w:sz w:val="24"/>
        </w:rPr>
        <w:t xml:space="preserve">Pristigla je ponuda ŠKOLSKA KNJIGA, </w:t>
      </w:r>
      <w:proofErr w:type="spellStart"/>
      <w:r w:rsidRPr="00187EE5">
        <w:rPr>
          <w:sz w:val="24"/>
        </w:rPr>
        <w:t>Masarykova</w:t>
      </w:r>
      <w:proofErr w:type="spellEnd"/>
      <w:r w:rsidRPr="00187EE5">
        <w:rPr>
          <w:sz w:val="24"/>
        </w:rPr>
        <w:t xml:space="preserve"> 28, Zagreb, u iznosu od 11.123,46 kuna sa PDV-om. </w:t>
      </w:r>
    </w:p>
    <w:p w:rsidR="00187EE5" w:rsidRPr="00187EE5" w:rsidRDefault="00187EE5" w:rsidP="00187EE5">
      <w:pPr>
        <w:ind w:firstLine="720"/>
        <w:jc w:val="both"/>
        <w:rPr>
          <w:sz w:val="24"/>
        </w:rPr>
      </w:pPr>
    </w:p>
    <w:p w:rsidR="00187EE5" w:rsidRPr="00187EE5" w:rsidRDefault="00187EE5" w:rsidP="00187EE5">
      <w:pPr>
        <w:tabs>
          <w:tab w:val="num" w:pos="709"/>
        </w:tabs>
        <w:jc w:val="center"/>
        <w:rPr>
          <w:sz w:val="24"/>
        </w:rPr>
      </w:pPr>
      <w:r w:rsidRPr="00187EE5">
        <w:rPr>
          <w:sz w:val="24"/>
        </w:rPr>
        <w:t>Članak 4.</w:t>
      </w:r>
    </w:p>
    <w:p w:rsidR="00187EE5" w:rsidRPr="00187EE5" w:rsidRDefault="00187EE5" w:rsidP="00187EE5">
      <w:pPr>
        <w:tabs>
          <w:tab w:val="num" w:pos="709"/>
        </w:tabs>
        <w:jc w:val="both"/>
        <w:rPr>
          <w:sz w:val="24"/>
        </w:rPr>
      </w:pPr>
    </w:p>
    <w:p w:rsidR="00187EE5" w:rsidRPr="00187EE5" w:rsidRDefault="00187EE5" w:rsidP="00187EE5">
      <w:pPr>
        <w:tabs>
          <w:tab w:val="num" w:pos="709"/>
        </w:tabs>
        <w:jc w:val="both"/>
        <w:rPr>
          <w:sz w:val="24"/>
        </w:rPr>
      </w:pPr>
      <w:r w:rsidRPr="00187EE5">
        <w:rPr>
          <w:sz w:val="24"/>
        </w:rPr>
        <w:tab/>
        <w:t xml:space="preserve">Sredstva za plaćanje nabave osigurana su u Proračunu Općine Antunovac za 2012. godinu sa pozicije R133b Poklon paketići za djecu. </w:t>
      </w:r>
    </w:p>
    <w:p w:rsidR="00187EE5" w:rsidRPr="00187EE5" w:rsidRDefault="00187EE5" w:rsidP="00187EE5">
      <w:pPr>
        <w:jc w:val="center"/>
        <w:rPr>
          <w:sz w:val="24"/>
        </w:rPr>
      </w:pPr>
    </w:p>
    <w:p w:rsidR="00187EE5" w:rsidRPr="00187EE5" w:rsidRDefault="00187EE5" w:rsidP="00187EE5">
      <w:pPr>
        <w:jc w:val="center"/>
        <w:rPr>
          <w:sz w:val="24"/>
        </w:rPr>
      </w:pPr>
      <w:r w:rsidRPr="00187EE5">
        <w:rPr>
          <w:sz w:val="24"/>
        </w:rPr>
        <w:t>Članak 5.</w:t>
      </w:r>
    </w:p>
    <w:p w:rsidR="00187EE5" w:rsidRPr="00187EE5" w:rsidRDefault="00187EE5" w:rsidP="00187EE5">
      <w:pPr>
        <w:jc w:val="both"/>
        <w:rPr>
          <w:sz w:val="24"/>
        </w:rPr>
      </w:pPr>
    </w:p>
    <w:p w:rsidR="00187EE5" w:rsidRPr="00187EE5" w:rsidRDefault="00187EE5" w:rsidP="00187EE5">
      <w:pPr>
        <w:jc w:val="both"/>
        <w:rPr>
          <w:sz w:val="24"/>
        </w:rPr>
      </w:pPr>
      <w:r w:rsidRPr="00187EE5">
        <w:rPr>
          <w:sz w:val="24"/>
        </w:rPr>
        <w:tab/>
        <w:t>Ova Odluka stupa na snagu danom donošenja i objavit će se u «Službenom glasniku Općine Antunovac».</w:t>
      </w:r>
    </w:p>
    <w:p w:rsidR="00187EE5" w:rsidRPr="00187EE5" w:rsidRDefault="00187EE5" w:rsidP="00187EE5">
      <w:pPr>
        <w:jc w:val="both"/>
        <w:rPr>
          <w:sz w:val="24"/>
          <w:szCs w:val="24"/>
        </w:rPr>
      </w:pPr>
    </w:p>
    <w:p w:rsidR="00187EE5" w:rsidRPr="00187EE5" w:rsidRDefault="00187EE5" w:rsidP="00187EE5">
      <w:pPr>
        <w:jc w:val="both"/>
        <w:rPr>
          <w:sz w:val="24"/>
          <w:szCs w:val="24"/>
        </w:rPr>
      </w:pPr>
      <w:r w:rsidRPr="00187EE5">
        <w:rPr>
          <w:sz w:val="24"/>
          <w:szCs w:val="24"/>
        </w:rPr>
        <w:t>KLASA: 550-01/12-01/20</w:t>
      </w:r>
    </w:p>
    <w:p w:rsidR="00187EE5" w:rsidRPr="00187EE5" w:rsidRDefault="00187EE5" w:rsidP="00187EE5">
      <w:pPr>
        <w:jc w:val="both"/>
        <w:rPr>
          <w:sz w:val="24"/>
          <w:szCs w:val="24"/>
        </w:rPr>
      </w:pPr>
      <w:r w:rsidRPr="00187EE5">
        <w:rPr>
          <w:sz w:val="24"/>
          <w:szCs w:val="24"/>
        </w:rPr>
        <w:t>URBROJ: 2158/02-01-12-6</w:t>
      </w:r>
    </w:p>
    <w:p w:rsidR="00187EE5" w:rsidRPr="00187EE5" w:rsidRDefault="00187EE5" w:rsidP="00187EE5">
      <w:pPr>
        <w:rPr>
          <w:sz w:val="24"/>
          <w:szCs w:val="24"/>
        </w:rPr>
      </w:pPr>
      <w:r w:rsidRPr="00187EE5">
        <w:rPr>
          <w:sz w:val="24"/>
          <w:szCs w:val="24"/>
        </w:rPr>
        <w:t xml:space="preserve">U Antunovcu, 07. prosinca 2012. godine </w:t>
      </w:r>
    </w:p>
    <w:p w:rsidR="00187EE5" w:rsidRPr="00187EE5" w:rsidRDefault="00187EE5" w:rsidP="0031757B">
      <w:pPr>
        <w:ind w:left="2124"/>
        <w:jc w:val="center"/>
        <w:rPr>
          <w:sz w:val="24"/>
        </w:rPr>
      </w:pPr>
      <w:r w:rsidRPr="00187EE5">
        <w:rPr>
          <w:sz w:val="24"/>
        </w:rPr>
        <w:t>Općinski načelnik</w:t>
      </w:r>
    </w:p>
    <w:p w:rsidR="00187EE5" w:rsidRPr="00187EE5" w:rsidRDefault="00187EE5" w:rsidP="0031757B">
      <w:pPr>
        <w:ind w:left="2124"/>
        <w:jc w:val="center"/>
        <w:rPr>
          <w:sz w:val="24"/>
        </w:rPr>
      </w:pPr>
      <w:r w:rsidRPr="00187EE5">
        <w:rPr>
          <w:sz w:val="24"/>
        </w:rPr>
        <w:t xml:space="preserve">Ivan </w:t>
      </w:r>
      <w:proofErr w:type="spellStart"/>
      <w:r w:rsidRPr="00187EE5">
        <w:rPr>
          <w:sz w:val="24"/>
        </w:rPr>
        <w:t>Anušić</w:t>
      </w:r>
      <w:proofErr w:type="spellEnd"/>
    </w:p>
    <w:p w:rsidR="00187EE5" w:rsidRDefault="00187EE5" w:rsidP="002C1DCA">
      <w:pPr>
        <w:rPr>
          <w:sz w:val="24"/>
          <w:szCs w:val="24"/>
        </w:rPr>
      </w:pPr>
      <w:r>
        <w:rPr>
          <w:sz w:val="24"/>
          <w:szCs w:val="24"/>
        </w:rPr>
        <w:t>364.</w:t>
      </w:r>
    </w:p>
    <w:p w:rsidR="00187EE5" w:rsidRPr="00187EE5" w:rsidRDefault="00187EE5" w:rsidP="00187EE5">
      <w:pPr>
        <w:tabs>
          <w:tab w:val="left" w:pos="0"/>
        </w:tabs>
        <w:jc w:val="both"/>
        <w:rPr>
          <w:sz w:val="24"/>
        </w:rPr>
      </w:pPr>
      <w:r>
        <w:rPr>
          <w:sz w:val="24"/>
        </w:rPr>
        <w:tab/>
      </w:r>
      <w:r w:rsidRPr="00187EE5">
        <w:rPr>
          <w:sz w:val="24"/>
        </w:rPr>
        <w:t>Temeljem članka 18. stavak 3. Zakona o javnoj nabavi («Narodne novine» broj 90/11) i članka 45. Statuta Općine Antunovac («Službeni glasnik Općine Antunovac» broj 3/09), Općinski načelnik Općine Antunovac dana 06. prosinca 2012. godine, donosi</w:t>
      </w:r>
    </w:p>
    <w:p w:rsidR="00187EE5" w:rsidRPr="00187EE5" w:rsidRDefault="00187EE5" w:rsidP="00187EE5">
      <w:pPr>
        <w:jc w:val="both"/>
        <w:rPr>
          <w:sz w:val="24"/>
        </w:rPr>
      </w:pPr>
    </w:p>
    <w:p w:rsidR="00187EE5" w:rsidRPr="00187EE5" w:rsidRDefault="00187EE5" w:rsidP="00187EE5">
      <w:pPr>
        <w:jc w:val="center"/>
        <w:rPr>
          <w:b/>
          <w:sz w:val="36"/>
          <w:szCs w:val="36"/>
        </w:rPr>
      </w:pPr>
      <w:r w:rsidRPr="00187EE5">
        <w:rPr>
          <w:b/>
          <w:sz w:val="36"/>
          <w:szCs w:val="36"/>
        </w:rPr>
        <w:lastRenderedPageBreak/>
        <w:t>ODLUKU</w:t>
      </w:r>
    </w:p>
    <w:p w:rsidR="00187EE5" w:rsidRPr="00187EE5" w:rsidRDefault="00187EE5" w:rsidP="00187EE5">
      <w:pPr>
        <w:jc w:val="center"/>
        <w:rPr>
          <w:b/>
          <w:sz w:val="24"/>
          <w:szCs w:val="24"/>
        </w:rPr>
      </w:pPr>
      <w:r w:rsidRPr="00187EE5">
        <w:rPr>
          <w:b/>
          <w:sz w:val="24"/>
          <w:szCs w:val="24"/>
        </w:rPr>
        <w:t>o nabavi usluge montaže blagdanskih ukrasa na javnoj rasvjeti u Općini Antunovac</w:t>
      </w:r>
    </w:p>
    <w:p w:rsidR="00187EE5" w:rsidRPr="00187EE5" w:rsidRDefault="00187EE5" w:rsidP="00187EE5">
      <w:pPr>
        <w:jc w:val="both"/>
        <w:rPr>
          <w:sz w:val="24"/>
        </w:rPr>
      </w:pPr>
    </w:p>
    <w:p w:rsidR="00187EE5" w:rsidRPr="00187EE5" w:rsidRDefault="00187EE5" w:rsidP="00187EE5">
      <w:pPr>
        <w:jc w:val="center"/>
        <w:rPr>
          <w:sz w:val="24"/>
        </w:rPr>
      </w:pPr>
      <w:r w:rsidRPr="00187EE5">
        <w:rPr>
          <w:sz w:val="24"/>
        </w:rPr>
        <w:t>Članak 1.</w:t>
      </w:r>
    </w:p>
    <w:p w:rsidR="00187EE5" w:rsidRPr="00187EE5" w:rsidRDefault="00187EE5" w:rsidP="00187EE5">
      <w:pPr>
        <w:jc w:val="center"/>
        <w:rPr>
          <w:sz w:val="24"/>
        </w:rPr>
      </w:pPr>
      <w:r w:rsidRPr="00187EE5">
        <w:rPr>
          <w:sz w:val="24"/>
        </w:rPr>
        <w:tab/>
      </w:r>
      <w:r w:rsidRPr="00187EE5">
        <w:rPr>
          <w:sz w:val="24"/>
        </w:rPr>
        <w:tab/>
      </w:r>
    </w:p>
    <w:p w:rsidR="00187EE5" w:rsidRPr="00187EE5" w:rsidRDefault="00187EE5" w:rsidP="00187EE5">
      <w:pPr>
        <w:tabs>
          <w:tab w:val="num" w:pos="709"/>
        </w:tabs>
        <w:jc w:val="both"/>
        <w:rPr>
          <w:sz w:val="24"/>
        </w:rPr>
      </w:pPr>
      <w:r w:rsidRPr="00187EE5">
        <w:rPr>
          <w:sz w:val="24"/>
        </w:rPr>
        <w:tab/>
        <w:t>Naručitelj usluge: OPĆINA ANTUNOVAC, Antunovac, B. Radića 4, OIB 30812410980, a evidencijski broj nabave je 40/12.</w:t>
      </w:r>
    </w:p>
    <w:p w:rsidR="00187EE5" w:rsidRPr="00187EE5" w:rsidRDefault="00187EE5" w:rsidP="00187EE5">
      <w:pPr>
        <w:jc w:val="both"/>
        <w:rPr>
          <w:sz w:val="24"/>
        </w:rPr>
      </w:pPr>
      <w:r w:rsidRPr="00187EE5">
        <w:rPr>
          <w:sz w:val="24"/>
        </w:rPr>
        <w:tab/>
        <w:t xml:space="preserve">Odgovorna osoba naručitelja je Ivan </w:t>
      </w:r>
      <w:proofErr w:type="spellStart"/>
      <w:r w:rsidRPr="00187EE5">
        <w:rPr>
          <w:sz w:val="24"/>
        </w:rPr>
        <w:t>Anušić</w:t>
      </w:r>
      <w:proofErr w:type="spellEnd"/>
      <w:r w:rsidRPr="00187EE5">
        <w:rPr>
          <w:sz w:val="24"/>
        </w:rPr>
        <w:t>, Općinski načelnik Općine Antunovac.</w:t>
      </w:r>
    </w:p>
    <w:p w:rsidR="00187EE5" w:rsidRPr="00187EE5" w:rsidRDefault="00187EE5" w:rsidP="00187EE5">
      <w:pPr>
        <w:jc w:val="both"/>
        <w:rPr>
          <w:sz w:val="24"/>
        </w:rPr>
      </w:pPr>
    </w:p>
    <w:p w:rsidR="00187EE5" w:rsidRPr="00187EE5" w:rsidRDefault="00187EE5" w:rsidP="00187EE5">
      <w:pPr>
        <w:tabs>
          <w:tab w:val="num" w:pos="709"/>
        </w:tabs>
        <w:jc w:val="center"/>
        <w:rPr>
          <w:sz w:val="24"/>
        </w:rPr>
      </w:pPr>
      <w:r w:rsidRPr="00187EE5">
        <w:rPr>
          <w:sz w:val="24"/>
        </w:rPr>
        <w:t>Članak 2.</w:t>
      </w:r>
    </w:p>
    <w:p w:rsidR="00187EE5" w:rsidRPr="00187EE5" w:rsidRDefault="00187EE5" w:rsidP="00187EE5">
      <w:pPr>
        <w:tabs>
          <w:tab w:val="left" w:pos="0"/>
          <w:tab w:val="left" w:pos="709"/>
        </w:tabs>
        <w:jc w:val="both"/>
        <w:rPr>
          <w:sz w:val="24"/>
          <w:szCs w:val="24"/>
        </w:rPr>
      </w:pPr>
    </w:p>
    <w:p w:rsidR="00187EE5" w:rsidRPr="00187EE5" w:rsidRDefault="00187EE5" w:rsidP="00187EE5">
      <w:pPr>
        <w:tabs>
          <w:tab w:val="num" w:pos="709"/>
        </w:tabs>
        <w:jc w:val="both"/>
        <w:rPr>
          <w:sz w:val="24"/>
        </w:rPr>
      </w:pPr>
      <w:r w:rsidRPr="00187EE5">
        <w:rPr>
          <w:sz w:val="24"/>
        </w:rPr>
        <w:tab/>
        <w:t xml:space="preserve"> Predmet nabave je: usluga montaže blagdanskih ukrasa na javnoj rasvjeti u Općini Antunovac.</w:t>
      </w:r>
    </w:p>
    <w:p w:rsidR="00187EE5" w:rsidRPr="00187EE5" w:rsidRDefault="00187EE5" w:rsidP="00187EE5">
      <w:pPr>
        <w:tabs>
          <w:tab w:val="num" w:pos="709"/>
        </w:tabs>
        <w:jc w:val="both"/>
        <w:rPr>
          <w:sz w:val="24"/>
        </w:rPr>
      </w:pPr>
    </w:p>
    <w:p w:rsidR="00187EE5" w:rsidRPr="00187EE5" w:rsidRDefault="00187EE5" w:rsidP="00187EE5">
      <w:pPr>
        <w:tabs>
          <w:tab w:val="num" w:pos="709"/>
        </w:tabs>
        <w:jc w:val="center"/>
        <w:rPr>
          <w:sz w:val="24"/>
        </w:rPr>
      </w:pPr>
      <w:r w:rsidRPr="00187EE5">
        <w:rPr>
          <w:sz w:val="24"/>
        </w:rPr>
        <w:t>Članak 3.</w:t>
      </w:r>
    </w:p>
    <w:p w:rsidR="00187EE5" w:rsidRPr="00187EE5" w:rsidRDefault="00187EE5" w:rsidP="00187EE5">
      <w:pPr>
        <w:tabs>
          <w:tab w:val="num" w:pos="709"/>
        </w:tabs>
        <w:jc w:val="center"/>
        <w:rPr>
          <w:sz w:val="24"/>
        </w:rPr>
      </w:pPr>
    </w:p>
    <w:p w:rsidR="00187EE5" w:rsidRPr="00187EE5" w:rsidRDefault="00187EE5" w:rsidP="00187EE5">
      <w:pPr>
        <w:ind w:firstLine="720"/>
        <w:jc w:val="both"/>
        <w:rPr>
          <w:sz w:val="24"/>
        </w:rPr>
      </w:pPr>
      <w:r w:rsidRPr="00187EE5">
        <w:rPr>
          <w:sz w:val="24"/>
        </w:rPr>
        <w:t xml:space="preserve">Pristigla je ponuda PARANGAL d.o.o., K. Trpimira 8, Osijek, u iznosu od 6.650,00 kuna bez PDV-a. </w:t>
      </w:r>
    </w:p>
    <w:p w:rsidR="00187EE5" w:rsidRPr="00187EE5" w:rsidRDefault="00187EE5" w:rsidP="00187EE5">
      <w:pPr>
        <w:ind w:firstLine="720"/>
        <w:jc w:val="both"/>
        <w:rPr>
          <w:sz w:val="24"/>
        </w:rPr>
      </w:pPr>
    </w:p>
    <w:p w:rsidR="00187EE5" w:rsidRPr="00187EE5" w:rsidRDefault="00187EE5" w:rsidP="00187EE5">
      <w:pPr>
        <w:tabs>
          <w:tab w:val="num" w:pos="709"/>
        </w:tabs>
        <w:jc w:val="center"/>
        <w:rPr>
          <w:sz w:val="24"/>
        </w:rPr>
      </w:pPr>
      <w:r w:rsidRPr="00187EE5">
        <w:rPr>
          <w:sz w:val="24"/>
        </w:rPr>
        <w:t>Članak 4.</w:t>
      </w:r>
    </w:p>
    <w:p w:rsidR="00187EE5" w:rsidRPr="00187EE5" w:rsidRDefault="00187EE5" w:rsidP="00187EE5">
      <w:pPr>
        <w:tabs>
          <w:tab w:val="num" w:pos="709"/>
        </w:tabs>
        <w:jc w:val="both"/>
        <w:rPr>
          <w:sz w:val="24"/>
        </w:rPr>
      </w:pPr>
    </w:p>
    <w:p w:rsidR="00187EE5" w:rsidRPr="00187EE5" w:rsidRDefault="00187EE5" w:rsidP="00187EE5">
      <w:pPr>
        <w:tabs>
          <w:tab w:val="num" w:pos="709"/>
        </w:tabs>
        <w:jc w:val="both"/>
        <w:rPr>
          <w:sz w:val="24"/>
        </w:rPr>
      </w:pPr>
      <w:r w:rsidRPr="00187EE5">
        <w:rPr>
          <w:sz w:val="24"/>
        </w:rPr>
        <w:tab/>
        <w:t xml:space="preserve">Sredstva za plaćanje nabave osigurana su u Proračunu Općine Antunovac za 2012. godinu sa pozicije R034 Tekuće i investicijsko održavanje javne rasvjete.  </w:t>
      </w:r>
    </w:p>
    <w:p w:rsidR="00187EE5" w:rsidRPr="00187EE5" w:rsidRDefault="00187EE5" w:rsidP="00187EE5">
      <w:pPr>
        <w:jc w:val="center"/>
        <w:rPr>
          <w:sz w:val="24"/>
        </w:rPr>
      </w:pPr>
    </w:p>
    <w:p w:rsidR="00187EE5" w:rsidRPr="00187EE5" w:rsidRDefault="00187EE5" w:rsidP="00187EE5">
      <w:pPr>
        <w:jc w:val="center"/>
        <w:rPr>
          <w:sz w:val="24"/>
        </w:rPr>
      </w:pPr>
      <w:r w:rsidRPr="00187EE5">
        <w:rPr>
          <w:sz w:val="24"/>
        </w:rPr>
        <w:t>Članak 5.</w:t>
      </w:r>
    </w:p>
    <w:p w:rsidR="00187EE5" w:rsidRPr="00187EE5" w:rsidRDefault="00187EE5" w:rsidP="00187EE5">
      <w:pPr>
        <w:jc w:val="both"/>
        <w:rPr>
          <w:sz w:val="24"/>
        </w:rPr>
      </w:pPr>
    </w:p>
    <w:p w:rsidR="00187EE5" w:rsidRPr="00187EE5" w:rsidRDefault="00187EE5" w:rsidP="00187EE5">
      <w:pPr>
        <w:jc w:val="both"/>
        <w:rPr>
          <w:sz w:val="24"/>
        </w:rPr>
      </w:pPr>
      <w:r w:rsidRPr="00187EE5">
        <w:rPr>
          <w:sz w:val="24"/>
        </w:rPr>
        <w:tab/>
        <w:t>Ova Odluka stupa na snagu danom donošenja i objavit će se u «Službenom glasniku Općine Antunovac».</w:t>
      </w:r>
    </w:p>
    <w:p w:rsidR="00187EE5" w:rsidRPr="00187EE5" w:rsidRDefault="00187EE5" w:rsidP="00187EE5">
      <w:pPr>
        <w:jc w:val="both"/>
        <w:rPr>
          <w:sz w:val="24"/>
          <w:szCs w:val="24"/>
        </w:rPr>
      </w:pPr>
    </w:p>
    <w:p w:rsidR="00187EE5" w:rsidRPr="00187EE5" w:rsidRDefault="00187EE5" w:rsidP="00187EE5">
      <w:pPr>
        <w:jc w:val="both"/>
        <w:rPr>
          <w:sz w:val="24"/>
          <w:szCs w:val="24"/>
        </w:rPr>
      </w:pPr>
      <w:r w:rsidRPr="00187EE5">
        <w:rPr>
          <w:sz w:val="24"/>
          <w:szCs w:val="24"/>
        </w:rPr>
        <w:t>KLASA: 363-02/12-01/13</w:t>
      </w:r>
    </w:p>
    <w:p w:rsidR="00187EE5" w:rsidRPr="00187EE5" w:rsidRDefault="00187EE5" w:rsidP="00187EE5">
      <w:pPr>
        <w:jc w:val="both"/>
        <w:rPr>
          <w:sz w:val="24"/>
          <w:szCs w:val="24"/>
        </w:rPr>
      </w:pPr>
      <w:r w:rsidRPr="00187EE5">
        <w:rPr>
          <w:sz w:val="24"/>
          <w:szCs w:val="24"/>
        </w:rPr>
        <w:t>URBROJ: 2158/02-01-12-7</w:t>
      </w:r>
    </w:p>
    <w:p w:rsidR="00187EE5" w:rsidRPr="00187EE5" w:rsidRDefault="00187EE5" w:rsidP="00187EE5">
      <w:pPr>
        <w:rPr>
          <w:sz w:val="24"/>
          <w:szCs w:val="24"/>
        </w:rPr>
      </w:pPr>
      <w:r w:rsidRPr="00187EE5">
        <w:rPr>
          <w:sz w:val="24"/>
          <w:szCs w:val="24"/>
        </w:rPr>
        <w:t xml:space="preserve">U Antunovcu, 06. prosinca 2012. godine </w:t>
      </w:r>
    </w:p>
    <w:p w:rsidR="00187EE5" w:rsidRPr="00187EE5" w:rsidRDefault="00187EE5" w:rsidP="0031757B">
      <w:pPr>
        <w:ind w:left="2124"/>
        <w:jc w:val="center"/>
        <w:rPr>
          <w:sz w:val="24"/>
        </w:rPr>
      </w:pPr>
      <w:r w:rsidRPr="00187EE5">
        <w:rPr>
          <w:sz w:val="24"/>
        </w:rPr>
        <w:t>Općinski načelnik</w:t>
      </w:r>
    </w:p>
    <w:p w:rsidR="00187EE5" w:rsidRPr="00187EE5" w:rsidRDefault="00187EE5" w:rsidP="0031757B">
      <w:pPr>
        <w:ind w:left="2124"/>
        <w:jc w:val="center"/>
        <w:rPr>
          <w:sz w:val="24"/>
        </w:rPr>
      </w:pPr>
      <w:r w:rsidRPr="00187EE5">
        <w:rPr>
          <w:sz w:val="24"/>
        </w:rPr>
        <w:t xml:space="preserve">Ivan </w:t>
      </w:r>
      <w:proofErr w:type="spellStart"/>
      <w:r w:rsidRPr="00187EE5">
        <w:rPr>
          <w:sz w:val="24"/>
        </w:rPr>
        <w:t>Anušić</w:t>
      </w:r>
      <w:proofErr w:type="spellEnd"/>
    </w:p>
    <w:p w:rsidR="00187EE5" w:rsidRDefault="00187EE5" w:rsidP="002C1DCA">
      <w:pPr>
        <w:rPr>
          <w:sz w:val="24"/>
          <w:szCs w:val="24"/>
        </w:rPr>
      </w:pPr>
      <w:r>
        <w:rPr>
          <w:sz w:val="24"/>
          <w:szCs w:val="24"/>
        </w:rPr>
        <w:t>365.</w:t>
      </w:r>
    </w:p>
    <w:p w:rsidR="00187EE5" w:rsidRPr="00187EE5" w:rsidRDefault="00187EE5" w:rsidP="00187EE5">
      <w:pPr>
        <w:tabs>
          <w:tab w:val="left" w:pos="0"/>
        </w:tabs>
        <w:jc w:val="both"/>
        <w:rPr>
          <w:sz w:val="24"/>
        </w:rPr>
      </w:pPr>
      <w:r>
        <w:rPr>
          <w:sz w:val="24"/>
        </w:rPr>
        <w:tab/>
      </w:r>
      <w:r w:rsidRPr="00187EE5">
        <w:rPr>
          <w:sz w:val="24"/>
        </w:rPr>
        <w:t>Temeljem članka 18. stavak 3. Zakona o javnoj nabavi («Narodne novine» broj 90/11) i članka 45. Statuta Općine Antunovac («Službeni glasnik Općine Antunovac» broj 3/09), Općinski načelnik Općine Antunovac dana 07. prosinca 2012. godine, donosi</w:t>
      </w:r>
    </w:p>
    <w:p w:rsidR="00187EE5" w:rsidRPr="00187EE5" w:rsidRDefault="00187EE5" w:rsidP="00187EE5">
      <w:pPr>
        <w:tabs>
          <w:tab w:val="left" w:pos="0"/>
        </w:tabs>
        <w:jc w:val="both"/>
        <w:rPr>
          <w:sz w:val="24"/>
        </w:rPr>
      </w:pPr>
    </w:p>
    <w:p w:rsidR="00187EE5" w:rsidRPr="00187EE5" w:rsidRDefault="00187EE5" w:rsidP="00187EE5">
      <w:pPr>
        <w:tabs>
          <w:tab w:val="left" w:pos="0"/>
        </w:tabs>
        <w:jc w:val="center"/>
        <w:rPr>
          <w:sz w:val="24"/>
        </w:rPr>
      </w:pPr>
      <w:r w:rsidRPr="00187EE5">
        <w:rPr>
          <w:sz w:val="36"/>
          <w:szCs w:val="36"/>
        </w:rPr>
        <w:t>ODLUKU</w:t>
      </w:r>
    </w:p>
    <w:p w:rsidR="00187EE5" w:rsidRPr="00187EE5" w:rsidRDefault="00187EE5" w:rsidP="00187EE5">
      <w:pPr>
        <w:jc w:val="center"/>
        <w:rPr>
          <w:b/>
          <w:sz w:val="24"/>
          <w:szCs w:val="24"/>
        </w:rPr>
      </w:pPr>
      <w:r w:rsidRPr="00187EE5">
        <w:rPr>
          <w:b/>
          <w:sz w:val="24"/>
          <w:szCs w:val="24"/>
        </w:rPr>
        <w:t xml:space="preserve">o nabavi usluge čišćenja prostorija Općinske uprave, </w:t>
      </w:r>
    </w:p>
    <w:p w:rsidR="00187EE5" w:rsidRPr="00187EE5" w:rsidRDefault="00187EE5" w:rsidP="00187EE5">
      <w:pPr>
        <w:jc w:val="center"/>
        <w:rPr>
          <w:b/>
          <w:sz w:val="24"/>
          <w:szCs w:val="24"/>
        </w:rPr>
      </w:pPr>
      <w:r w:rsidRPr="00187EE5">
        <w:rPr>
          <w:b/>
          <w:sz w:val="24"/>
          <w:szCs w:val="24"/>
        </w:rPr>
        <w:t xml:space="preserve">Hrvatskog doma Antunovac i Hrvatskog doma </w:t>
      </w:r>
      <w:proofErr w:type="spellStart"/>
      <w:r w:rsidRPr="00187EE5">
        <w:rPr>
          <w:b/>
          <w:sz w:val="24"/>
          <w:szCs w:val="24"/>
        </w:rPr>
        <w:t>Ivanovac</w:t>
      </w:r>
      <w:proofErr w:type="spellEnd"/>
    </w:p>
    <w:p w:rsidR="00187EE5" w:rsidRPr="00187EE5" w:rsidRDefault="00187EE5" w:rsidP="00187EE5">
      <w:pPr>
        <w:rPr>
          <w:sz w:val="24"/>
        </w:rPr>
      </w:pPr>
    </w:p>
    <w:p w:rsidR="00187EE5" w:rsidRPr="00187EE5" w:rsidRDefault="00187EE5" w:rsidP="00187EE5">
      <w:pPr>
        <w:jc w:val="center"/>
        <w:rPr>
          <w:sz w:val="24"/>
        </w:rPr>
      </w:pPr>
      <w:r w:rsidRPr="00187EE5">
        <w:rPr>
          <w:sz w:val="24"/>
        </w:rPr>
        <w:t>Članak 1.</w:t>
      </w:r>
    </w:p>
    <w:p w:rsidR="00187EE5" w:rsidRPr="00187EE5" w:rsidRDefault="00187EE5" w:rsidP="00187EE5">
      <w:pPr>
        <w:jc w:val="both"/>
        <w:rPr>
          <w:sz w:val="24"/>
        </w:rPr>
      </w:pPr>
    </w:p>
    <w:p w:rsidR="00187EE5" w:rsidRPr="00187EE5" w:rsidRDefault="00187EE5" w:rsidP="00187EE5">
      <w:pPr>
        <w:tabs>
          <w:tab w:val="num" w:pos="709"/>
        </w:tabs>
        <w:jc w:val="both"/>
        <w:rPr>
          <w:sz w:val="24"/>
        </w:rPr>
      </w:pPr>
      <w:r w:rsidRPr="00187EE5">
        <w:rPr>
          <w:sz w:val="24"/>
        </w:rPr>
        <w:tab/>
        <w:t>Naručitelj usluge: OPĆINA ANTUNOVAC, Antunovac, B. Radića 4, OIB 30812410980, a evidencijski broj nabave je 64/12.</w:t>
      </w:r>
    </w:p>
    <w:p w:rsidR="00187EE5" w:rsidRPr="00187EE5" w:rsidRDefault="00187EE5" w:rsidP="00187EE5">
      <w:pPr>
        <w:jc w:val="both"/>
        <w:rPr>
          <w:sz w:val="24"/>
        </w:rPr>
      </w:pPr>
      <w:r w:rsidRPr="00187EE5">
        <w:rPr>
          <w:sz w:val="24"/>
        </w:rPr>
        <w:tab/>
        <w:t xml:space="preserve">Odgovorna osoba naručitelja je Ivan </w:t>
      </w:r>
      <w:proofErr w:type="spellStart"/>
      <w:r w:rsidRPr="00187EE5">
        <w:rPr>
          <w:sz w:val="24"/>
        </w:rPr>
        <w:t>Anušić</w:t>
      </w:r>
      <w:proofErr w:type="spellEnd"/>
      <w:r w:rsidRPr="00187EE5">
        <w:rPr>
          <w:sz w:val="24"/>
        </w:rPr>
        <w:t>, Općinski načelnik Općine Antunovac.</w:t>
      </w:r>
    </w:p>
    <w:p w:rsidR="00187EE5" w:rsidRPr="00187EE5" w:rsidRDefault="00187EE5" w:rsidP="00187EE5">
      <w:pPr>
        <w:jc w:val="both"/>
        <w:rPr>
          <w:sz w:val="24"/>
        </w:rPr>
      </w:pPr>
    </w:p>
    <w:p w:rsidR="00187EE5" w:rsidRPr="00187EE5" w:rsidRDefault="00187EE5" w:rsidP="00187EE5">
      <w:pPr>
        <w:tabs>
          <w:tab w:val="num" w:pos="709"/>
        </w:tabs>
        <w:jc w:val="center"/>
        <w:rPr>
          <w:sz w:val="24"/>
        </w:rPr>
      </w:pPr>
      <w:r w:rsidRPr="00187EE5">
        <w:rPr>
          <w:sz w:val="24"/>
        </w:rPr>
        <w:t>Članak 2.</w:t>
      </w:r>
    </w:p>
    <w:p w:rsidR="00187EE5" w:rsidRPr="00187EE5" w:rsidRDefault="00187EE5" w:rsidP="00187EE5">
      <w:pPr>
        <w:tabs>
          <w:tab w:val="left" w:pos="0"/>
          <w:tab w:val="left" w:pos="709"/>
        </w:tabs>
        <w:jc w:val="both"/>
        <w:rPr>
          <w:sz w:val="24"/>
          <w:szCs w:val="24"/>
        </w:rPr>
      </w:pPr>
    </w:p>
    <w:p w:rsidR="00187EE5" w:rsidRPr="00187EE5" w:rsidRDefault="00187EE5" w:rsidP="00187EE5">
      <w:pPr>
        <w:jc w:val="both"/>
        <w:rPr>
          <w:sz w:val="24"/>
          <w:szCs w:val="24"/>
        </w:rPr>
      </w:pPr>
      <w:r w:rsidRPr="00187EE5">
        <w:tab/>
      </w:r>
      <w:r w:rsidRPr="00187EE5">
        <w:rPr>
          <w:sz w:val="24"/>
          <w:szCs w:val="24"/>
        </w:rPr>
        <w:t xml:space="preserve"> Predmet nabave je: čišćenje općinske uprave, Hrvatskog doma Antunovac i Hrvatskog doma </w:t>
      </w:r>
      <w:proofErr w:type="spellStart"/>
      <w:r w:rsidRPr="00187EE5">
        <w:rPr>
          <w:sz w:val="24"/>
          <w:szCs w:val="24"/>
        </w:rPr>
        <w:t>Ivanovac</w:t>
      </w:r>
      <w:proofErr w:type="spellEnd"/>
      <w:r w:rsidRPr="00187EE5">
        <w:rPr>
          <w:sz w:val="24"/>
          <w:szCs w:val="24"/>
        </w:rPr>
        <w:t>.</w:t>
      </w:r>
    </w:p>
    <w:p w:rsidR="00187EE5" w:rsidRPr="00187EE5" w:rsidRDefault="00187EE5" w:rsidP="00187EE5">
      <w:pPr>
        <w:jc w:val="both"/>
        <w:rPr>
          <w:sz w:val="24"/>
          <w:szCs w:val="24"/>
        </w:rPr>
      </w:pPr>
    </w:p>
    <w:p w:rsidR="00187EE5" w:rsidRPr="00187EE5" w:rsidRDefault="00187EE5" w:rsidP="00187EE5">
      <w:pPr>
        <w:tabs>
          <w:tab w:val="num" w:pos="709"/>
        </w:tabs>
        <w:jc w:val="center"/>
        <w:rPr>
          <w:sz w:val="24"/>
        </w:rPr>
      </w:pPr>
      <w:r w:rsidRPr="00187EE5">
        <w:rPr>
          <w:sz w:val="24"/>
        </w:rPr>
        <w:t>Članak 3.</w:t>
      </w:r>
    </w:p>
    <w:p w:rsidR="00187EE5" w:rsidRPr="00187EE5" w:rsidRDefault="00187EE5" w:rsidP="00187EE5">
      <w:pPr>
        <w:tabs>
          <w:tab w:val="num" w:pos="709"/>
        </w:tabs>
        <w:jc w:val="center"/>
        <w:rPr>
          <w:sz w:val="24"/>
        </w:rPr>
      </w:pPr>
    </w:p>
    <w:p w:rsidR="00187EE5" w:rsidRPr="00187EE5" w:rsidRDefault="00187EE5" w:rsidP="00187EE5">
      <w:pPr>
        <w:ind w:firstLine="720"/>
        <w:jc w:val="both"/>
        <w:rPr>
          <w:sz w:val="24"/>
        </w:rPr>
      </w:pPr>
      <w:r w:rsidRPr="00187EE5">
        <w:rPr>
          <w:sz w:val="24"/>
        </w:rPr>
        <w:t>Pristigla je ponuda DIONIZ – SERVIS ZA ČIŠĆENJE, Antunovac, Školska 66.</w:t>
      </w:r>
    </w:p>
    <w:p w:rsidR="00187EE5" w:rsidRPr="00187EE5" w:rsidRDefault="00187EE5" w:rsidP="00187EE5">
      <w:pPr>
        <w:tabs>
          <w:tab w:val="num" w:pos="0"/>
        </w:tabs>
        <w:jc w:val="both"/>
        <w:rPr>
          <w:sz w:val="24"/>
        </w:rPr>
      </w:pPr>
    </w:p>
    <w:p w:rsidR="00187EE5" w:rsidRPr="00187EE5" w:rsidRDefault="00187EE5" w:rsidP="00187EE5">
      <w:pPr>
        <w:tabs>
          <w:tab w:val="num" w:pos="709"/>
        </w:tabs>
        <w:jc w:val="center"/>
        <w:rPr>
          <w:sz w:val="24"/>
        </w:rPr>
      </w:pPr>
      <w:r w:rsidRPr="00187EE5">
        <w:rPr>
          <w:sz w:val="24"/>
        </w:rPr>
        <w:t>Članak 4.</w:t>
      </w:r>
    </w:p>
    <w:p w:rsidR="00187EE5" w:rsidRPr="00187EE5" w:rsidRDefault="00187EE5" w:rsidP="00187EE5">
      <w:pPr>
        <w:tabs>
          <w:tab w:val="num" w:pos="709"/>
        </w:tabs>
        <w:jc w:val="both"/>
        <w:rPr>
          <w:sz w:val="24"/>
        </w:rPr>
      </w:pPr>
    </w:p>
    <w:p w:rsidR="00187EE5" w:rsidRPr="00187EE5" w:rsidRDefault="00187EE5" w:rsidP="00187EE5">
      <w:pPr>
        <w:tabs>
          <w:tab w:val="num" w:pos="709"/>
        </w:tabs>
        <w:jc w:val="both"/>
        <w:rPr>
          <w:sz w:val="24"/>
        </w:rPr>
      </w:pPr>
      <w:r w:rsidRPr="00187EE5">
        <w:rPr>
          <w:sz w:val="24"/>
        </w:rPr>
        <w:tab/>
        <w:t>Procijenjena vrijednost nabave je 2.016,00 kn, mjesečno. Obrt nije u sustavu PDV-a.</w:t>
      </w:r>
    </w:p>
    <w:p w:rsidR="00187EE5" w:rsidRPr="00187EE5" w:rsidRDefault="00187EE5" w:rsidP="00187EE5">
      <w:pPr>
        <w:tabs>
          <w:tab w:val="num" w:pos="709"/>
        </w:tabs>
        <w:jc w:val="both"/>
        <w:rPr>
          <w:sz w:val="24"/>
        </w:rPr>
      </w:pPr>
      <w:r w:rsidRPr="00187EE5">
        <w:rPr>
          <w:sz w:val="24"/>
        </w:rPr>
        <w:tab/>
        <w:t>Sredstva za plaćanje nabave osigurana su u Proračunu Općine Antunovac za 2012. godinu sa pozicije R059 Održavanje objekata.</w:t>
      </w:r>
    </w:p>
    <w:p w:rsidR="00187EE5" w:rsidRPr="00187EE5" w:rsidRDefault="00187EE5" w:rsidP="00187EE5">
      <w:pPr>
        <w:rPr>
          <w:sz w:val="24"/>
        </w:rPr>
      </w:pPr>
    </w:p>
    <w:p w:rsidR="00187EE5" w:rsidRPr="00187EE5" w:rsidRDefault="00187EE5" w:rsidP="00187EE5">
      <w:pPr>
        <w:jc w:val="center"/>
        <w:rPr>
          <w:sz w:val="24"/>
        </w:rPr>
      </w:pPr>
      <w:r w:rsidRPr="00187EE5">
        <w:rPr>
          <w:sz w:val="24"/>
        </w:rPr>
        <w:t>Članak 5.</w:t>
      </w:r>
    </w:p>
    <w:p w:rsidR="00187EE5" w:rsidRPr="00187EE5" w:rsidRDefault="00187EE5" w:rsidP="00187EE5">
      <w:pPr>
        <w:jc w:val="both"/>
        <w:rPr>
          <w:sz w:val="24"/>
        </w:rPr>
      </w:pPr>
    </w:p>
    <w:p w:rsidR="00187EE5" w:rsidRPr="00187EE5" w:rsidRDefault="00187EE5" w:rsidP="00187EE5">
      <w:pPr>
        <w:jc w:val="both"/>
        <w:rPr>
          <w:sz w:val="24"/>
          <w:szCs w:val="24"/>
        </w:rPr>
      </w:pPr>
      <w:r w:rsidRPr="00187EE5">
        <w:rPr>
          <w:sz w:val="24"/>
        </w:rPr>
        <w:tab/>
        <w:t>Ova Odluka stupa na snagu danom donošenja i objavit će se u «Službenom glasniku Općine Antunovac».</w:t>
      </w:r>
    </w:p>
    <w:p w:rsidR="00187EE5" w:rsidRPr="00187EE5" w:rsidRDefault="00187EE5" w:rsidP="00187EE5">
      <w:pPr>
        <w:jc w:val="both"/>
        <w:rPr>
          <w:sz w:val="24"/>
          <w:szCs w:val="24"/>
        </w:rPr>
      </w:pPr>
    </w:p>
    <w:p w:rsidR="00187EE5" w:rsidRPr="00187EE5" w:rsidRDefault="00187EE5" w:rsidP="00187EE5">
      <w:pPr>
        <w:jc w:val="both"/>
        <w:rPr>
          <w:sz w:val="24"/>
        </w:rPr>
      </w:pPr>
      <w:r w:rsidRPr="00187EE5">
        <w:rPr>
          <w:sz w:val="24"/>
        </w:rPr>
        <w:t>KLASA: 363-01/12-01/10</w:t>
      </w:r>
    </w:p>
    <w:p w:rsidR="00187EE5" w:rsidRPr="00187EE5" w:rsidRDefault="00187EE5" w:rsidP="00187EE5">
      <w:pPr>
        <w:jc w:val="both"/>
        <w:rPr>
          <w:sz w:val="24"/>
          <w:szCs w:val="24"/>
        </w:rPr>
      </w:pPr>
      <w:r w:rsidRPr="00187EE5">
        <w:rPr>
          <w:sz w:val="24"/>
          <w:szCs w:val="24"/>
        </w:rPr>
        <w:t>URBROJ: 2158/02-01-12-9</w:t>
      </w:r>
    </w:p>
    <w:p w:rsidR="00187EE5" w:rsidRPr="00187EE5" w:rsidRDefault="00187EE5" w:rsidP="00187EE5">
      <w:pPr>
        <w:rPr>
          <w:sz w:val="24"/>
        </w:rPr>
      </w:pPr>
      <w:r w:rsidRPr="00187EE5">
        <w:rPr>
          <w:sz w:val="24"/>
        </w:rPr>
        <w:t xml:space="preserve">U Antunovcu, 07. prosinca 2012. godine </w:t>
      </w:r>
    </w:p>
    <w:p w:rsidR="00187EE5" w:rsidRPr="00187EE5" w:rsidRDefault="00187EE5" w:rsidP="0031757B">
      <w:pPr>
        <w:ind w:left="2124"/>
        <w:jc w:val="center"/>
        <w:rPr>
          <w:sz w:val="24"/>
        </w:rPr>
      </w:pPr>
      <w:r w:rsidRPr="00187EE5">
        <w:rPr>
          <w:sz w:val="24"/>
        </w:rPr>
        <w:t>Općinski načelnik</w:t>
      </w:r>
    </w:p>
    <w:p w:rsidR="00187EE5" w:rsidRPr="00187EE5" w:rsidRDefault="00187EE5" w:rsidP="0031757B">
      <w:pPr>
        <w:ind w:left="2124"/>
        <w:jc w:val="center"/>
        <w:rPr>
          <w:sz w:val="24"/>
        </w:rPr>
      </w:pPr>
      <w:r w:rsidRPr="00187EE5">
        <w:rPr>
          <w:sz w:val="24"/>
        </w:rPr>
        <w:t xml:space="preserve">Ivan </w:t>
      </w:r>
      <w:proofErr w:type="spellStart"/>
      <w:r w:rsidRPr="00187EE5">
        <w:rPr>
          <w:sz w:val="24"/>
        </w:rPr>
        <w:t>Anušić</w:t>
      </w:r>
      <w:proofErr w:type="spellEnd"/>
    </w:p>
    <w:p w:rsidR="00187EE5" w:rsidRDefault="00187EE5" w:rsidP="002C1DCA">
      <w:pPr>
        <w:rPr>
          <w:sz w:val="24"/>
          <w:szCs w:val="24"/>
        </w:rPr>
      </w:pPr>
      <w:r>
        <w:rPr>
          <w:sz w:val="24"/>
          <w:szCs w:val="24"/>
        </w:rPr>
        <w:t>366.</w:t>
      </w:r>
    </w:p>
    <w:p w:rsidR="00051411" w:rsidRPr="00051411" w:rsidRDefault="00051411" w:rsidP="00051411">
      <w:pPr>
        <w:tabs>
          <w:tab w:val="left" w:pos="0"/>
        </w:tabs>
        <w:jc w:val="both"/>
        <w:rPr>
          <w:sz w:val="24"/>
          <w:szCs w:val="24"/>
        </w:rPr>
      </w:pPr>
      <w:r>
        <w:rPr>
          <w:sz w:val="24"/>
          <w:szCs w:val="24"/>
        </w:rPr>
        <w:tab/>
      </w:r>
      <w:r w:rsidRPr="00051411">
        <w:rPr>
          <w:sz w:val="24"/>
          <w:szCs w:val="24"/>
        </w:rPr>
        <w:t xml:space="preserve">Temeljem članka 18. stavak 3. Zakona o javnoj nabavi («Narodne novine» broj </w:t>
      </w:r>
      <w:r w:rsidRPr="00051411">
        <w:rPr>
          <w:sz w:val="24"/>
          <w:szCs w:val="24"/>
        </w:rPr>
        <w:lastRenderedPageBreak/>
        <w:t>90/11) i članka 45. Statuta Općine Antunovac («Službeni glasnik Općine Antunovac» broj 3/09), Općinski načelnik Općine Antunovac dana 07. prosinca 2012. godine, donosi</w:t>
      </w:r>
    </w:p>
    <w:p w:rsidR="00051411" w:rsidRPr="00051411" w:rsidRDefault="00051411" w:rsidP="00051411">
      <w:pPr>
        <w:jc w:val="both"/>
        <w:rPr>
          <w:sz w:val="24"/>
          <w:szCs w:val="24"/>
        </w:rPr>
      </w:pPr>
    </w:p>
    <w:p w:rsidR="00051411" w:rsidRPr="00051411" w:rsidRDefault="00051411" w:rsidP="00051411">
      <w:pPr>
        <w:jc w:val="center"/>
        <w:rPr>
          <w:sz w:val="36"/>
          <w:szCs w:val="36"/>
        </w:rPr>
      </w:pPr>
      <w:r w:rsidRPr="00051411">
        <w:rPr>
          <w:sz w:val="36"/>
          <w:szCs w:val="36"/>
        </w:rPr>
        <w:t>ODLUKU</w:t>
      </w:r>
    </w:p>
    <w:p w:rsidR="00051411" w:rsidRPr="00051411" w:rsidRDefault="00051411" w:rsidP="00051411">
      <w:pPr>
        <w:jc w:val="center"/>
        <w:rPr>
          <w:b/>
          <w:sz w:val="24"/>
          <w:szCs w:val="24"/>
        </w:rPr>
      </w:pPr>
      <w:r w:rsidRPr="00051411">
        <w:rPr>
          <w:b/>
          <w:sz w:val="24"/>
          <w:szCs w:val="24"/>
        </w:rPr>
        <w:t>o nabavi novogodišnjih poklon paketa za djecu Općine Antunovac</w:t>
      </w:r>
    </w:p>
    <w:p w:rsidR="00051411" w:rsidRPr="00051411" w:rsidRDefault="00051411" w:rsidP="00051411">
      <w:pPr>
        <w:jc w:val="both"/>
        <w:rPr>
          <w:sz w:val="24"/>
          <w:szCs w:val="24"/>
        </w:rPr>
      </w:pPr>
    </w:p>
    <w:p w:rsidR="00051411" w:rsidRPr="00051411" w:rsidRDefault="00051411" w:rsidP="00051411">
      <w:pPr>
        <w:jc w:val="center"/>
        <w:rPr>
          <w:sz w:val="24"/>
          <w:szCs w:val="24"/>
        </w:rPr>
      </w:pPr>
      <w:r w:rsidRPr="00051411">
        <w:rPr>
          <w:sz w:val="24"/>
          <w:szCs w:val="24"/>
        </w:rPr>
        <w:t>Članak 1.</w:t>
      </w:r>
    </w:p>
    <w:p w:rsidR="00051411" w:rsidRPr="00051411" w:rsidRDefault="00051411" w:rsidP="00051411">
      <w:pPr>
        <w:jc w:val="center"/>
        <w:rPr>
          <w:sz w:val="24"/>
          <w:szCs w:val="24"/>
        </w:rPr>
      </w:pPr>
      <w:r w:rsidRPr="00051411">
        <w:rPr>
          <w:sz w:val="24"/>
          <w:szCs w:val="24"/>
        </w:rPr>
        <w:tab/>
      </w:r>
      <w:r w:rsidRPr="00051411">
        <w:rPr>
          <w:sz w:val="24"/>
          <w:szCs w:val="24"/>
        </w:rPr>
        <w:tab/>
      </w:r>
    </w:p>
    <w:p w:rsidR="00051411" w:rsidRPr="00051411" w:rsidRDefault="00051411" w:rsidP="00051411">
      <w:pPr>
        <w:tabs>
          <w:tab w:val="num" w:pos="709"/>
        </w:tabs>
        <w:jc w:val="both"/>
        <w:rPr>
          <w:sz w:val="24"/>
          <w:szCs w:val="24"/>
        </w:rPr>
      </w:pPr>
      <w:r w:rsidRPr="00051411">
        <w:rPr>
          <w:sz w:val="24"/>
          <w:szCs w:val="24"/>
        </w:rPr>
        <w:tab/>
        <w:t>Naručitelj usluge: OPĆINA ANTUNOVAC, Antunovac, B. Radića 4, OIB 30812410980, a evidencijski broj nabave je 23/12.</w:t>
      </w:r>
    </w:p>
    <w:p w:rsidR="00051411" w:rsidRPr="00051411" w:rsidRDefault="00051411" w:rsidP="00051411">
      <w:pPr>
        <w:jc w:val="both"/>
        <w:rPr>
          <w:sz w:val="24"/>
          <w:szCs w:val="24"/>
        </w:rPr>
      </w:pPr>
      <w:r w:rsidRPr="00051411">
        <w:rPr>
          <w:sz w:val="24"/>
          <w:szCs w:val="24"/>
        </w:rPr>
        <w:tab/>
        <w:t xml:space="preserve">Odgovorna osoba naručitelja je Ivan </w:t>
      </w:r>
      <w:proofErr w:type="spellStart"/>
      <w:r w:rsidRPr="00051411">
        <w:rPr>
          <w:sz w:val="24"/>
          <w:szCs w:val="24"/>
        </w:rPr>
        <w:t>Anušić</w:t>
      </w:r>
      <w:proofErr w:type="spellEnd"/>
      <w:r w:rsidRPr="00051411">
        <w:rPr>
          <w:sz w:val="24"/>
          <w:szCs w:val="24"/>
        </w:rPr>
        <w:t>, Općinski načelnik Općine Antunovac.</w:t>
      </w:r>
    </w:p>
    <w:p w:rsidR="00051411" w:rsidRPr="00051411" w:rsidRDefault="00051411" w:rsidP="00051411">
      <w:pPr>
        <w:jc w:val="both"/>
        <w:rPr>
          <w:sz w:val="24"/>
          <w:szCs w:val="24"/>
        </w:rPr>
      </w:pPr>
    </w:p>
    <w:p w:rsidR="00051411" w:rsidRPr="00051411" w:rsidRDefault="00051411" w:rsidP="00051411">
      <w:pPr>
        <w:tabs>
          <w:tab w:val="num" w:pos="709"/>
        </w:tabs>
        <w:jc w:val="center"/>
        <w:rPr>
          <w:sz w:val="24"/>
          <w:szCs w:val="24"/>
        </w:rPr>
      </w:pPr>
      <w:r w:rsidRPr="00051411">
        <w:rPr>
          <w:sz w:val="24"/>
          <w:szCs w:val="24"/>
        </w:rPr>
        <w:t>Članak 2.</w:t>
      </w:r>
    </w:p>
    <w:p w:rsidR="00051411" w:rsidRPr="00051411" w:rsidRDefault="00051411" w:rsidP="00051411">
      <w:pPr>
        <w:tabs>
          <w:tab w:val="left" w:pos="0"/>
          <w:tab w:val="left" w:pos="709"/>
        </w:tabs>
        <w:jc w:val="both"/>
        <w:rPr>
          <w:sz w:val="24"/>
          <w:szCs w:val="24"/>
        </w:rPr>
      </w:pPr>
    </w:p>
    <w:p w:rsidR="00051411" w:rsidRPr="00051411" w:rsidRDefault="00051411" w:rsidP="00051411">
      <w:pPr>
        <w:tabs>
          <w:tab w:val="num" w:pos="709"/>
        </w:tabs>
        <w:jc w:val="both"/>
        <w:rPr>
          <w:sz w:val="24"/>
          <w:szCs w:val="24"/>
        </w:rPr>
      </w:pPr>
      <w:r w:rsidRPr="00051411">
        <w:rPr>
          <w:sz w:val="24"/>
          <w:szCs w:val="24"/>
        </w:rPr>
        <w:tab/>
        <w:t xml:space="preserve"> Predmet nabave je: novogodišnji poklon paketi za djecu Općine Antunovac. </w:t>
      </w:r>
    </w:p>
    <w:p w:rsidR="00051411" w:rsidRPr="00051411" w:rsidRDefault="00051411" w:rsidP="00051411">
      <w:pPr>
        <w:tabs>
          <w:tab w:val="num" w:pos="709"/>
        </w:tabs>
        <w:jc w:val="both"/>
        <w:rPr>
          <w:sz w:val="24"/>
          <w:szCs w:val="24"/>
        </w:rPr>
      </w:pPr>
    </w:p>
    <w:p w:rsidR="00051411" w:rsidRPr="00051411" w:rsidRDefault="00051411" w:rsidP="00051411">
      <w:pPr>
        <w:tabs>
          <w:tab w:val="num" w:pos="709"/>
        </w:tabs>
        <w:jc w:val="center"/>
        <w:rPr>
          <w:sz w:val="24"/>
          <w:szCs w:val="24"/>
        </w:rPr>
      </w:pPr>
      <w:r w:rsidRPr="00051411">
        <w:rPr>
          <w:sz w:val="24"/>
          <w:szCs w:val="24"/>
        </w:rPr>
        <w:t>Članak 3.</w:t>
      </w:r>
    </w:p>
    <w:p w:rsidR="00051411" w:rsidRPr="00051411" w:rsidRDefault="00051411" w:rsidP="00051411">
      <w:pPr>
        <w:tabs>
          <w:tab w:val="num" w:pos="709"/>
        </w:tabs>
        <w:jc w:val="center"/>
        <w:rPr>
          <w:sz w:val="24"/>
          <w:szCs w:val="24"/>
        </w:rPr>
      </w:pPr>
    </w:p>
    <w:p w:rsidR="00051411" w:rsidRPr="00051411" w:rsidRDefault="00051411" w:rsidP="00051411">
      <w:pPr>
        <w:ind w:firstLine="720"/>
        <w:jc w:val="both"/>
        <w:rPr>
          <w:sz w:val="24"/>
          <w:szCs w:val="24"/>
        </w:rPr>
      </w:pPr>
      <w:r w:rsidRPr="00051411">
        <w:rPr>
          <w:sz w:val="24"/>
          <w:szCs w:val="24"/>
        </w:rPr>
        <w:t xml:space="preserve">Pristigla je ponuda ŠKOLSKA KNJIGA, </w:t>
      </w:r>
      <w:proofErr w:type="spellStart"/>
      <w:r w:rsidRPr="00051411">
        <w:rPr>
          <w:sz w:val="24"/>
          <w:szCs w:val="24"/>
        </w:rPr>
        <w:t>Masarykova</w:t>
      </w:r>
      <w:proofErr w:type="spellEnd"/>
      <w:r w:rsidRPr="00051411">
        <w:rPr>
          <w:sz w:val="24"/>
          <w:szCs w:val="24"/>
        </w:rPr>
        <w:t xml:space="preserve"> 28, Zagreb, u iznosu od 11.123,46 kn sa PDV-om.</w:t>
      </w:r>
    </w:p>
    <w:p w:rsidR="00051411" w:rsidRPr="00051411" w:rsidRDefault="00051411" w:rsidP="00051411">
      <w:pPr>
        <w:tabs>
          <w:tab w:val="num" w:pos="0"/>
        </w:tabs>
        <w:jc w:val="both"/>
        <w:rPr>
          <w:sz w:val="24"/>
          <w:szCs w:val="24"/>
        </w:rPr>
      </w:pPr>
    </w:p>
    <w:p w:rsidR="00051411" w:rsidRPr="00051411" w:rsidRDefault="00051411" w:rsidP="00051411">
      <w:pPr>
        <w:tabs>
          <w:tab w:val="num" w:pos="709"/>
        </w:tabs>
        <w:jc w:val="center"/>
        <w:rPr>
          <w:sz w:val="24"/>
          <w:szCs w:val="24"/>
        </w:rPr>
      </w:pPr>
      <w:r w:rsidRPr="00051411">
        <w:rPr>
          <w:sz w:val="24"/>
          <w:szCs w:val="24"/>
        </w:rPr>
        <w:t>Članak 4.</w:t>
      </w:r>
    </w:p>
    <w:p w:rsidR="00051411" w:rsidRPr="00051411" w:rsidRDefault="00051411" w:rsidP="00051411">
      <w:pPr>
        <w:tabs>
          <w:tab w:val="num" w:pos="709"/>
        </w:tabs>
        <w:jc w:val="both"/>
        <w:rPr>
          <w:sz w:val="24"/>
          <w:szCs w:val="24"/>
        </w:rPr>
      </w:pPr>
    </w:p>
    <w:p w:rsidR="00051411" w:rsidRPr="00051411" w:rsidRDefault="00051411" w:rsidP="00051411">
      <w:pPr>
        <w:tabs>
          <w:tab w:val="num" w:pos="709"/>
        </w:tabs>
        <w:jc w:val="both"/>
        <w:rPr>
          <w:sz w:val="24"/>
          <w:szCs w:val="24"/>
        </w:rPr>
      </w:pPr>
      <w:r w:rsidRPr="00051411">
        <w:rPr>
          <w:sz w:val="24"/>
          <w:szCs w:val="24"/>
        </w:rPr>
        <w:tab/>
        <w:t>Sredstva za plaćanje nabave osigurana su u Proračunu Općine Antunovac za 2012. godinu, sa pozicije R113b Poklon paketići za djecu.</w:t>
      </w:r>
    </w:p>
    <w:p w:rsidR="00051411" w:rsidRPr="00051411" w:rsidRDefault="00051411" w:rsidP="00051411">
      <w:pPr>
        <w:jc w:val="center"/>
        <w:rPr>
          <w:sz w:val="24"/>
          <w:szCs w:val="24"/>
        </w:rPr>
      </w:pPr>
    </w:p>
    <w:p w:rsidR="00051411" w:rsidRPr="00051411" w:rsidRDefault="00051411" w:rsidP="00051411">
      <w:pPr>
        <w:jc w:val="center"/>
        <w:rPr>
          <w:sz w:val="24"/>
          <w:szCs w:val="24"/>
        </w:rPr>
      </w:pPr>
      <w:r w:rsidRPr="00051411">
        <w:rPr>
          <w:sz w:val="24"/>
          <w:szCs w:val="24"/>
        </w:rPr>
        <w:t>Članak 5.</w:t>
      </w:r>
    </w:p>
    <w:p w:rsidR="00051411" w:rsidRPr="00051411" w:rsidRDefault="00051411" w:rsidP="00051411">
      <w:pPr>
        <w:jc w:val="both"/>
        <w:rPr>
          <w:sz w:val="24"/>
          <w:szCs w:val="24"/>
        </w:rPr>
      </w:pPr>
    </w:p>
    <w:p w:rsidR="00051411" w:rsidRPr="00051411" w:rsidRDefault="00051411" w:rsidP="00051411">
      <w:pPr>
        <w:jc w:val="both"/>
        <w:rPr>
          <w:sz w:val="24"/>
          <w:szCs w:val="24"/>
        </w:rPr>
      </w:pPr>
      <w:r w:rsidRPr="00051411">
        <w:rPr>
          <w:sz w:val="24"/>
          <w:szCs w:val="24"/>
        </w:rPr>
        <w:tab/>
        <w:t>Ova Odluka stupa na snagu danom donošenja i objavit će se u «Službenom glasniku Općine Antunovac».</w:t>
      </w:r>
    </w:p>
    <w:p w:rsidR="00051411" w:rsidRPr="00051411" w:rsidRDefault="00051411" w:rsidP="00051411">
      <w:pPr>
        <w:jc w:val="both"/>
        <w:rPr>
          <w:sz w:val="24"/>
          <w:szCs w:val="24"/>
        </w:rPr>
      </w:pPr>
    </w:p>
    <w:p w:rsidR="00051411" w:rsidRPr="00051411" w:rsidRDefault="00051411" w:rsidP="00051411">
      <w:pPr>
        <w:jc w:val="both"/>
        <w:rPr>
          <w:sz w:val="24"/>
          <w:szCs w:val="24"/>
        </w:rPr>
      </w:pPr>
      <w:r w:rsidRPr="00051411">
        <w:rPr>
          <w:sz w:val="24"/>
          <w:szCs w:val="24"/>
        </w:rPr>
        <w:t>KLASA: 550-01/12-01/20</w:t>
      </w:r>
    </w:p>
    <w:p w:rsidR="00051411" w:rsidRPr="00051411" w:rsidRDefault="00051411" w:rsidP="00051411">
      <w:pPr>
        <w:jc w:val="both"/>
        <w:rPr>
          <w:sz w:val="24"/>
          <w:szCs w:val="24"/>
        </w:rPr>
      </w:pPr>
      <w:r w:rsidRPr="00051411">
        <w:rPr>
          <w:sz w:val="24"/>
          <w:szCs w:val="24"/>
        </w:rPr>
        <w:t>URBROJ: 2158/02-01-12-6</w:t>
      </w:r>
    </w:p>
    <w:p w:rsidR="00051411" w:rsidRPr="00051411" w:rsidRDefault="00051411" w:rsidP="00051411">
      <w:pPr>
        <w:rPr>
          <w:sz w:val="24"/>
          <w:szCs w:val="24"/>
        </w:rPr>
      </w:pPr>
      <w:r w:rsidRPr="00051411">
        <w:rPr>
          <w:sz w:val="24"/>
          <w:szCs w:val="24"/>
        </w:rPr>
        <w:t>U Antunovcu, 07. prosinca 2012. godine</w:t>
      </w:r>
      <w:r w:rsidRPr="00051411">
        <w:rPr>
          <w:sz w:val="24"/>
          <w:szCs w:val="24"/>
        </w:rPr>
        <w:tab/>
        <w:t xml:space="preserve"> </w:t>
      </w:r>
    </w:p>
    <w:p w:rsidR="00051411" w:rsidRPr="00051411" w:rsidRDefault="00051411" w:rsidP="0031757B">
      <w:pPr>
        <w:ind w:left="2124"/>
        <w:jc w:val="center"/>
        <w:rPr>
          <w:sz w:val="24"/>
          <w:szCs w:val="24"/>
        </w:rPr>
      </w:pPr>
      <w:r w:rsidRPr="00051411">
        <w:rPr>
          <w:sz w:val="24"/>
          <w:szCs w:val="24"/>
        </w:rPr>
        <w:t>Općinski načelnik</w:t>
      </w:r>
    </w:p>
    <w:p w:rsidR="00051411" w:rsidRPr="00051411" w:rsidRDefault="00051411" w:rsidP="0031757B">
      <w:pPr>
        <w:ind w:left="2124"/>
        <w:jc w:val="center"/>
        <w:rPr>
          <w:sz w:val="24"/>
          <w:szCs w:val="24"/>
        </w:rPr>
      </w:pPr>
      <w:r w:rsidRPr="00051411">
        <w:rPr>
          <w:sz w:val="24"/>
          <w:szCs w:val="24"/>
        </w:rPr>
        <w:t xml:space="preserve">Ivan </w:t>
      </w:r>
      <w:proofErr w:type="spellStart"/>
      <w:r w:rsidRPr="00051411">
        <w:rPr>
          <w:sz w:val="24"/>
          <w:szCs w:val="24"/>
        </w:rPr>
        <w:t>Anušić</w:t>
      </w:r>
      <w:proofErr w:type="spellEnd"/>
    </w:p>
    <w:p w:rsidR="00051411" w:rsidRDefault="00051411" w:rsidP="002C1DCA">
      <w:pPr>
        <w:rPr>
          <w:sz w:val="24"/>
          <w:szCs w:val="24"/>
        </w:rPr>
      </w:pPr>
      <w:r>
        <w:rPr>
          <w:sz w:val="24"/>
          <w:szCs w:val="24"/>
        </w:rPr>
        <w:t>367.</w:t>
      </w:r>
    </w:p>
    <w:p w:rsidR="00187EE5" w:rsidRPr="00187EE5" w:rsidRDefault="00187EE5" w:rsidP="00187EE5">
      <w:pPr>
        <w:tabs>
          <w:tab w:val="left" w:pos="0"/>
        </w:tabs>
        <w:jc w:val="both"/>
        <w:rPr>
          <w:sz w:val="24"/>
        </w:rPr>
      </w:pPr>
      <w:r>
        <w:rPr>
          <w:sz w:val="24"/>
        </w:rPr>
        <w:tab/>
      </w:r>
      <w:r w:rsidRPr="00187EE5">
        <w:rPr>
          <w:sz w:val="24"/>
        </w:rPr>
        <w:t xml:space="preserve">Temeljem članka 45. Statuta Općine Antunovac («Službeni glasnik Općine Antunovac» broj 3/09), Općinski načelnik </w:t>
      </w:r>
      <w:r w:rsidRPr="00187EE5">
        <w:rPr>
          <w:sz w:val="24"/>
        </w:rPr>
        <w:lastRenderedPageBreak/>
        <w:t>Općine Antunovac dana 10. prosinca 2012. godine, donosi</w:t>
      </w:r>
    </w:p>
    <w:p w:rsidR="00187EE5" w:rsidRPr="00187EE5" w:rsidRDefault="00187EE5" w:rsidP="00187EE5">
      <w:pPr>
        <w:tabs>
          <w:tab w:val="left" w:pos="0"/>
        </w:tabs>
        <w:jc w:val="both"/>
        <w:rPr>
          <w:sz w:val="24"/>
        </w:rPr>
      </w:pPr>
    </w:p>
    <w:p w:rsidR="00187EE5" w:rsidRPr="00187EE5" w:rsidRDefault="00187EE5" w:rsidP="00187EE5">
      <w:pPr>
        <w:tabs>
          <w:tab w:val="left" w:pos="0"/>
        </w:tabs>
        <w:jc w:val="center"/>
        <w:rPr>
          <w:b/>
          <w:sz w:val="24"/>
        </w:rPr>
      </w:pPr>
      <w:r w:rsidRPr="00187EE5">
        <w:rPr>
          <w:b/>
          <w:sz w:val="36"/>
          <w:szCs w:val="36"/>
        </w:rPr>
        <w:t>ODLUKU</w:t>
      </w:r>
    </w:p>
    <w:p w:rsidR="00187EE5" w:rsidRPr="00187EE5" w:rsidRDefault="00187EE5" w:rsidP="00187EE5">
      <w:pPr>
        <w:jc w:val="center"/>
        <w:rPr>
          <w:b/>
          <w:sz w:val="24"/>
          <w:szCs w:val="24"/>
        </w:rPr>
      </w:pPr>
      <w:r w:rsidRPr="00187EE5">
        <w:rPr>
          <w:b/>
          <w:sz w:val="24"/>
          <w:szCs w:val="24"/>
        </w:rPr>
        <w:t>o isplati Božićnice polaznicima stručnog osposobljavanja</w:t>
      </w:r>
    </w:p>
    <w:p w:rsidR="00187EE5" w:rsidRPr="00187EE5" w:rsidRDefault="00187EE5" w:rsidP="00187EE5">
      <w:pPr>
        <w:jc w:val="center"/>
        <w:rPr>
          <w:b/>
          <w:sz w:val="24"/>
          <w:szCs w:val="24"/>
        </w:rPr>
      </w:pPr>
      <w:r w:rsidRPr="00187EE5">
        <w:rPr>
          <w:b/>
          <w:sz w:val="24"/>
          <w:szCs w:val="24"/>
        </w:rPr>
        <w:t xml:space="preserve">za rad bez zasnivanja radnog odnosa u Općini Antunovac </w:t>
      </w:r>
    </w:p>
    <w:p w:rsidR="00187EE5" w:rsidRPr="00187EE5" w:rsidRDefault="00187EE5" w:rsidP="00187EE5">
      <w:pPr>
        <w:jc w:val="both"/>
        <w:rPr>
          <w:sz w:val="24"/>
        </w:rPr>
      </w:pPr>
    </w:p>
    <w:p w:rsidR="00187EE5" w:rsidRPr="00187EE5" w:rsidRDefault="00187EE5" w:rsidP="00187EE5">
      <w:pPr>
        <w:jc w:val="center"/>
        <w:rPr>
          <w:sz w:val="24"/>
        </w:rPr>
      </w:pPr>
      <w:r w:rsidRPr="00187EE5">
        <w:rPr>
          <w:sz w:val="24"/>
        </w:rPr>
        <w:t>Članak 1.</w:t>
      </w:r>
    </w:p>
    <w:p w:rsidR="00187EE5" w:rsidRPr="00187EE5" w:rsidRDefault="00187EE5" w:rsidP="00187EE5">
      <w:pPr>
        <w:jc w:val="both"/>
        <w:rPr>
          <w:sz w:val="24"/>
        </w:rPr>
      </w:pPr>
    </w:p>
    <w:p w:rsidR="00187EE5" w:rsidRPr="00187EE5" w:rsidRDefault="00187EE5" w:rsidP="00187EE5">
      <w:pPr>
        <w:tabs>
          <w:tab w:val="num" w:pos="709"/>
        </w:tabs>
        <w:jc w:val="both"/>
        <w:rPr>
          <w:sz w:val="24"/>
        </w:rPr>
      </w:pPr>
      <w:r w:rsidRPr="00187EE5">
        <w:rPr>
          <w:sz w:val="24"/>
        </w:rPr>
        <w:tab/>
        <w:t xml:space="preserve">Ovom Odlukom utvrđuje se iznos za isplatu Božićnice polaznicima stručnog osposobljavanja za rad bez zasnivanja radnog odnosa u Općini </w:t>
      </w:r>
      <w:proofErr w:type="spellStart"/>
      <w:r w:rsidRPr="00187EE5">
        <w:rPr>
          <w:sz w:val="24"/>
        </w:rPr>
        <w:t>Antunovac.</w:t>
      </w:r>
      <w:proofErr w:type="spellEnd"/>
      <w:r w:rsidRPr="00187EE5">
        <w:rPr>
          <w:sz w:val="24"/>
        </w:rPr>
        <w:t>.</w:t>
      </w:r>
    </w:p>
    <w:p w:rsidR="00187EE5" w:rsidRPr="00187EE5" w:rsidRDefault="00187EE5" w:rsidP="00187EE5">
      <w:pPr>
        <w:jc w:val="both"/>
        <w:rPr>
          <w:sz w:val="24"/>
        </w:rPr>
      </w:pPr>
    </w:p>
    <w:p w:rsidR="00187EE5" w:rsidRPr="00187EE5" w:rsidRDefault="00187EE5" w:rsidP="00187EE5">
      <w:pPr>
        <w:tabs>
          <w:tab w:val="num" w:pos="709"/>
        </w:tabs>
        <w:jc w:val="center"/>
        <w:rPr>
          <w:sz w:val="24"/>
        </w:rPr>
      </w:pPr>
      <w:r w:rsidRPr="00187EE5">
        <w:rPr>
          <w:sz w:val="24"/>
        </w:rPr>
        <w:t>Članak 2.</w:t>
      </w:r>
    </w:p>
    <w:p w:rsidR="00187EE5" w:rsidRPr="00187EE5" w:rsidRDefault="00187EE5" w:rsidP="00187EE5">
      <w:pPr>
        <w:tabs>
          <w:tab w:val="left" w:pos="0"/>
          <w:tab w:val="left" w:pos="709"/>
        </w:tabs>
        <w:jc w:val="both"/>
        <w:rPr>
          <w:sz w:val="24"/>
          <w:szCs w:val="24"/>
        </w:rPr>
      </w:pPr>
    </w:p>
    <w:p w:rsidR="00187EE5" w:rsidRPr="00187EE5" w:rsidRDefault="00187EE5" w:rsidP="00187EE5">
      <w:pPr>
        <w:tabs>
          <w:tab w:val="num" w:pos="709"/>
        </w:tabs>
        <w:jc w:val="both"/>
        <w:rPr>
          <w:sz w:val="24"/>
        </w:rPr>
      </w:pPr>
      <w:r w:rsidRPr="00187EE5">
        <w:rPr>
          <w:sz w:val="24"/>
        </w:rPr>
        <w:tab/>
        <w:t xml:space="preserve">Polaznicima stručnog osposobljavanja za rad bez zasnivanja radnog odnosa u Općini Antunovac i to: </w:t>
      </w:r>
    </w:p>
    <w:p w:rsidR="00187EE5" w:rsidRPr="00187EE5" w:rsidRDefault="00187EE5" w:rsidP="00187EE5">
      <w:pPr>
        <w:numPr>
          <w:ilvl w:val="0"/>
          <w:numId w:val="1"/>
        </w:numPr>
        <w:jc w:val="both"/>
        <w:rPr>
          <w:sz w:val="24"/>
        </w:rPr>
      </w:pPr>
      <w:r w:rsidRPr="00187EE5">
        <w:rPr>
          <w:sz w:val="24"/>
        </w:rPr>
        <w:t>Uni Josipović,</w:t>
      </w:r>
    </w:p>
    <w:p w:rsidR="00187EE5" w:rsidRPr="00187EE5" w:rsidRDefault="00187EE5" w:rsidP="00187EE5">
      <w:pPr>
        <w:numPr>
          <w:ilvl w:val="0"/>
          <w:numId w:val="1"/>
        </w:numPr>
        <w:jc w:val="both"/>
        <w:rPr>
          <w:sz w:val="24"/>
        </w:rPr>
      </w:pPr>
      <w:r w:rsidRPr="00187EE5">
        <w:rPr>
          <w:sz w:val="24"/>
        </w:rPr>
        <w:t xml:space="preserve">Daliboru </w:t>
      </w:r>
      <w:proofErr w:type="spellStart"/>
      <w:r w:rsidRPr="00187EE5">
        <w:rPr>
          <w:sz w:val="24"/>
        </w:rPr>
        <w:t>Majdandžić</w:t>
      </w:r>
      <w:proofErr w:type="spellEnd"/>
      <w:r w:rsidRPr="00187EE5">
        <w:rPr>
          <w:sz w:val="24"/>
        </w:rPr>
        <w:t xml:space="preserve"> i </w:t>
      </w:r>
    </w:p>
    <w:p w:rsidR="00187EE5" w:rsidRPr="00187EE5" w:rsidRDefault="00187EE5" w:rsidP="00187EE5">
      <w:pPr>
        <w:numPr>
          <w:ilvl w:val="0"/>
          <w:numId w:val="1"/>
        </w:numPr>
        <w:jc w:val="both"/>
        <w:rPr>
          <w:sz w:val="24"/>
        </w:rPr>
      </w:pPr>
      <w:r w:rsidRPr="00187EE5">
        <w:rPr>
          <w:sz w:val="24"/>
        </w:rPr>
        <w:t xml:space="preserve">Ines </w:t>
      </w:r>
      <w:proofErr w:type="spellStart"/>
      <w:r w:rsidRPr="00187EE5">
        <w:rPr>
          <w:sz w:val="24"/>
        </w:rPr>
        <w:t>Landenbach</w:t>
      </w:r>
      <w:proofErr w:type="spellEnd"/>
      <w:r w:rsidRPr="00187EE5">
        <w:rPr>
          <w:sz w:val="24"/>
        </w:rPr>
        <w:t>, će se isplatiti neto iznos od 1.000,00 kn.</w:t>
      </w:r>
    </w:p>
    <w:p w:rsidR="00187EE5" w:rsidRPr="00187EE5" w:rsidRDefault="00187EE5" w:rsidP="00187EE5">
      <w:pPr>
        <w:tabs>
          <w:tab w:val="num" w:pos="709"/>
        </w:tabs>
        <w:jc w:val="both"/>
        <w:rPr>
          <w:sz w:val="24"/>
        </w:rPr>
      </w:pPr>
      <w:r w:rsidRPr="00187EE5">
        <w:rPr>
          <w:sz w:val="24"/>
        </w:rPr>
        <w:tab/>
      </w:r>
    </w:p>
    <w:p w:rsidR="00187EE5" w:rsidRPr="00187EE5" w:rsidRDefault="00187EE5" w:rsidP="00187EE5">
      <w:pPr>
        <w:tabs>
          <w:tab w:val="num" w:pos="709"/>
        </w:tabs>
        <w:jc w:val="center"/>
        <w:rPr>
          <w:sz w:val="24"/>
        </w:rPr>
      </w:pPr>
      <w:r w:rsidRPr="00187EE5">
        <w:rPr>
          <w:sz w:val="24"/>
        </w:rPr>
        <w:t>Članak 3.</w:t>
      </w:r>
    </w:p>
    <w:p w:rsidR="00187EE5" w:rsidRPr="00187EE5" w:rsidRDefault="00187EE5" w:rsidP="00187EE5">
      <w:pPr>
        <w:tabs>
          <w:tab w:val="num" w:pos="709"/>
        </w:tabs>
        <w:jc w:val="center"/>
        <w:rPr>
          <w:sz w:val="24"/>
        </w:rPr>
      </w:pPr>
    </w:p>
    <w:p w:rsidR="00187EE5" w:rsidRPr="00187EE5" w:rsidRDefault="00187EE5" w:rsidP="00187EE5">
      <w:pPr>
        <w:tabs>
          <w:tab w:val="num" w:pos="709"/>
        </w:tabs>
        <w:jc w:val="both"/>
        <w:rPr>
          <w:sz w:val="24"/>
        </w:rPr>
      </w:pPr>
      <w:r w:rsidRPr="00187EE5">
        <w:rPr>
          <w:sz w:val="24"/>
        </w:rPr>
        <w:tab/>
        <w:t>Sredstva za plaćanje nabave osigurana su u Proračunu Općine Antunovac za 2012. godinu sa pozicije R001b Stručno osposobljavanje za rad.</w:t>
      </w:r>
    </w:p>
    <w:p w:rsidR="00187EE5" w:rsidRPr="00187EE5" w:rsidRDefault="00187EE5" w:rsidP="00187EE5">
      <w:pPr>
        <w:tabs>
          <w:tab w:val="num" w:pos="0"/>
        </w:tabs>
        <w:jc w:val="both"/>
        <w:rPr>
          <w:sz w:val="24"/>
        </w:rPr>
      </w:pPr>
    </w:p>
    <w:p w:rsidR="00187EE5" w:rsidRPr="00187EE5" w:rsidRDefault="00187EE5" w:rsidP="00187EE5">
      <w:pPr>
        <w:tabs>
          <w:tab w:val="num" w:pos="709"/>
        </w:tabs>
        <w:jc w:val="center"/>
        <w:rPr>
          <w:sz w:val="24"/>
        </w:rPr>
      </w:pPr>
      <w:r w:rsidRPr="00187EE5">
        <w:rPr>
          <w:sz w:val="24"/>
        </w:rPr>
        <w:t>Članak 4.</w:t>
      </w:r>
    </w:p>
    <w:p w:rsidR="00187EE5" w:rsidRPr="00187EE5" w:rsidRDefault="00187EE5" w:rsidP="00187EE5">
      <w:pPr>
        <w:tabs>
          <w:tab w:val="num" w:pos="709"/>
        </w:tabs>
        <w:jc w:val="both"/>
        <w:rPr>
          <w:sz w:val="24"/>
        </w:rPr>
      </w:pPr>
    </w:p>
    <w:p w:rsidR="00187EE5" w:rsidRPr="00187EE5" w:rsidRDefault="00187EE5" w:rsidP="00187EE5">
      <w:pPr>
        <w:tabs>
          <w:tab w:val="num" w:pos="709"/>
        </w:tabs>
        <w:jc w:val="both"/>
        <w:rPr>
          <w:sz w:val="24"/>
        </w:rPr>
      </w:pPr>
      <w:r w:rsidRPr="00187EE5">
        <w:rPr>
          <w:sz w:val="24"/>
        </w:rPr>
        <w:tab/>
        <w:t xml:space="preserve">Ova Odluka stupa na snagu danom donošenja i objavit će se u «Službenom glasniku Općine Antunovac». </w:t>
      </w:r>
    </w:p>
    <w:p w:rsidR="00187EE5" w:rsidRPr="00187EE5" w:rsidRDefault="00187EE5" w:rsidP="00187EE5">
      <w:pPr>
        <w:rPr>
          <w:sz w:val="24"/>
        </w:rPr>
      </w:pPr>
    </w:p>
    <w:p w:rsidR="00187EE5" w:rsidRPr="00187EE5" w:rsidRDefault="00187EE5" w:rsidP="00187EE5">
      <w:pPr>
        <w:jc w:val="both"/>
        <w:rPr>
          <w:sz w:val="24"/>
        </w:rPr>
      </w:pPr>
      <w:r w:rsidRPr="00187EE5">
        <w:rPr>
          <w:sz w:val="24"/>
        </w:rPr>
        <w:t>KLASA: 103-01/12-01/</w:t>
      </w:r>
      <w:proofErr w:type="spellStart"/>
      <w:r w:rsidRPr="00187EE5">
        <w:rPr>
          <w:sz w:val="24"/>
        </w:rPr>
        <w:t>01</w:t>
      </w:r>
      <w:proofErr w:type="spellEnd"/>
    </w:p>
    <w:p w:rsidR="00187EE5" w:rsidRPr="00187EE5" w:rsidRDefault="00187EE5" w:rsidP="00187EE5">
      <w:pPr>
        <w:jc w:val="both"/>
        <w:rPr>
          <w:sz w:val="24"/>
          <w:szCs w:val="24"/>
        </w:rPr>
      </w:pPr>
      <w:r w:rsidRPr="00187EE5">
        <w:rPr>
          <w:sz w:val="24"/>
          <w:szCs w:val="24"/>
        </w:rPr>
        <w:t>URBROJ: 2158/02-01-12-79</w:t>
      </w:r>
    </w:p>
    <w:p w:rsidR="00187EE5" w:rsidRPr="00187EE5" w:rsidRDefault="00187EE5" w:rsidP="00187EE5">
      <w:pPr>
        <w:rPr>
          <w:sz w:val="24"/>
        </w:rPr>
      </w:pPr>
      <w:r w:rsidRPr="00187EE5">
        <w:rPr>
          <w:sz w:val="24"/>
        </w:rPr>
        <w:t>U Antunovcu, 10. prosinca 2012. godine</w:t>
      </w:r>
    </w:p>
    <w:p w:rsidR="00187EE5" w:rsidRDefault="00187EE5" w:rsidP="007C092F">
      <w:pPr>
        <w:ind w:left="2124"/>
        <w:jc w:val="center"/>
        <w:rPr>
          <w:sz w:val="24"/>
        </w:rPr>
      </w:pPr>
      <w:r w:rsidRPr="00187EE5">
        <w:rPr>
          <w:sz w:val="24"/>
        </w:rPr>
        <w:t>Općinski načelnik</w:t>
      </w:r>
    </w:p>
    <w:p w:rsidR="00187EE5" w:rsidRPr="00187EE5" w:rsidRDefault="00187EE5" w:rsidP="007C092F">
      <w:pPr>
        <w:ind w:left="2124"/>
        <w:jc w:val="center"/>
        <w:rPr>
          <w:sz w:val="24"/>
        </w:rPr>
      </w:pPr>
      <w:r w:rsidRPr="00187EE5">
        <w:rPr>
          <w:sz w:val="24"/>
        </w:rPr>
        <w:t xml:space="preserve">Ivan </w:t>
      </w:r>
      <w:proofErr w:type="spellStart"/>
      <w:r w:rsidRPr="00187EE5">
        <w:rPr>
          <w:sz w:val="24"/>
        </w:rPr>
        <w:t>Anušić</w:t>
      </w:r>
      <w:proofErr w:type="spellEnd"/>
    </w:p>
    <w:p w:rsidR="00187EE5" w:rsidRDefault="00051411" w:rsidP="002C1DCA">
      <w:pPr>
        <w:rPr>
          <w:sz w:val="24"/>
          <w:szCs w:val="24"/>
        </w:rPr>
      </w:pPr>
      <w:r>
        <w:rPr>
          <w:sz w:val="24"/>
          <w:szCs w:val="24"/>
        </w:rPr>
        <w:t>368</w:t>
      </w:r>
      <w:r w:rsidR="00187EE5">
        <w:rPr>
          <w:sz w:val="24"/>
          <w:szCs w:val="24"/>
        </w:rPr>
        <w:t>.</w:t>
      </w:r>
    </w:p>
    <w:p w:rsidR="00187EE5" w:rsidRPr="00187EE5" w:rsidRDefault="006D74FE" w:rsidP="00187EE5">
      <w:pPr>
        <w:tabs>
          <w:tab w:val="left" w:pos="0"/>
        </w:tabs>
        <w:jc w:val="both"/>
        <w:rPr>
          <w:sz w:val="24"/>
          <w:szCs w:val="24"/>
        </w:rPr>
      </w:pPr>
      <w:r>
        <w:rPr>
          <w:sz w:val="24"/>
          <w:szCs w:val="24"/>
        </w:rPr>
        <w:tab/>
      </w:r>
      <w:r w:rsidR="00187EE5" w:rsidRPr="00187EE5">
        <w:rPr>
          <w:sz w:val="24"/>
          <w:szCs w:val="24"/>
        </w:rPr>
        <w:t>Temeljem članka 18. stavak 3. Zakona o javnoj nabavi («Narodne novine» broj 90/11) i članka 45. Statuta Općine Antunovac («Službeni glasnik Općine Antunovac» broj 3/09), Općinski načelnik Općine Antunovac dana 10. prosinca 2012. godine, donosi</w:t>
      </w:r>
    </w:p>
    <w:p w:rsidR="00187EE5" w:rsidRPr="00187EE5" w:rsidRDefault="00187EE5" w:rsidP="00187EE5">
      <w:pPr>
        <w:jc w:val="both"/>
        <w:rPr>
          <w:sz w:val="24"/>
          <w:szCs w:val="24"/>
        </w:rPr>
      </w:pPr>
    </w:p>
    <w:p w:rsidR="00187EE5" w:rsidRPr="0073544D" w:rsidRDefault="00187EE5" w:rsidP="00187EE5">
      <w:pPr>
        <w:jc w:val="center"/>
        <w:rPr>
          <w:b/>
          <w:sz w:val="36"/>
          <w:szCs w:val="36"/>
        </w:rPr>
      </w:pPr>
      <w:r w:rsidRPr="0073544D">
        <w:rPr>
          <w:b/>
          <w:sz w:val="36"/>
          <w:szCs w:val="36"/>
        </w:rPr>
        <w:lastRenderedPageBreak/>
        <w:t>ODLUKU</w:t>
      </w:r>
    </w:p>
    <w:p w:rsidR="00187EE5" w:rsidRPr="00187EE5" w:rsidRDefault="00187EE5" w:rsidP="00187EE5">
      <w:pPr>
        <w:jc w:val="center"/>
        <w:rPr>
          <w:b/>
          <w:sz w:val="24"/>
          <w:szCs w:val="24"/>
        </w:rPr>
      </w:pPr>
      <w:r w:rsidRPr="00187EE5">
        <w:rPr>
          <w:b/>
          <w:sz w:val="24"/>
          <w:szCs w:val="24"/>
        </w:rPr>
        <w:t>o kupnji poklon paketa za djecu na području Općine Antunovac</w:t>
      </w:r>
    </w:p>
    <w:p w:rsidR="00187EE5" w:rsidRPr="00187EE5" w:rsidRDefault="00187EE5" w:rsidP="00187EE5">
      <w:pPr>
        <w:jc w:val="both"/>
        <w:rPr>
          <w:sz w:val="24"/>
          <w:szCs w:val="24"/>
        </w:rPr>
      </w:pPr>
    </w:p>
    <w:p w:rsidR="00187EE5" w:rsidRPr="00187EE5" w:rsidRDefault="00187EE5" w:rsidP="00187EE5">
      <w:pPr>
        <w:jc w:val="center"/>
        <w:rPr>
          <w:sz w:val="24"/>
          <w:szCs w:val="24"/>
        </w:rPr>
      </w:pPr>
      <w:r w:rsidRPr="00187EE5">
        <w:rPr>
          <w:sz w:val="24"/>
          <w:szCs w:val="24"/>
        </w:rPr>
        <w:t>Članak 1.</w:t>
      </w:r>
    </w:p>
    <w:p w:rsidR="00187EE5" w:rsidRPr="00187EE5" w:rsidRDefault="00187EE5" w:rsidP="00187EE5">
      <w:pPr>
        <w:jc w:val="center"/>
        <w:rPr>
          <w:sz w:val="24"/>
          <w:szCs w:val="24"/>
        </w:rPr>
      </w:pPr>
      <w:r w:rsidRPr="00187EE5">
        <w:rPr>
          <w:sz w:val="24"/>
          <w:szCs w:val="24"/>
        </w:rPr>
        <w:tab/>
      </w:r>
      <w:r w:rsidRPr="00187EE5">
        <w:rPr>
          <w:sz w:val="24"/>
          <w:szCs w:val="24"/>
        </w:rPr>
        <w:tab/>
      </w:r>
    </w:p>
    <w:p w:rsidR="00187EE5" w:rsidRPr="00187EE5" w:rsidRDefault="00187EE5" w:rsidP="00187EE5">
      <w:pPr>
        <w:tabs>
          <w:tab w:val="num" w:pos="709"/>
        </w:tabs>
        <w:jc w:val="both"/>
        <w:rPr>
          <w:sz w:val="24"/>
          <w:szCs w:val="24"/>
        </w:rPr>
      </w:pPr>
      <w:r w:rsidRPr="00187EE5">
        <w:rPr>
          <w:sz w:val="24"/>
          <w:szCs w:val="24"/>
        </w:rPr>
        <w:tab/>
        <w:t>Naručitelj usluge: OPĆINA ANTUNOVAC, Antunovac, B. Radića 4, OIB 30812410980.</w:t>
      </w:r>
    </w:p>
    <w:p w:rsidR="00187EE5" w:rsidRPr="00187EE5" w:rsidRDefault="00187EE5" w:rsidP="00187EE5">
      <w:pPr>
        <w:jc w:val="both"/>
        <w:rPr>
          <w:sz w:val="24"/>
          <w:szCs w:val="24"/>
        </w:rPr>
      </w:pPr>
      <w:r w:rsidRPr="00187EE5">
        <w:rPr>
          <w:sz w:val="24"/>
          <w:szCs w:val="24"/>
        </w:rPr>
        <w:tab/>
        <w:t xml:space="preserve">Odgovorna osoba naručitelja je Ivan </w:t>
      </w:r>
      <w:proofErr w:type="spellStart"/>
      <w:r w:rsidRPr="00187EE5">
        <w:rPr>
          <w:sz w:val="24"/>
          <w:szCs w:val="24"/>
        </w:rPr>
        <w:t>Anušić</w:t>
      </w:r>
      <w:proofErr w:type="spellEnd"/>
      <w:r w:rsidRPr="00187EE5">
        <w:rPr>
          <w:sz w:val="24"/>
          <w:szCs w:val="24"/>
        </w:rPr>
        <w:t>, Općinski načelnik Općine Antunovac.</w:t>
      </w:r>
    </w:p>
    <w:p w:rsidR="00187EE5" w:rsidRPr="00187EE5" w:rsidRDefault="00187EE5" w:rsidP="00187EE5">
      <w:pPr>
        <w:jc w:val="both"/>
        <w:rPr>
          <w:sz w:val="24"/>
          <w:szCs w:val="24"/>
        </w:rPr>
      </w:pPr>
    </w:p>
    <w:p w:rsidR="00187EE5" w:rsidRPr="00187EE5" w:rsidRDefault="00187EE5" w:rsidP="00187EE5">
      <w:pPr>
        <w:tabs>
          <w:tab w:val="num" w:pos="709"/>
        </w:tabs>
        <w:jc w:val="center"/>
        <w:rPr>
          <w:sz w:val="24"/>
          <w:szCs w:val="24"/>
        </w:rPr>
      </w:pPr>
      <w:r w:rsidRPr="00187EE5">
        <w:rPr>
          <w:sz w:val="24"/>
          <w:szCs w:val="24"/>
        </w:rPr>
        <w:t>Članak 2.</w:t>
      </w:r>
    </w:p>
    <w:p w:rsidR="00187EE5" w:rsidRPr="00187EE5" w:rsidRDefault="00187EE5" w:rsidP="00187EE5">
      <w:pPr>
        <w:tabs>
          <w:tab w:val="left" w:pos="0"/>
          <w:tab w:val="left" w:pos="709"/>
        </w:tabs>
        <w:jc w:val="both"/>
        <w:rPr>
          <w:sz w:val="24"/>
          <w:szCs w:val="24"/>
        </w:rPr>
      </w:pPr>
    </w:p>
    <w:p w:rsidR="00187EE5" w:rsidRPr="00187EE5" w:rsidRDefault="00187EE5" w:rsidP="00187EE5">
      <w:pPr>
        <w:tabs>
          <w:tab w:val="num" w:pos="709"/>
        </w:tabs>
        <w:jc w:val="both"/>
        <w:rPr>
          <w:sz w:val="24"/>
          <w:szCs w:val="24"/>
        </w:rPr>
      </w:pPr>
      <w:r w:rsidRPr="00187EE5">
        <w:rPr>
          <w:sz w:val="24"/>
          <w:szCs w:val="24"/>
        </w:rPr>
        <w:tab/>
        <w:t xml:space="preserve"> Predmet nabave je: kupnja poklon paketa za djecu na području Općine Antunovac. </w:t>
      </w:r>
    </w:p>
    <w:p w:rsidR="00187EE5" w:rsidRPr="00187EE5" w:rsidRDefault="00187EE5" w:rsidP="00187EE5">
      <w:pPr>
        <w:tabs>
          <w:tab w:val="num" w:pos="709"/>
        </w:tabs>
        <w:jc w:val="both"/>
        <w:rPr>
          <w:sz w:val="24"/>
          <w:szCs w:val="24"/>
        </w:rPr>
      </w:pPr>
    </w:p>
    <w:p w:rsidR="00187EE5" w:rsidRPr="00187EE5" w:rsidRDefault="00187EE5" w:rsidP="00187EE5">
      <w:pPr>
        <w:tabs>
          <w:tab w:val="num" w:pos="709"/>
        </w:tabs>
        <w:jc w:val="center"/>
        <w:rPr>
          <w:sz w:val="24"/>
          <w:szCs w:val="24"/>
        </w:rPr>
      </w:pPr>
      <w:r w:rsidRPr="00187EE5">
        <w:rPr>
          <w:sz w:val="24"/>
          <w:szCs w:val="24"/>
        </w:rPr>
        <w:t>Članak 3.</w:t>
      </w:r>
    </w:p>
    <w:p w:rsidR="00187EE5" w:rsidRPr="00187EE5" w:rsidRDefault="00187EE5" w:rsidP="00187EE5">
      <w:pPr>
        <w:tabs>
          <w:tab w:val="num" w:pos="709"/>
        </w:tabs>
        <w:jc w:val="center"/>
        <w:rPr>
          <w:sz w:val="24"/>
          <w:szCs w:val="24"/>
        </w:rPr>
      </w:pPr>
    </w:p>
    <w:p w:rsidR="00187EE5" w:rsidRPr="00187EE5" w:rsidRDefault="00187EE5" w:rsidP="00187EE5">
      <w:pPr>
        <w:ind w:firstLine="720"/>
        <w:jc w:val="both"/>
        <w:rPr>
          <w:sz w:val="24"/>
          <w:szCs w:val="24"/>
        </w:rPr>
      </w:pPr>
      <w:r w:rsidRPr="00187EE5">
        <w:rPr>
          <w:sz w:val="24"/>
          <w:szCs w:val="24"/>
        </w:rPr>
        <w:t xml:space="preserve">Pristigla je ponuda METRO Cash &amp; </w:t>
      </w:r>
      <w:proofErr w:type="spellStart"/>
      <w:r w:rsidRPr="00187EE5">
        <w:rPr>
          <w:sz w:val="24"/>
          <w:szCs w:val="24"/>
        </w:rPr>
        <w:t>Carry</w:t>
      </w:r>
      <w:proofErr w:type="spellEnd"/>
      <w:r w:rsidRPr="00187EE5">
        <w:rPr>
          <w:sz w:val="24"/>
          <w:szCs w:val="24"/>
        </w:rPr>
        <w:t xml:space="preserve"> d.o.o., K. Trpimira 28, Osijek na iznos od 6.709,15 kn bez PDV-a.</w:t>
      </w:r>
    </w:p>
    <w:p w:rsidR="00187EE5" w:rsidRPr="00187EE5" w:rsidRDefault="00187EE5" w:rsidP="00187EE5">
      <w:pPr>
        <w:tabs>
          <w:tab w:val="num" w:pos="0"/>
        </w:tabs>
        <w:jc w:val="both"/>
        <w:rPr>
          <w:sz w:val="24"/>
          <w:szCs w:val="24"/>
        </w:rPr>
      </w:pPr>
    </w:p>
    <w:p w:rsidR="00187EE5" w:rsidRPr="00187EE5" w:rsidRDefault="00187EE5" w:rsidP="00187EE5">
      <w:pPr>
        <w:tabs>
          <w:tab w:val="num" w:pos="709"/>
        </w:tabs>
        <w:jc w:val="center"/>
        <w:rPr>
          <w:sz w:val="24"/>
          <w:szCs w:val="24"/>
        </w:rPr>
      </w:pPr>
      <w:r w:rsidRPr="00187EE5">
        <w:rPr>
          <w:sz w:val="24"/>
          <w:szCs w:val="24"/>
        </w:rPr>
        <w:t>Članak 4.</w:t>
      </w:r>
    </w:p>
    <w:p w:rsidR="00187EE5" w:rsidRPr="00187EE5" w:rsidRDefault="00187EE5" w:rsidP="00187EE5">
      <w:pPr>
        <w:tabs>
          <w:tab w:val="num" w:pos="709"/>
        </w:tabs>
        <w:jc w:val="both"/>
        <w:rPr>
          <w:sz w:val="24"/>
          <w:szCs w:val="24"/>
        </w:rPr>
      </w:pPr>
    </w:p>
    <w:p w:rsidR="00187EE5" w:rsidRPr="00187EE5" w:rsidRDefault="00187EE5" w:rsidP="00187EE5">
      <w:pPr>
        <w:tabs>
          <w:tab w:val="num" w:pos="709"/>
        </w:tabs>
        <w:jc w:val="both"/>
        <w:rPr>
          <w:sz w:val="24"/>
          <w:szCs w:val="24"/>
        </w:rPr>
      </w:pPr>
      <w:r w:rsidRPr="00187EE5">
        <w:rPr>
          <w:sz w:val="24"/>
          <w:szCs w:val="24"/>
        </w:rPr>
        <w:tab/>
        <w:t>Sredstva za plaćanje nabave osigurana su u Proračunu Općine Antunovac za 2012. godinu, sa pozicije R113b Poklon paketići za djecu.</w:t>
      </w:r>
    </w:p>
    <w:p w:rsidR="00187EE5" w:rsidRPr="00187EE5" w:rsidRDefault="00187EE5" w:rsidP="00187EE5">
      <w:pPr>
        <w:jc w:val="center"/>
        <w:rPr>
          <w:sz w:val="24"/>
          <w:szCs w:val="24"/>
        </w:rPr>
      </w:pPr>
    </w:p>
    <w:p w:rsidR="00187EE5" w:rsidRPr="00187EE5" w:rsidRDefault="00187EE5" w:rsidP="00187EE5">
      <w:pPr>
        <w:jc w:val="center"/>
        <w:rPr>
          <w:sz w:val="24"/>
          <w:szCs w:val="24"/>
        </w:rPr>
      </w:pPr>
      <w:r w:rsidRPr="00187EE5">
        <w:rPr>
          <w:sz w:val="24"/>
          <w:szCs w:val="24"/>
        </w:rPr>
        <w:t>Članak 5.</w:t>
      </w:r>
    </w:p>
    <w:p w:rsidR="00187EE5" w:rsidRPr="00187EE5" w:rsidRDefault="00187EE5" w:rsidP="00187EE5">
      <w:pPr>
        <w:jc w:val="both"/>
        <w:rPr>
          <w:sz w:val="24"/>
          <w:szCs w:val="24"/>
        </w:rPr>
      </w:pPr>
    </w:p>
    <w:p w:rsidR="00187EE5" w:rsidRPr="00187EE5" w:rsidRDefault="00187EE5" w:rsidP="00187EE5">
      <w:pPr>
        <w:jc w:val="both"/>
        <w:rPr>
          <w:sz w:val="24"/>
          <w:szCs w:val="24"/>
        </w:rPr>
      </w:pPr>
      <w:r w:rsidRPr="00187EE5">
        <w:rPr>
          <w:sz w:val="24"/>
          <w:szCs w:val="24"/>
        </w:rPr>
        <w:tab/>
        <w:t>Ova Odluka stupa na snagu danom donošenja i objavit će se u «Službenom glasniku Općine Antunovac».</w:t>
      </w:r>
    </w:p>
    <w:p w:rsidR="00187EE5" w:rsidRPr="00187EE5" w:rsidRDefault="00187EE5" w:rsidP="00187EE5">
      <w:pPr>
        <w:jc w:val="both"/>
        <w:rPr>
          <w:sz w:val="24"/>
          <w:szCs w:val="24"/>
        </w:rPr>
      </w:pPr>
    </w:p>
    <w:p w:rsidR="00187EE5" w:rsidRPr="00187EE5" w:rsidRDefault="00187EE5" w:rsidP="00187EE5">
      <w:pPr>
        <w:jc w:val="both"/>
        <w:rPr>
          <w:sz w:val="24"/>
          <w:szCs w:val="24"/>
        </w:rPr>
      </w:pPr>
      <w:r w:rsidRPr="00187EE5">
        <w:rPr>
          <w:sz w:val="24"/>
          <w:szCs w:val="24"/>
        </w:rPr>
        <w:t>KLASA: 550-01/12-01/20</w:t>
      </w:r>
    </w:p>
    <w:p w:rsidR="00187EE5" w:rsidRPr="00187EE5" w:rsidRDefault="00187EE5" w:rsidP="00187EE5">
      <w:pPr>
        <w:jc w:val="both"/>
        <w:rPr>
          <w:sz w:val="24"/>
          <w:szCs w:val="24"/>
        </w:rPr>
      </w:pPr>
      <w:r w:rsidRPr="00187EE5">
        <w:rPr>
          <w:sz w:val="24"/>
          <w:szCs w:val="24"/>
        </w:rPr>
        <w:t>URBROJ: 2158/02-01-12-8</w:t>
      </w:r>
    </w:p>
    <w:p w:rsidR="00187EE5" w:rsidRPr="00187EE5" w:rsidRDefault="00187EE5" w:rsidP="00187EE5">
      <w:pPr>
        <w:rPr>
          <w:sz w:val="24"/>
          <w:szCs w:val="24"/>
        </w:rPr>
      </w:pPr>
      <w:r w:rsidRPr="00187EE5">
        <w:rPr>
          <w:sz w:val="24"/>
          <w:szCs w:val="24"/>
        </w:rPr>
        <w:t>U Antunovcu, 10. prosinca 2012. godine</w:t>
      </w:r>
      <w:r w:rsidRPr="00187EE5">
        <w:rPr>
          <w:sz w:val="24"/>
          <w:szCs w:val="24"/>
        </w:rPr>
        <w:tab/>
        <w:t xml:space="preserve"> </w:t>
      </w:r>
    </w:p>
    <w:p w:rsidR="00187EE5" w:rsidRPr="00187EE5" w:rsidRDefault="00187EE5" w:rsidP="007C092F">
      <w:pPr>
        <w:ind w:left="2124"/>
        <w:jc w:val="center"/>
        <w:rPr>
          <w:sz w:val="24"/>
          <w:szCs w:val="24"/>
        </w:rPr>
      </w:pPr>
      <w:r w:rsidRPr="00187EE5">
        <w:rPr>
          <w:sz w:val="24"/>
          <w:szCs w:val="24"/>
        </w:rPr>
        <w:t>Općinski načelnik</w:t>
      </w:r>
    </w:p>
    <w:p w:rsidR="00187EE5" w:rsidRPr="00187EE5" w:rsidRDefault="00187EE5" w:rsidP="007C092F">
      <w:pPr>
        <w:ind w:left="2124"/>
        <w:jc w:val="center"/>
        <w:rPr>
          <w:sz w:val="24"/>
          <w:szCs w:val="24"/>
        </w:rPr>
      </w:pPr>
      <w:r w:rsidRPr="00187EE5">
        <w:rPr>
          <w:sz w:val="24"/>
          <w:szCs w:val="24"/>
        </w:rPr>
        <w:t xml:space="preserve">Ivan </w:t>
      </w:r>
      <w:proofErr w:type="spellStart"/>
      <w:r w:rsidRPr="00187EE5">
        <w:rPr>
          <w:sz w:val="24"/>
          <w:szCs w:val="24"/>
        </w:rPr>
        <w:t>Anušić</w:t>
      </w:r>
      <w:proofErr w:type="spellEnd"/>
    </w:p>
    <w:p w:rsidR="00187EE5" w:rsidRDefault="00051411" w:rsidP="002C1DCA">
      <w:pPr>
        <w:rPr>
          <w:sz w:val="24"/>
          <w:szCs w:val="24"/>
        </w:rPr>
      </w:pPr>
      <w:r>
        <w:rPr>
          <w:sz w:val="24"/>
          <w:szCs w:val="24"/>
        </w:rPr>
        <w:t>369</w:t>
      </w:r>
      <w:r w:rsidR="006D74FE">
        <w:rPr>
          <w:sz w:val="24"/>
          <w:szCs w:val="24"/>
        </w:rPr>
        <w:t>.</w:t>
      </w:r>
    </w:p>
    <w:p w:rsidR="006D74FE" w:rsidRPr="006D74FE" w:rsidRDefault="006D74FE" w:rsidP="006D74FE">
      <w:pPr>
        <w:tabs>
          <w:tab w:val="left" w:pos="0"/>
        </w:tabs>
        <w:jc w:val="both"/>
        <w:rPr>
          <w:rFonts w:ascii="HRTimes" w:hAnsi="HRTimes"/>
          <w:sz w:val="24"/>
        </w:rPr>
      </w:pPr>
      <w:r>
        <w:rPr>
          <w:sz w:val="24"/>
        </w:rPr>
        <w:tab/>
      </w:r>
      <w:r w:rsidRPr="006D74FE">
        <w:rPr>
          <w:sz w:val="24"/>
        </w:rPr>
        <w:t>Temeljem članka 17. Odluke o socijalnoj skrbi na području Općine Antunovac („Službeni glasnik Općine Antunovac“ broj 14/11) i članka 45. Statuta Općine Antunovac («Službeni glasnik» Općine Antunovac broj 3/09), Općinski načelnik Općine Antunovac dana 10. prosinca 2012. godine, donosi</w:t>
      </w:r>
    </w:p>
    <w:p w:rsidR="006D74FE" w:rsidRPr="006D74FE" w:rsidRDefault="006D74FE" w:rsidP="006D74FE">
      <w:pPr>
        <w:jc w:val="both"/>
        <w:rPr>
          <w:sz w:val="24"/>
        </w:rPr>
      </w:pPr>
    </w:p>
    <w:p w:rsidR="006D74FE" w:rsidRPr="006D74FE" w:rsidRDefault="006D74FE" w:rsidP="006D74FE">
      <w:pPr>
        <w:jc w:val="center"/>
        <w:rPr>
          <w:b/>
          <w:bCs/>
          <w:sz w:val="36"/>
          <w:szCs w:val="36"/>
        </w:rPr>
      </w:pPr>
      <w:r w:rsidRPr="006D74FE">
        <w:rPr>
          <w:b/>
          <w:bCs/>
          <w:sz w:val="36"/>
          <w:szCs w:val="36"/>
        </w:rPr>
        <w:t xml:space="preserve">ODLUKU </w:t>
      </w:r>
    </w:p>
    <w:p w:rsidR="006D74FE" w:rsidRPr="006D74FE" w:rsidRDefault="006D74FE" w:rsidP="006D74FE">
      <w:pPr>
        <w:jc w:val="center"/>
        <w:rPr>
          <w:b/>
          <w:sz w:val="24"/>
          <w:szCs w:val="24"/>
        </w:rPr>
      </w:pPr>
      <w:r w:rsidRPr="006D74FE">
        <w:rPr>
          <w:b/>
          <w:sz w:val="24"/>
          <w:szCs w:val="24"/>
        </w:rPr>
        <w:t>o pravu na jednokratnu pomoć za umirovljenike povodom Božića</w:t>
      </w:r>
    </w:p>
    <w:p w:rsidR="006D74FE" w:rsidRPr="006D74FE" w:rsidRDefault="006D74FE" w:rsidP="006D74FE">
      <w:pPr>
        <w:rPr>
          <w:sz w:val="24"/>
          <w:szCs w:val="24"/>
        </w:rPr>
      </w:pPr>
    </w:p>
    <w:p w:rsidR="006D74FE" w:rsidRPr="006D74FE" w:rsidRDefault="006D74FE" w:rsidP="006D74FE">
      <w:pPr>
        <w:jc w:val="center"/>
        <w:rPr>
          <w:sz w:val="24"/>
          <w:szCs w:val="24"/>
        </w:rPr>
      </w:pPr>
      <w:r w:rsidRPr="006D74FE">
        <w:rPr>
          <w:sz w:val="24"/>
          <w:szCs w:val="24"/>
        </w:rPr>
        <w:t>Članak 1.</w:t>
      </w:r>
    </w:p>
    <w:p w:rsidR="006D74FE" w:rsidRPr="006D74FE" w:rsidRDefault="006D74FE" w:rsidP="006D74FE">
      <w:pPr>
        <w:tabs>
          <w:tab w:val="num" w:pos="0"/>
        </w:tabs>
        <w:rPr>
          <w:bCs/>
          <w:sz w:val="24"/>
          <w:szCs w:val="24"/>
        </w:rPr>
      </w:pPr>
    </w:p>
    <w:p w:rsidR="006D74FE" w:rsidRPr="006D74FE" w:rsidRDefault="006D74FE" w:rsidP="006D74FE">
      <w:pPr>
        <w:tabs>
          <w:tab w:val="num" w:pos="0"/>
        </w:tabs>
        <w:jc w:val="both"/>
        <w:rPr>
          <w:bCs/>
          <w:sz w:val="24"/>
        </w:rPr>
      </w:pPr>
      <w:r w:rsidRPr="006D74FE">
        <w:rPr>
          <w:b/>
          <w:bCs/>
          <w:sz w:val="24"/>
        </w:rPr>
        <w:tab/>
      </w:r>
      <w:r w:rsidRPr="006D74FE">
        <w:rPr>
          <w:bCs/>
          <w:sz w:val="24"/>
        </w:rPr>
        <w:t>Ovom odlukom utvrđuje se pravo na jednokratnu novčanu pomoć za umirovljenike povodom Božića sa područja Općine Antunovac.</w:t>
      </w:r>
    </w:p>
    <w:p w:rsidR="006D74FE" w:rsidRPr="006D74FE" w:rsidRDefault="006D74FE" w:rsidP="006D74FE">
      <w:pPr>
        <w:tabs>
          <w:tab w:val="num" w:pos="0"/>
        </w:tabs>
        <w:jc w:val="both"/>
        <w:rPr>
          <w:sz w:val="24"/>
        </w:rPr>
      </w:pPr>
    </w:p>
    <w:p w:rsidR="006D74FE" w:rsidRPr="006D74FE" w:rsidRDefault="006D74FE" w:rsidP="006D74FE">
      <w:pPr>
        <w:tabs>
          <w:tab w:val="num" w:pos="0"/>
        </w:tabs>
        <w:jc w:val="center"/>
        <w:rPr>
          <w:sz w:val="24"/>
        </w:rPr>
      </w:pPr>
      <w:r w:rsidRPr="006D74FE">
        <w:rPr>
          <w:sz w:val="24"/>
        </w:rPr>
        <w:t xml:space="preserve">Članak 2. </w:t>
      </w:r>
    </w:p>
    <w:p w:rsidR="006D74FE" w:rsidRPr="006D74FE" w:rsidRDefault="006D74FE" w:rsidP="006D74FE">
      <w:pPr>
        <w:tabs>
          <w:tab w:val="num" w:pos="0"/>
        </w:tabs>
        <w:jc w:val="center"/>
        <w:rPr>
          <w:sz w:val="24"/>
        </w:rPr>
      </w:pPr>
    </w:p>
    <w:p w:rsidR="006D74FE" w:rsidRPr="006D74FE" w:rsidRDefault="006D74FE" w:rsidP="006D74FE">
      <w:pPr>
        <w:tabs>
          <w:tab w:val="num" w:pos="0"/>
        </w:tabs>
        <w:jc w:val="both"/>
        <w:rPr>
          <w:sz w:val="24"/>
        </w:rPr>
      </w:pPr>
      <w:r w:rsidRPr="006D74FE">
        <w:rPr>
          <w:sz w:val="24"/>
        </w:rPr>
        <w:tab/>
        <w:t xml:space="preserve">Pravo na jednokratnu novčanu pomoć za umirovljenike povodom Božića, ostvaruju umirovljenici stariji od 55 godina s prebivalištem na području Općine Antunovac. </w:t>
      </w:r>
    </w:p>
    <w:p w:rsidR="006D74FE" w:rsidRPr="006D74FE" w:rsidRDefault="006D74FE" w:rsidP="006D74FE">
      <w:pPr>
        <w:tabs>
          <w:tab w:val="num" w:pos="0"/>
        </w:tabs>
        <w:jc w:val="both"/>
        <w:rPr>
          <w:sz w:val="24"/>
        </w:rPr>
      </w:pPr>
      <w:r w:rsidRPr="006D74FE">
        <w:rPr>
          <w:sz w:val="24"/>
        </w:rPr>
        <w:tab/>
        <w:t>Pravo na jednokratnu novčanu pomoć ostvaruju umirovljenici koji imaju mirovine kako slijedi:</w:t>
      </w:r>
    </w:p>
    <w:p w:rsidR="006D74FE" w:rsidRPr="006D74FE" w:rsidRDefault="006D74FE" w:rsidP="006D74FE">
      <w:pPr>
        <w:numPr>
          <w:ilvl w:val="0"/>
          <w:numId w:val="2"/>
        </w:numPr>
        <w:jc w:val="both"/>
        <w:rPr>
          <w:b/>
          <w:sz w:val="24"/>
        </w:rPr>
      </w:pPr>
      <w:r w:rsidRPr="006D74FE">
        <w:rPr>
          <w:sz w:val="24"/>
        </w:rPr>
        <w:t>do 1.500,00 kn, pomoć u iznosu 200,00 kn,</w:t>
      </w:r>
    </w:p>
    <w:p w:rsidR="006D74FE" w:rsidRPr="006D74FE" w:rsidRDefault="006D74FE" w:rsidP="006D74FE">
      <w:pPr>
        <w:numPr>
          <w:ilvl w:val="0"/>
          <w:numId w:val="2"/>
        </w:numPr>
        <w:jc w:val="both"/>
        <w:rPr>
          <w:b/>
          <w:sz w:val="24"/>
        </w:rPr>
      </w:pPr>
      <w:r w:rsidRPr="006D74FE">
        <w:rPr>
          <w:sz w:val="24"/>
        </w:rPr>
        <w:t>od 1.501,00 do 2.500,00 kn, pomoć u iznosu 150,00kn,</w:t>
      </w:r>
    </w:p>
    <w:p w:rsidR="006D74FE" w:rsidRPr="006D74FE" w:rsidRDefault="006D74FE" w:rsidP="006D74FE">
      <w:pPr>
        <w:numPr>
          <w:ilvl w:val="0"/>
          <w:numId w:val="2"/>
        </w:numPr>
        <w:jc w:val="both"/>
        <w:rPr>
          <w:b/>
          <w:sz w:val="24"/>
        </w:rPr>
      </w:pPr>
      <w:r w:rsidRPr="006D74FE">
        <w:rPr>
          <w:sz w:val="24"/>
        </w:rPr>
        <w:t xml:space="preserve">od 2.501,00 do 3.000,00 kn, pomoć u iznosu 100,00 kn. </w:t>
      </w:r>
    </w:p>
    <w:p w:rsidR="006D74FE" w:rsidRPr="006D74FE" w:rsidRDefault="006D74FE" w:rsidP="006D74FE">
      <w:pPr>
        <w:ind w:firstLine="720"/>
        <w:rPr>
          <w:sz w:val="24"/>
        </w:rPr>
      </w:pPr>
      <w:r w:rsidRPr="006D74FE">
        <w:rPr>
          <w:sz w:val="24"/>
        </w:rPr>
        <w:t>Umirovljenici koji ispunjavaju uvjete za dodjelu jednokratne pomoći, uplata će se izvršiti na žiro ili tekući račun umirovljenika ili gotovinskom isplatom.</w:t>
      </w:r>
    </w:p>
    <w:p w:rsidR="006D74FE" w:rsidRPr="006D74FE" w:rsidRDefault="006D74FE" w:rsidP="006D74FE">
      <w:pPr>
        <w:ind w:firstLine="720"/>
        <w:jc w:val="both"/>
        <w:rPr>
          <w:b/>
          <w:sz w:val="24"/>
        </w:rPr>
      </w:pPr>
      <w:r w:rsidRPr="006D74FE">
        <w:rPr>
          <w:sz w:val="24"/>
        </w:rPr>
        <w:t xml:space="preserve">Sredstva za novčanu pomoć su  </w:t>
      </w:r>
      <w:r w:rsidRPr="006D74FE">
        <w:rPr>
          <w:sz w:val="24"/>
          <w:szCs w:val="24"/>
        </w:rPr>
        <w:t>planirana u Proračunu Općine Antunovac za 2012. godinu, sa pozicije R113a Božićnice za umirovljenike.</w:t>
      </w:r>
    </w:p>
    <w:p w:rsidR="006D74FE" w:rsidRPr="006D74FE" w:rsidRDefault="006D74FE" w:rsidP="006D74FE">
      <w:pPr>
        <w:rPr>
          <w:sz w:val="24"/>
        </w:rPr>
      </w:pPr>
    </w:p>
    <w:p w:rsidR="006D74FE" w:rsidRPr="006D74FE" w:rsidRDefault="006D74FE" w:rsidP="006D74FE">
      <w:pPr>
        <w:jc w:val="center"/>
        <w:rPr>
          <w:sz w:val="24"/>
        </w:rPr>
      </w:pPr>
      <w:r w:rsidRPr="006D74FE">
        <w:rPr>
          <w:sz w:val="24"/>
        </w:rPr>
        <w:t>Članak 3.</w:t>
      </w:r>
    </w:p>
    <w:p w:rsidR="006D74FE" w:rsidRPr="006D74FE" w:rsidRDefault="006D74FE" w:rsidP="006D74FE">
      <w:pPr>
        <w:jc w:val="center"/>
        <w:rPr>
          <w:sz w:val="24"/>
        </w:rPr>
      </w:pPr>
    </w:p>
    <w:p w:rsidR="006D74FE" w:rsidRPr="006D74FE" w:rsidRDefault="006D74FE" w:rsidP="006D74FE">
      <w:pPr>
        <w:jc w:val="both"/>
        <w:rPr>
          <w:sz w:val="24"/>
        </w:rPr>
      </w:pPr>
      <w:r w:rsidRPr="006D74FE">
        <w:rPr>
          <w:sz w:val="24"/>
        </w:rPr>
        <w:tab/>
        <w:t>Lista umirovljenika je u privitku ove Odluke i čini njen sastavni dio.</w:t>
      </w:r>
    </w:p>
    <w:p w:rsidR="006D74FE" w:rsidRPr="006D74FE" w:rsidRDefault="006D74FE" w:rsidP="006D74FE">
      <w:pPr>
        <w:jc w:val="both"/>
        <w:rPr>
          <w:sz w:val="24"/>
        </w:rPr>
      </w:pPr>
    </w:p>
    <w:p w:rsidR="006D74FE" w:rsidRPr="006D74FE" w:rsidRDefault="006D74FE" w:rsidP="006D74FE">
      <w:pPr>
        <w:jc w:val="center"/>
        <w:rPr>
          <w:sz w:val="24"/>
        </w:rPr>
      </w:pPr>
      <w:r w:rsidRPr="006D74FE">
        <w:rPr>
          <w:sz w:val="24"/>
        </w:rPr>
        <w:t xml:space="preserve">Članak 4. </w:t>
      </w:r>
    </w:p>
    <w:p w:rsidR="006D74FE" w:rsidRPr="006D74FE" w:rsidRDefault="006D74FE" w:rsidP="006D74FE">
      <w:pPr>
        <w:jc w:val="center"/>
        <w:rPr>
          <w:sz w:val="24"/>
        </w:rPr>
      </w:pPr>
    </w:p>
    <w:p w:rsidR="006D74FE" w:rsidRPr="006D74FE" w:rsidRDefault="006D74FE" w:rsidP="006D74FE">
      <w:pPr>
        <w:jc w:val="both"/>
        <w:rPr>
          <w:sz w:val="24"/>
          <w:szCs w:val="24"/>
        </w:rPr>
      </w:pPr>
      <w:r w:rsidRPr="006D74FE">
        <w:tab/>
      </w:r>
      <w:r w:rsidRPr="006D74FE">
        <w:rPr>
          <w:sz w:val="24"/>
          <w:szCs w:val="24"/>
        </w:rPr>
        <w:t xml:space="preserve">Za izvršenje ove Odluke zadužuje se Jedinstveni upravni odjel Općine Antunovac. </w:t>
      </w:r>
    </w:p>
    <w:p w:rsidR="006D74FE" w:rsidRPr="006D74FE" w:rsidRDefault="006D74FE" w:rsidP="006D74FE">
      <w:pPr>
        <w:jc w:val="both"/>
        <w:rPr>
          <w:sz w:val="24"/>
          <w:szCs w:val="24"/>
        </w:rPr>
      </w:pPr>
    </w:p>
    <w:p w:rsidR="006D74FE" w:rsidRPr="006D74FE" w:rsidRDefault="006D74FE" w:rsidP="006D74FE">
      <w:pPr>
        <w:jc w:val="center"/>
        <w:rPr>
          <w:sz w:val="24"/>
          <w:szCs w:val="24"/>
        </w:rPr>
      </w:pPr>
      <w:r w:rsidRPr="006D74FE">
        <w:rPr>
          <w:sz w:val="24"/>
          <w:szCs w:val="24"/>
        </w:rPr>
        <w:t xml:space="preserve">Članak 5. </w:t>
      </w:r>
    </w:p>
    <w:p w:rsidR="006D74FE" w:rsidRPr="006D74FE" w:rsidRDefault="006D74FE" w:rsidP="006D74FE">
      <w:pPr>
        <w:rPr>
          <w:sz w:val="24"/>
          <w:szCs w:val="24"/>
        </w:rPr>
      </w:pPr>
    </w:p>
    <w:p w:rsidR="006D74FE" w:rsidRPr="006D74FE" w:rsidRDefault="006D74FE" w:rsidP="006D74FE">
      <w:pPr>
        <w:rPr>
          <w:sz w:val="24"/>
          <w:szCs w:val="24"/>
        </w:rPr>
      </w:pPr>
      <w:r w:rsidRPr="006D74FE">
        <w:rPr>
          <w:sz w:val="24"/>
          <w:szCs w:val="24"/>
        </w:rPr>
        <w:tab/>
        <w:t>Ova Odluka stupa na snagu danom donošenja i biti će objavljena u „Službenom glasniku Općine Antunovac“</w:t>
      </w:r>
    </w:p>
    <w:p w:rsidR="006D74FE" w:rsidRPr="006D74FE" w:rsidRDefault="006D74FE" w:rsidP="006D74FE">
      <w:pPr>
        <w:tabs>
          <w:tab w:val="num" w:pos="0"/>
        </w:tabs>
        <w:rPr>
          <w:sz w:val="24"/>
        </w:rPr>
      </w:pPr>
    </w:p>
    <w:p w:rsidR="006D74FE" w:rsidRPr="006D74FE" w:rsidRDefault="006D74FE" w:rsidP="006D74FE">
      <w:pPr>
        <w:jc w:val="both"/>
        <w:rPr>
          <w:sz w:val="24"/>
          <w:szCs w:val="24"/>
        </w:rPr>
      </w:pPr>
      <w:r w:rsidRPr="006D74FE">
        <w:rPr>
          <w:sz w:val="24"/>
          <w:szCs w:val="24"/>
        </w:rPr>
        <w:lastRenderedPageBreak/>
        <w:t>KLASA: 550-01/12-01/21</w:t>
      </w:r>
    </w:p>
    <w:p w:rsidR="006D74FE" w:rsidRPr="006D74FE" w:rsidRDefault="006D74FE" w:rsidP="006D74FE">
      <w:pPr>
        <w:jc w:val="both"/>
        <w:rPr>
          <w:sz w:val="24"/>
          <w:szCs w:val="24"/>
        </w:rPr>
      </w:pPr>
      <w:r w:rsidRPr="006D74FE">
        <w:rPr>
          <w:sz w:val="24"/>
          <w:szCs w:val="24"/>
        </w:rPr>
        <w:t>URBROJ: 2158/02-01-12-5</w:t>
      </w:r>
    </w:p>
    <w:p w:rsidR="006D74FE" w:rsidRPr="006D74FE" w:rsidRDefault="006D74FE" w:rsidP="006D74FE">
      <w:pPr>
        <w:rPr>
          <w:sz w:val="24"/>
          <w:szCs w:val="24"/>
        </w:rPr>
      </w:pPr>
      <w:r w:rsidRPr="006D74FE">
        <w:rPr>
          <w:sz w:val="24"/>
          <w:szCs w:val="24"/>
        </w:rPr>
        <w:t xml:space="preserve">U Antunovcu, 10. prosinca 2012. godine </w:t>
      </w:r>
    </w:p>
    <w:p w:rsidR="006D74FE" w:rsidRPr="006D74FE" w:rsidRDefault="006D74FE" w:rsidP="007C092F">
      <w:pPr>
        <w:ind w:left="2124"/>
        <w:jc w:val="center"/>
        <w:rPr>
          <w:sz w:val="24"/>
        </w:rPr>
      </w:pPr>
      <w:r w:rsidRPr="006D74FE">
        <w:rPr>
          <w:sz w:val="24"/>
        </w:rPr>
        <w:t>Općinski načelnik</w:t>
      </w:r>
    </w:p>
    <w:p w:rsidR="006D74FE" w:rsidRPr="006D74FE" w:rsidRDefault="006D74FE" w:rsidP="007C092F">
      <w:pPr>
        <w:ind w:left="2124"/>
        <w:jc w:val="center"/>
        <w:rPr>
          <w:sz w:val="24"/>
        </w:rPr>
      </w:pPr>
      <w:r w:rsidRPr="006D74FE">
        <w:rPr>
          <w:sz w:val="24"/>
        </w:rPr>
        <w:t xml:space="preserve">Ivan </w:t>
      </w:r>
      <w:proofErr w:type="spellStart"/>
      <w:r w:rsidRPr="006D74FE">
        <w:rPr>
          <w:sz w:val="24"/>
        </w:rPr>
        <w:t>Anušić</w:t>
      </w:r>
      <w:proofErr w:type="spellEnd"/>
    </w:p>
    <w:p w:rsidR="006D74FE" w:rsidRDefault="00051411" w:rsidP="002C1DCA">
      <w:pPr>
        <w:rPr>
          <w:sz w:val="24"/>
          <w:szCs w:val="24"/>
        </w:rPr>
      </w:pPr>
      <w:r>
        <w:rPr>
          <w:sz w:val="24"/>
          <w:szCs w:val="24"/>
        </w:rPr>
        <w:t>370</w:t>
      </w:r>
      <w:r w:rsidR="006D74FE">
        <w:rPr>
          <w:sz w:val="24"/>
          <w:szCs w:val="24"/>
        </w:rPr>
        <w:t>.</w:t>
      </w:r>
    </w:p>
    <w:p w:rsidR="006D74FE" w:rsidRPr="006D74FE" w:rsidRDefault="006D74FE" w:rsidP="006D74FE">
      <w:pPr>
        <w:tabs>
          <w:tab w:val="left" w:pos="0"/>
        </w:tabs>
        <w:jc w:val="both"/>
        <w:rPr>
          <w:sz w:val="24"/>
          <w:szCs w:val="24"/>
        </w:rPr>
      </w:pPr>
      <w:r>
        <w:rPr>
          <w:sz w:val="24"/>
          <w:szCs w:val="24"/>
        </w:rPr>
        <w:tab/>
      </w:r>
      <w:r w:rsidRPr="006D74FE">
        <w:rPr>
          <w:sz w:val="24"/>
          <w:szCs w:val="24"/>
        </w:rPr>
        <w:t>Temeljem članka 14. Odluke o socijalnoj skrbi na području Općine Antunovac („Službeni glasnik Općine Antunovac“ broj 14/11) i članka 45. Statuta Općine Antunovac («Službeni glasnik» Općine Antunovac broj 3/09), Općinski načelnik Općine Antunovac dana 10. prosinca 2012. godine, donosi</w:t>
      </w:r>
    </w:p>
    <w:p w:rsidR="006D74FE" w:rsidRPr="006D74FE" w:rsidRDefault="006D74FE" w:rsidP="006D74FE">
      <w:pPr>
        <w:rPr>
          <w:bCs/>
          <w:sz w:val="24"/>
          <w:szCs w:val="24"/>
        </w:rPr>
      </w:pPr>
    </w:p>
    <w:p w:rsidR="006D74FE" w:rsidRPr="006D74FE" w:rsidRDefault="006D74FE" w:rsidP="006D74FE">
      <w:pPr>
        <w:jc w:val="center"/>
        <w:rPr>
          <w:b/>
          <w:bCs/>
          <w:sz w:val="36"/>
          <w:szCs w:val="36"/>
        </w:rPr>
      </w:pPr>
      <w:r w:rsidRPr="006D74FE">
        <w:rPr>
          <w:b/>
          <w:bCs/>
          <w:sz w:val="36"/>
          <w:szCs w:val="36"/>
        </w:rPr>
        <w:t>ODLUKU</w:t>
      </w:r>
    </w:p>
    <w:p w:rsidR="006D74FE" w:rsidRPr="006D74FE" w:rsidRDefault="006D74FE" w:rsidP="006D74FE">
      <w:pPr>
        <w:jc w:val="center"/>
        <w:rPr>
          <w:b/>
          <w:sz w:val="24"/>
          <w:szCs w:val="24"/>
        </w:rPr>
      </w:pPr>
      <w:r w:rsidRPr="006D74FE">
        <w:rPr>
          <w:b/>
          <w:sz w:val="24"/>
          <w:szCs w:val="24"/>
        </w:rPr>
        <w:t>o pravu na dodjelu poklon paketa</w:t>
      </w:r>
    </w:p>
    <w:p w:rsidR="006D74FE" w:rsidRPr="006D74FE" w:rsidRDefault="006D74FE" w:rsidP="006D74FE">
      <w:pPr>
        <w:rPr>
          <w:sz w:val="24"/>
          <w:szCs w:val="24"/>
        </w:rPr>
      </w:pPr>
    </w:p>
    <w:p w:rsidR="006D74FE" w:rsidRPr="006D74FE" w:rsidRDefault="006D74FE" w:rsidP="006D74FE">
      <w:pPr>
        <w:jc w:val="center"/>
        <w:rPr>
          <w:sz w:val="24"/>
          <w:szCs w:val="24"/>
        </w:rPr>
      </w:pPr>
      <w:r w:rsidRPr="006D74FE">
        <w:rPr>
          <w:sz w:val="24"/>
          <w:szCs w:val="24"/>
        </w:rPr>
        <w:t>Članak 1.</w:t>
      </w:r>
    </w:p>
    <w:p w:rsidR="006D74FE" w:rsidRPr="006D74FE" w:rsidRDefault="006D74FE" w:rsidP="006D74FE">
      <w:pPr>
        <w:tabs>
          <w:tab w:val="num" w:pos="0"/>
        </w:tabs>
        <w:rPr>
          <w:bCs/>
          <w:sz w:val="24"/>
          <w:szCs w:val="24"/>
        </w:rPr>
      </w:pPr>
    </w:p>
    <w:p w:rsidR="006D74FE" w:rsidRPr="006D74FE" w:rsidRDefault="006D74FE" w:rsidP="006D74FE">
      <w:pPr>
        <w:tabs>
          <w:tab w:val="num" w:pos="0"/>
        </w:tabs>
        <w:jc w:val="both"/>
        <w:rPr>
          <w:sz w:val="24"/>
          <w:szCs w:val="24"/>
        </w:rPr>
      </w:pPr>
      <w:r w:rsidRPr="006D74FE">
        <w:rPr>
          <w:b/>
          <w:bCs/>
          <w:sz w:val="24"/>
          <w:szCs w:val="24"/>
        </w:rPr>
        <w:tab/>
      </w:r>
      <w:r w:rsidRPr="006D74FE">
        <w:rPr>
          <w:rFonts w:ascii="HRTimes" w:hAnsi="HRTimes"/>
          <w:sz w:val="24"/>
        </w:rPr>
        <w:t xml:space="preserve">Ovom Odlukom utvrđuje se pravo na poklon paket djeci s prebivalištem na području Općine Antunovac povodom božićnih blagdana. </w:t>
      </w:r>
    </w:p>
    <w:p w:rsidR="006D74FE" w:rsidRPr="006D74FE" w:rsidRDefault="006D74FE" w:rsidP="006D74FE">
      <w:pPr>
        <w:tabs>
          <w:tab w:val="num" w:pos="0"/>
        </w:tabs>
        <w:jc w:val="both"/>
        <w:rPr>
          <w:sz w:val="24"/>
          <w:szCs w:val="24"/>
        </w:rPr>
      </w:pPr>
      <w:r w:rsidRPr="006D74FE">
        <w:rPr>
          <w:sz w:val="24"/>
          <w:szCs w:val="24"/>
        </w:rPr>
        <w:tab/>
      </w:r>
      <w:r w:rsidRPr="006D74FE">
        <w:rPr>
          <w:sz w:val="24"/>
          <w:szCs w:val="24"/>
        </w:rPr>
        <w:tab/>
      </w:r>
    </w:p>
    <w:p w:rsidR="006D74FE" w:rsidRPr="006D74FE" w:rsidRDefault="006D74FE" w:rsidP="006D74FE">
      <w:pPr>
        <w:tabs>
          <w:tab w:val="num" w:pos="0"/>
        </w:tabs>
        <w:jc w:val="center"/>
        <w:rPr>
          <w:sz w:val="24"/>
          <w:szCs w:val="24"/>
        </w:rPr>
      </w:pPr>
      <w:r w:rsidRPr="006D74FE">
        <w:rPr>
          <w:sz w:val="24"/>
          <w:szCs w:val="24"/>
        </w:rPr>
        <w:t xml:space="preserve">Članak 2. </w:t>
      </w:r>
    </w:p>
    <w:p w:rsidR="006D74FE" w:rsidRPr="006D74FE" w:rsidRDefault="006D74FE" w:rsidP="006D74FE">
      <w:pPr>
        <w:tabs>
          <w:tab w:val="num" w:pos="0"/>
        </w:tabs>
        <w:jc w:val="center"/>
        <w:rPr>
          <w:sz w:val="24"/>
          <w:szCs w:val="24"/>
        </w:rPr>
      </w:pPr>
    </w:p>
    <w:p w:rsidR="006D74FE" w:rsidRPr="006D74FE" w:rsidRDefault="006D74FE" w:rsidP="006D74FE">
      <w:pPr>
        <w:tabs>
          <w:tab w:val="num" w:pos="0"/>
        </w:tabs>
        <w:jc w:val="both"/>
        <w:rPr>
          <w:sz w:val="24"/>
          <w:szCs w:val="24"/>
        </w:rPr>
      </w:pPr>
      <w:r w:rsidRPr="006D74FE">
        <w:rPr>
          <w:sz w:val="24"/>
          <w:szCs w:val="24"/>
        </w:rPr>
        <w:tab/>
        <w:t>Pravo na poklon paket, ostvaruju djeca u dobi od 3 do 10 godina, s prebivalištem na području Općine Antunovac.</w:t>
      </w:r>
    </w:p>
    <w:p w:rsidR="006D74FE" w:rsidRPr="006D74FE" w:rsidRDefault="006D74FE" w:rsidP="006D74FE">
      <w:pPr>
        <w:tabs>
          <w:tab w:val="num" w:pos="0"/>
        </w:tabs>
        <w:jc w:val="both"/>
        <w:rPr>
          <w:sz w:val="24"/>
          <w:szCs w:val="24"/>
        </w:rPr>
      </w:pPr>
      <w:r w:rsidRPr="006D74FE">
        <w:rPr>
          <w:sz w:val="24"/>
          <w:szCs w:val="24"/>
        </w:rPr>
        <w:tab/>
        <w:t xml:space="preserve">Iznosu poklon paketa je </w:t>
      </w:r>
      <w:proofErr w:type="spellStart"/>
      <w:r w:rsidRPr="006D74FE">
        <w:rPr>
          <w:sz w:val="24"/>
          <w:szCs w:val="24"/>
        </w:rPr>
        <w:t>cca</w:t>
      </w:r>
      <w:proofErr w:type="spellEnd"/>
      <w:r w:rsidRPr="006D74FE">
        <w:rPr>
          <w:sz w:val="24"/>
          <w:szCs w:val="24"/>
        </w:rPr>
        <w:t xml:space="preserve"> 60,00 kn po djetetu odnosno maksimalno do iznosa sredstava planiranog u Proračunu.</w:t>
      </w:r>
    </w:p>
    <w:p w:rsidR="006D74FE" w:rsidRPr="006D74FE" w:rsidRDefault="006D74FE" w:rsidP="006D74FE">
      <w:pPr>
        <w:tabs>
          <w:tab w:val="num" w:pos="0"/>
        </w:tabs>
        <w:jc w:val="both"/>
        <w:rPr>
          <w:sz w:val="24"/>
          <w:szCs w:val="24"/>
        </w:rPr>
      </w:pPr>
      <w:r w:rsidRPr="006D74FE">
        <w:rPr>
          <w:sz w:val="24"/>
          <w:szCs w:val="24"/>
        </w:rPr>
        <w:tab/>
        <w:t>Sredstva za poklon pakete su osigurana u Proračunu Općine Antunovac za 2012. godinu, sa pozicije R113b Poklon paketići za djecu.</w:t>
      </w:r>
    </w:p>
    <w:p w:rsidR="006D74FE" w:rsidRPr="006D74FE" w:rsidRDefault="006D74FE" w:rsidP="006D74FE">
      <w:pPr>
        <w:jc w:val="center"/>
        <w:rPr>
          <w:sz w:val="24"/>
          <w:szCs w:val="24"/>
        </w:rPr>
      </w:pPr>
    </w:p>
    <w:p w:rsidR="006D74FE" w:rsidRPr="006D74FE" w:rsidRDefault="006D74FE" w:rsidP="006D74FE">
      <w:pPr>
        <w:jc w:val="center"/>
        <w:rPr>
          <w:sz w:val="24"/>
          <w:szCs w:val="24"/>
        </w:rPr>
      </w:pPr>
      <w:r w:rsidRPr="006D74FE">
        <w:rPr>
          <w:sz w:val="24"/>
          <w:szCs w:val="24"/>
        </w:rPr>
        <w:t>Članak 3.</w:t>
      </w:r>
    </w:p>
    <w:p w:rsidR="006D74FE" w:rsidRPr="006D74FE" w:rsidRDefault="006D74FE" w:rsidP="006D74FE">
      <w:pPr>
        <w:jc w:val="center"/>
        <w:rPr>
          <w:sz w:val="24"/>
          <w:szCs w:val="24"/>
        </w:rPr>
      </w:pPr>
    </w:p>
    <w:p w:rsidR="006D74FE" w:rsidRPr="006D74FE" w:rsidRDefault="006D74FE" w:rsidP="006D74FE">
      <w:pPr>
        <w:jc w:val="both"/>
        <w:rPr>
          <w:sz w:val="24"/>
          <w:szCs w:val="24"/>
        </w:rPr>
      </w:pPr>
      <w:r w:rsidRPr="006D74FE">
        <w:rPr>
          <w:sz w:val="24"/>
          <w:szCs w:val="24"/>
        </w:rPr>
        <w:tab/>
        <w:t>Lista djece za dodjelu poklon paketa za božićne blagdane je u privitku ove Odluke i čini njen sastavni dio.</w:t>
      </w:r>
    </w:p>
    <w:p w:rsidR="006D74FE" w:rsidRPr="006D74FE" w:rsidRDefault="006D74FE" w:rsidP="006D74FE">
      <w:pPr>
        <w:jc w:val="both"/>
        <w:rPr>
          <w:sz w:val="24"/>
          <w:szCs w:val="24"/>
        </w:rPr>
      </w:pPr>
    </w:p>
    <w:p w:rsidR="006D74FE" w:rsidRPr="006D74FE" w:rsidRDefault="006D74FE" w:rsidP="006D74FE">
      <w:pPr>
        <w:jc w:val="center"/>
        <w:rPr>
          <w:sz w:val="24"/>
          <w:szCs w:val="24"/>
        </w:rPr>
      </w:pPr>
      <w:r w:rsidRPr="006D74FE">
        <w:rPr>
          <w:sz w:val="24"/>
          <w:szCs w:val="24"/>
        </w:rPr>
        <w:t xml:space="preserve">Članak 4. </w:t>
      </w:r>
    </w:p>
    <w:p w:rsidR="006D74FE" w:rsidRPr="006D74FE" w:rsidRDefault="006D74FE" w:rsidP="006D74FE">
      <w:pPr>
        <w:jc w:val="center"/>
        <w:rPr>
          <w:sz w:val="24"/>
          <w:szCs w:val="24"/>
        </w:rPr>
      </w:pPr>
    </w:p>
    <w:p w:rsidR="006D74FE" w:rsidRPr="006D74FE" w:rsidRDefault="006D74FE" w:rsidP="006D74FE">
      <w:pPr>
        <w:jc w:val="both"/>
        <w:rPr>
          <w:sz w:val="24"/>
          <w:szCs w:val="24"/>
        </w:rPr>
      </w:pPr>
      <w:r w:rsidRPr="006D74FE">
        <w:rPr>
          <w:sz w:val="24"/>
          <w:szCs w:val="24"/>
        </w:rPr>
        <w:tab/>
        <w:t xml:space="preserve">Za provedbu ove Odluke imenuje se Povjerenstvo u sastavu: </w:t>
      </w:r>
    </w:p>
    <w:p w:rsidR="006D74FE" w:rsidRPr="006D74FE" w:rsidRDefault="006D74FE" w:rsidP="006D74FE">
      <w:pPr>
        <w:numPr>
          <w:ilvl w:val="0"/>
          <w:numId w:val="3"/>
        </w:numPr>
        <w:jc w:val="both"/>
        <w:rPr>
          <w:sz w:val="24"/>
          <w:szCs w:val="24"/>
        </w:rPr>
      </w:pPr>
      <w:r w:rsidRPr="006D74FE">
        <w:rPr>
          <w:sz w:val="24"/>
          <w:szCs w:val="24"/>
        </w:rPr>
        <w:t xml:space="preserve">Nataša </w:t>
      </w:r>
      <w:proofErr w:type="spellStart"/>
      <w:r w:rsidRPr="006D74FE">
        <w:rPr>
          <w:sz w:val="24"/>
          <w:szCs w:val="24"/>
        </w:rPr>
        <w:t>Tramišak</w:t>
      </w:r>
      <w:proofErr w:type="spellEnd"/>
      <w:r w:rsidRPr="006D74FE">
        <w:rPr>
          <w:sz w:val="24"/>
          <w:szCs w:val="24"/>
        </w:rPr>
        <w:t>, predsjednica</w:t>
      </w:r>
    </w:p>
    <w:p w:rsidR="006D74FE" w:rsidRPr="006D74FE" w:rsidRDefault="006D74FE" w:rsidP="006D74FE">
      <w:pPr>
        <w:numPr>
          <w:ilvl w:val="0"/>
          <w:numId w:val="3"/>
        </w:numPr>
        <w:jc w:val="both"/>
        <w:rPr>
          <w:sz w:val="24"/>
          <w:szCs w:val="24"/>
        </w:rPr>
      </w:pPr>
      <w:r w:rsidRPr="006D74FE">
        <w:rPr>
          <w:sz w:val="24"/>
          <w:szCs w:val="24"/>
        </w:rPr>
        <w:t xml:space="preserve">Bezjak Marta, </w:t>
      </w:r>
      <w:proofErr w:type="spellStart"/>
      <w:r w:rsidRPr="006D74FE">
        <w:rPr>
          <w:sz w:val="24"/>
          <w:szCs w:val="24"/>
        </w:rPr>
        <w:t>Ivanovac</w:t>
      </w:r>
      <w:proofErr w:type="spellEnd"/>
      <w:r w:rsidRPr="006D74FE">
        <w:rPr>
          <w:sz w:val="24"/>
          <w:szCs w:val="24"/>
        </w:rPr>
        <w:t xml:space="preserve">, </w:t>
      </w:r>
    </w:p>
    <w:p w:rsidR="006D74FE" w:rsidRPr="006D74FE" w:rsidRDefault="006D74FE" w:rsidP="006D74FE">
      <w:pPr>
        <w:numPr>
          <w:ilvl w:val="0"/>
          <w:numId w:val="3"/>
        </w:numPr>
        <w:jc w:val="both"/>
        <w:rPr>
          <w:sz w:val="24"/>
          <w:szCs w:val="24"/>
        </w:rPr>
      </w:pPr>
      <w:proofErr w:type="spellStart"/>
      <w:r w:rsidRPr="006D74FE">
        <w:rPr>
          <w:sz w:val="24"/>
          <w:szCs w:val="24"/>
        </w:rPr>
        <w:t>Fureš</w:t>
      </w:r>
      <w:proofErr w:type="spellEnd"/>
      <w:r w:rsidRPr="006D74FE">
        <w:rPr>
          <w:sz w:val="24"/>
          <w:szCs w:val="24"/>
        </w:rPr>
        <w:t xml:space="preserve"> Marija, Antunovac, </w:t>
      </w:r>
    </w:p>
    <w:p w:rsidR="006D74FE" w:rsidRPr="006D74FE" w:rsidRDefault="006D74FE" w:rsidP="006D74FE">
      <w:pPr>
        <w:numPr>
          <w:ilvl w:val="0"/>
          <w:numId w:val="3"/>
        </w:numPr>
        <w:jc w:val="both"/>
        <w:rPr>
          <w:sz w:val="24"/>
          <w:szCs w:val="24"/>
        </w:rPr>
      </w:pPr>
      <w:proofErr w:type="spellStart"/>
      <w:r w:rsidRPr="006D74FE">
        <w:rPr>
          <w:sz w:val="24"/>
          <w:szCs w:val="24"/>
        </w:rPr>
        <w:t>Horvatek</w:t>
      </w:r>
      <w:proofErr w:type="spellEnd"/>
      <w:r w:rsidRPr="006D74FE">
        <w:rPr>
          <w:sz w:val="24"/>
          <w:szCs w:val="24"/>
        </w:rPr>
        <w:t xml:space="preserve"> </w:t>
      </w:r>
      <w:proofErr w:type="spellStart"/>
      <w:r w:rsidRPr="006D74FE">
        <w:rPr>
          <w:sz w:val="24"/>
          <w:szCs w:val="24"/>
        </w:rPr>
        <w:t>Mia</w:t>
      </w:r>
      <w:proofErr w:type="spellEnd"/>
      <w:r w:rsidRPr="006D74FE">
        <w:rPr>
          <w:sz w:val="24"/>
          <w:szCs w:val="24"/>
        </w:rPr>
        <w:t xml:space="preserve">, </w:t>
      </w:r>
      <w:proofErr w:type="spellStart"/>
      <w:r w:rsidRPr="006D74FE">
        <w:rPr>
          <w:sz w:val="24"/>
          <w:szCs w:val="24"/>
        </w:rPr>
        <w:t>Ivanovac</w:t>
      </w:r>
      <w:proofErr w:type="spellEnd"/>
      <w:r w:rsidRPr="006D74FE">
        <w:rPr>
          <w:sz w:val="24"/>
          <w:szCs w:val="24"/>
        </w:rPr>
        <w:t>,</w:t>
      </w:r>
    </w:p>
    <w:p w:rsidR="006D74FE" w:rsidRPr="006D74FE" w:rsidRDefault="006D74FE" w:rsidP="006D74FE">
      <w:pPr>
        <w:numPr>
          <w:ilvl w:val="0"/>
          <w:numId w:val="3"/>
        </w:numPr>
        <w:jc w:val="both"/>
        <w:rPr>
          <w:sz w:val="24"/>
          <w:szCs w:val="24"/>
        </w:rPr>
      </w:pPr>
      <w:proofErr w:type="spellStart"/>
      <w:r w:rsidRPr="006D74FE">
        <w:rPr>
          <w:sz w:val="24"/>
          <w:szCs w:val="24"/>
        </w:rPr>
        <w:lastRenderedPageBreak/>
        <w:t>Kajinić</w:t>
      </w:r>
      <w:proofErr w:type="spellEnd"/>
      <w:r w:rsidRPr="006D74FE">
        <w:rPr>
          <w:sz w:val="24"/>
          <w:szCs w:val="24"/>
        </w:rPr>
        <w:t xml:space="preserve"> Magdalena, Antunovac,</w:t>
      </w:r>
    </w:p>
    <w:p w:rsidR="006D74FE" w:rsidRPr="006D74FE" w:rsidRDefault="006D74FE" w:rsidP="006D74FE">
      <w:pPr>
        <w:numPr>
          <w:ilvl w:val="0"/>
          <w:numId w:val="3"/>
        </w:numPr>
        <w:jc w:val="both"/>
        <w:rPr>
          <w:sz w:val="24"/>
          <w:szCs w:val="24"/>
        </w:rPr>
      </w:pPr>
      <w:r w:rsidRPr="006D74FE">
        <w:rPr>
          <w:sz w:val="24"/>
          <w:szCs w:val="24"/>
        </w:rPr>
        <w:t xml:space="preserve">Pavlović Jasmina, </w:t>
      </w:r>
      <w:proofErr w:type="spellStart"/>
      <w:r w:rsidRPr="006D74FE">
        <w:rPr>
          <w:sz w:val="24"/>
          <w:szCs w:val="24"/>
        </w:rPr>
        <w:t>Ivanovac</w:t>
      </w:r>
      <w:proofErr w:type="spellEnd"/>
      <w:r w:rsidRPr="006D74FE">
        <w:rPr>
          <w:sz w:val="24"/>
          <w:szCs w:val="24"/>
        </w:rPr>
        <w:t>,</w:t>
      </w:r>
    </w:p>
    <w:p w:rsidR="006D74FE" w:rsidRPr="006D74FE" w:rsidRDefault="006D74FE" w:rsidP="006D74FE">
      <w:pPr>
        <w:numPr>
          <w:ilvl w:val="0"/>
          <w:numId w:val="3"/>
        </w:numPr>
        <w:jc w:val="both"/>
        <w:rPr>
          <w:sz w:val="24"/>
          <w:szCs w:val="24"/>
        </w:rPr>
      </w:pPr>
      <w:proofErr w:type="spellStart"/>
      <w:r w:rsidRPr="006D74FE">
        <w:rPr>
          <w:sz w:val="24"/>
          <w:szCs w:val="24"/>
        </w:rPr>
        <w:t>Tambolaš</w:t>
      </w:r>
      <w:proofErr w:type="spellEnd"/>
      <w:r w:rsidRPr="006D74FE">
        <w:rPr>
          <w:sz w:val="24"/>
          <w:szCs w:val="24"/>
        </w:rPr>
        <w:t xml:space="preserve"> Severina, Antunovac,</w:t>
      </w:r>
    </w:p>
    <w:p w:rsidR="006D74FE" w:rsidRPr="006D74FE" w:rsidRDefault="006D74FE" w:rsidP="006D74FE">
      <w:pPr>
        <w:numPr>
          <w:ilvl w:val="0"/>
          <w:numId w:val="3"/>
        </w:numPr>
        <w:jc w:val="both"/>
        <w:rPr>
          <w:sz w:val="24"/>
          <w:szCs w:val="24"/>
        </w:rPr>
      </w:pPr>
      <w:r w:rsidRPr="006D74FE">
        <w:rPr>
          <w:sz w:val="24"/>
          <w:szCs w:val="24"/>
        </w:rPr>
        <w:t xml:space="preserve">Varga Mirjana, Antunovac  i </w:t>
      </w:r>
    </w:p>
    <w:p w:rsidR="006D74FE" w:rsidRPr="006D74FE" w:rsidRDefault="006D74FE" w:rsidP="006D74FE">
      <w:pPr>
        <w:numPr>
          <w:ilvl w:val="0"/>
          <w:numId w:val="3"/>
        </w:numPr>
        <w:jc w:val="both"/>
        <w:rPr>
          <w:sz w:val="24"/>
          <w:szCs w:val="24"/>
        </w:rPr>
      </w:pPr>
      <w:proofErr w:type="spellStart"/>
      <w:r w:rsidRPr="006D74FE">
        <w:rPr>
          <w:sz w:val="24"/>
          <w:szCs w:val="24"/>
        </w:rPr>
        <w:t>Vuknić</w:t>
      </w:r>
      <w:proofErr w:type="spellEnd"/>
      <w:r w:rsidRPr="006D74FE">
        <w:rPr>
          <w:sz w:val="24"/>
          <w:szCs w:val="24"/>
        </w:rPr>
        <w:t xml:space="preserve"> </w:t>
      </w:r>
      <w:proofErr w:type="spellStart"/>
      <w:r w:rsidRPr="006D74FE">
        <w:rPr>
          <w:sz w:val="24"/>
          <w:szCs w:val="24"/>
        </w:rPr>
        <w:t>Šeila</w:t>
      </w:r>
      <w:proofErr w:type="spellEnd"/>
      <w:r w:rsidRPr="006D74FE">
        <w:rPr>
          <w:sz w:val="24"/>
          <w:szCs w:val="24"/>
        </w:rPr>
        <w:t xml:space="preserve">, </w:t>
      </w:r>
      <w:proofErr w:type="spellStart"/>
      <w:r w:rsidRPr="006D74FE">
        <w:rPr>
          <w:sz w:val="24"/>
          <w:szCs w:val="24"/>
        </w:rPr>
        <w:t>Ivanovac</w:t>
      </w:r>
      <w:proofErr w:type="spellEnd"/>
      <w:r w:rsidRPr="006D74FE">
        <w:rPr>
          <w:sz w:val="24"/>
          <w:szCs w:val="24"/>
        </w:rPr>
        <w:t>.</w:t>
      </w:r>
    </w:p>
    <w:p w:rsidR="006D74FE" w:rsidRPr="006D74FE" w:rsidRDefault="006D74FE" w:rsidP="006D74FE">
      <w:pPr>
        <w:jc w:val="both"/>
        <w:rPr>
          <w:sz w:val="24"/>
          <w:szCs w:val="24"/>
        </w:rPr>
      </w:pPr>
    </w:p>
    <w:p w:rsidR="006D74FE" w:rsidRPr="006D74FE" w:rsidRDefault="006D74FE" w:rsidP="006D74FE">
      <w:pPr>
        <w:jc w:val="center"/>
        <w:rPr>
          <w:sz w:val="24"/>
          <w:szCs w:val="24"/>
        </w:rPr>
      </w:pPr>
      <w:r w:rsidRPr="006D74FE">
        <w:rPr>
          <w:sz w:val="24"/>
          <w:szCs w:val="24"/>
        </w:rPr>
        <w:t>Članak 5.</w:t>
      </w:r>
    </w:p>
    <w:p w:rsidR="006D74FE" w:rsidRPr="006D74FE" w:rsidRDefault="006D74FE" w:rsidP="006D74FE">
      <w:pPr>
        <w:rPr>
          <w:sz w:val="24"/>
          <w:szCs w:val="24"/>
        </w:rPr>
      </w:pPr>
    </w:p>
    <w:p w:rsidR="006D74FE" w:rsidRPr="006D74FE" w:rsidRDefault="006D74FE" w:rsidP="006D74FE">
      <w:pPr>
        <w:tabs>
          <w:tab w:val="num" w:pos="0"/>
        </w:tabs>
        <w:rPr>
          <w:sz w:val="24"/>
          <w:szCs w:val="24"/>
        </w:rPr>
      </w:pPr>
      <w:r w:rsidRPr="006D74FE">
        <w:rPr>
          <w:sz w:val="24"/>
          <w:szCs w:val="24"/>
        </w:rPr>
        <w:tab/>
        <w:t>Ova Odluka stupa na snagu danom donošenja i biti će objavljena u „Službenom glasniku Općine Antunovac“.</w:t>
      </w:r>
    </w:p>
    <w:p w:rsidR="006D74FE" w:rsidRPr="006D74FE" w:rsidRDefault="006D74FE" w:rsidP="006D74FE">
      <w:pPr>
        <w:jc w:val="both"/>
        <w:rPr>
          <w:sz w:val="24"/>
          <w:szCs w:val="24"/>
        </w:rPr>
      </w:pPr>
    </w:p>
    <w:p w:rsidR="006D74FE" w:rsidRPr="006D74FE" w:rsidRDefault="006D74FE" w:rsidP="006D74FE">
      <w:pPr>
        <w:jc w:val="both"/>
        <w:rPr>
          <w:sz w:val="24"/>
          <w:szCs w:val="24"/>
        </w:rPr>
      </w:pPr>
      <w:r w:rsidRPr="006D74FE">
        <w:rPr>
          <w:sz w:val="24"/>
          <w:szCs w:val="24"/>
        </w:rPr>
        <w:t>KLASA: 550-01/12-01/20</w:t>
      </w:r>
    </w:p>
    <w:p w:rsidR="006D74FE" w:rsidRPr="006D74FE" w:rsidRDefault="006D74FE" w:rsidP="006D74FE">
      <w:pPr>
        <w:jc w:val="both"/>
        <w:rPr>
          <w:sz w:val="24"/>
          <w:szCs w:val="24"/>
        </w:rPr>
      </w:pPr>
      <w:r w:rsidRPr="006D74FE">
        <w:rPr>
          <w:sz w:val="24"/>
          <w:szCs w:val="24"/>
        </w:rPr>
        <w:t>URBROJ: 2158/02-01-12-9</w:t>
      </w:r>
    </w:p>
    <w:p w:rsidR="006D74FE" w:rsidRPr="006D74FE" w:rsidRDefault="006D74FE" w:rsidP="006D74FE">
      <w:pPr>
        <w:rPr>
          <w:sz w:val="24"/>
          <w:szCs w:val="24"/>
        </w:rPr>
      </w:pPr>
      <w:r w:rsidRPr="006D74FE">
        <w:rPr>
          <w:sz w:val="24"/>
          <w:szCs w:val="24"/>
        </w:rPr>
        <w:t xml:space="preserve">U Antunovcu, 10. prosinca 2012. godine </w:t>
      </w:r>
    </w:p>
    <w:p w:rsidR="006D74FE" w:rsidRPr="006D74FE" w:rsidRDefault="006D74FE" w:rsidP="007C092F">
      <w:pPr>
        <w:ind w:left="2124"/>
        <w:jc w:val="center"/>
        <w:rPr>
          <w:sz w:val="24"/>
          <w:szCs w:val="24"/>
        </w:rPr>
      </w:pPr>
      <w:r w:rsidRPr="006D74FE">
        <w:rPr>
          <w:sz w:val="24"/>
          <w:szCs w:val="24"/>
        </w:rPr>
        <w:t>Općinski načelnik</w:t>
      </w:r>
    </w:p>
    <w:p w:rsidR="006D74FE" w:rsidRPr="006D74FE" w:rsidRDefault="006D74FE" w:rsidP="007C092F">
      <w:pPr>
        <w:ind w:left="2124"/>
        <w:jc w:val="center"/>
        <w:rPr>
          <w:sz w:val="24"/>
          <w:szCs w:val="24"/>
        </w:rPr>
      </w:pPr>
      <w:r w:rsidRPr="006D74FE">
        <w:rPr>
          <w:sz w:val="24"/>
          <w:szCs w:val="24"/>
        </w:rPr>
        <w:t xml:space="preserve">Ivan </w:t>
      </w:r>
      <w:proofErr w:type="spellStart"/>
      <w:r w:rsidRPr="006D74FE">
        <w:rPr>
          <w:sz w:val="24"/>
          <w:szCs w:val="24"/>
        </w:rPr>
        <w:t>Anušić</w:t>
      </w:r>
      <w:proofErr w:type="spellEnd"/>
    </w:p>
    <w:p w:rsidR="006D74FE" w:rsidRDefault="00051411" w:rsidP="002C1DCA">
      <w:pPr>
        <w:rPr>
          <w:sz w:val="24"/>
          <w:szCs w:val="24"/>
        </w:rPr>
      </w:pPr>
      <w:r>
        <w:rPr>
          <w:sz w:val="24"/>
          <w:szCs w:val="24"/>
        </w:rPr>
        <w:t>371</w:t>
      </w:r>
      <w:r w:rsidR="006D74FE">
        <w:rPr>
          <w:sz w:val="24"/>
          <w:szCs w:val="24"/>
        </w:rPr>
        <w:t>.</w:t>
      </w:r>
    </w:p>
    <w:p w:rsidR="00051411" w:rsidRPr="00051411" w:rsidRDefault="00051411" w:rsidP="00051411">
      <w:pPr>
        <w:tabs>
          <w:tab w:val="left" w:pos="0"/>
        </w:tabs>
        <w:jc w:val="both"/>
        <w:rPr>
          <w:sz w:val="24"/>
        </w:rPr>
      </w:pPr>
      <w:r>
        <w:rPr>
          <w:sz w:val="24"/>
        </w:rPr>
        <w:tab/>
      </w:r>
      <w:r w:rsidRPr="00051411">
        <w:rPr>
          <w:sz w:val="24"/>
        </w:rPr>
        <w:t>Temeljem članka 18. stavak 3. Zakona o javnoj nabavi («Narodne novine» broj 90/11) i članka 45. Statuta Općine Antunovac («Službeni glasnik Općine Antunovac» broj 3/09), Općinski načelnik Općine Antunovac dana 10. prosinca 2012. godine, donosi</w:t>
      </w:r>
    </w:p>
    <w:p w:rsidR="00051411" w:rsidRPr="00051411" w:rsidRDefault="00051411" w:rsidP="00051411">
      <w:pPr>
        <w:jc w:val="both"/>
        <w:rPr>
          <w:sz w:val="24"/>
        </w:rPr>
      </w:pPr>
    </w:p>
    <w:p w:rsidR="00051411" w:rsidRPr="00051411" w:rsidRDefault="00051411" w:rsidP="00051411">
      <w:pPr>
        <w:jc w:val="center"/>
        <w:rPr>
          <w:b/>
          <w:sz w:val="36"/>
          <w:szCs w:val="36"/>
        </w:rPr>
      </w:pPr>
      <w:r w:rsidRPr="00051411">
        <w:rPr>
          <w:b/>
          <w:sz w:val="36"/>
          <w:szCs w:val="36"/>
        </w:rPr>
        <w:t>ODLUKU</w:t>
      </w:r>
    </w:p>
    <w:p w:rsidR="00051411" w:rsidRPr="00051411" w:rsidRDefault="00051411" w:rsidP="00051411">
      <w:pPr>
        <w:jc w:val="center"/>
        <w:rPr>
          <w:b/>
          <w:sz w:val="24"/>
          <w:szCs w:val="24"/>
        </w:rPr>
      </w:pPr>
      <w:r w:rsidRPr="00051411">
        <w:rPr>
          <w:b/>
          <w:sz w:val="24"/>
          <w:szCs w:val="24"/>
        </w:rPr>
        <w:t>o nabavi priključka plinskih trošila na plinsku mrežu u zgradi DVD Antunovac</w:t>
      </w:r>
    </w:p>
    <w:p w:rsidR="00051411" w:rsidRPr="00051411" w:rsidRDefault="00051411" w:rsidP="00051411">
      <w:pPr>
        <w:jc w:val="both"/>
        <w:rPr>
          <w:sz w:val="24"/>
        </w:rPr>
      </w:pPr>
    </w:p>
    <w:p w:rsidR="00051411" w:rsidRPr="00051411" w:rsidRDefault="00051411" w:rsidP="00051411">
      <w:pPr>
        <w:jc w:val="center"/>
        <w:rPr>
          <w:sz w:val="24"/>
        </w:rPr>
      </w:pPr>
      <w:r w:rsidRPr="00051411">
        <w:rPr>
          <w:sz w:val="24"/>
        </w:rPr>
        <w:t>Članak 1.</w:t>
      </w:r>
    </w:p>
    <w:p w:rsidR="00051411" w:rsidRPr="00051411" w:rsidRDefault="00051411" w:rsidP="00051411">
      <w:pPr>
        <w:jc w:val="center"/>
        <w:rPr>
          <w:sz w:val="24"/>
        </w:rPr>
      </w:pPr>
      <w:r w:rsidRPr="00051411">
        <w:rPr>
          <w:sz w:val="24"/>
        </w:rPr>
        <w:tab/>
      </w:r>
      <w:r w:rsidRPr="00051411">
        <w:rPr>
          <w:sz w:val="24"/>
        </w:rPr>
        <w:tab/>
      </w:r>
    </w:p>
    <w:p w:rsidR="00051411" w:rsidRPr="00051411" w:rsidRDefault="00051411" w:rsidP="00051411">
      <w:pPr>
        <w:tabs>
          <w:tab w:val="num" w:pos="709"/>
        </w:tabs>
        <w:jc w:val="both"/>
        <w:rPr>
          <w:sz w:val="24"/>
        </w:rPr>
      </w:pPr>
      <w:r w:rsidRPr="00051411">
        <w:rPr>
          <w:sz w:val="24"/>
        </w:rPr>
        <w:tab/>
        <w:t>Naručitelj usluge: OPĆINA ANTUNOVAC, Antunovac, B. Radića 4, OIB 30812410980, a evidencijski broj nabave je 74/12.</w:t>
      </w:r>
    </w:p>
    <w:p w:rsidR="00051411" w:rsidRPr="00051411" w:rsidRDefault="00051411" w:rsidP="00051411">
      <w:pPr>
        <w:jc w:val="both"/>
        <w:rPr>
          <w:sz w:val="24"/>
        </w:rPr>
      </w:pPr>
      <w:r w:rsidRPr="00051411">
        <w:rPr>
          <w:sz w:val="24"/>
        </w:rPr>
        <w:tab/>
        <w:t xml:space="preserve">Odgovorna osoba naručitelja je Ivan </w:t>
      </w:r>
      <w:proofErr w:type="spellStart"/>
      <w:r w:rsidRPr="00051411">
        <w:rPr>
          <w:sz w:val="24"/>
        </w:rPr>
        <w:t>Anušić</w:t>
      </w:r>
      <w:proofErr w:type="spellEnd"/>
      <w:r w:rsidRPr="00051411">
        <w:rPr>
          <w:sz w:val="24"/>
        </w:rPr>
        <w:t>, Općinski načelnik Općine Antunovac.</w:t>
      </w:r>
    </w:p>
    <w:p w:rsidR="00051411" w:rsidRPr="00051411" w:rsidRDefault="00051411" w:rsidP="00051411">
      <w:pPr>
        <w:jc w:val="both"/>
        <w:rPr>
          <w:sz w:val="24"/>
        </w:rPr>
      </w:pPr>
    </w:p>
    <w:p w:rsidR="00051411" w:rsidRPr="00051411" w:rsidRDefault="00051411" w:rsidP="00051411">
      <w:pPr>
        <w:tabs>
          <w:tab w:val="num" w:pos="709"/>
        </w:tabs>
        <w:jc w:val="center"/>
        <w:rPr>
          <w:sz w:val="24"/>
        </w:rPr>
      </w:pPr>
      <w:r w:rsidRPr="00051411">
        <w:rPr>
          <w:sz w:val="24"/>
        </w:rPr>
        <w:t>Članak 2.</w:t>
      </w:r>
    </w:p>
    <w:p w:rsidR="00051411" w:rsidRPr="00051411" w:rsidRDefault="00051411" w:rsidP="00051411">
      <w:pPr>
        <w:tabs>
          <w:tab w:val="left" w:pos="0"/>
          <w:tab w:val="left" w:pos="709"/>
        </w:tabs>
        <w:jc w:val="both"/>
        <w:rPr>
          <w:sz w:val="24"/>
          <w:szCs w:val="24"/>
        </w:rPr>
      </w:pPr>
    </w:p>
    <w:p w:rsidR="00051411" w:rsidRPr="00051411" w:rsidRDefault="00051411" w:rsidP="00051411">
      <w:pPr>
        <w:tabs>
          <w:tab w:val="num" w:pos="709"/>
        </w:tabs>
        <w:jc w:val="both"/>
        <w:rPr>
          <w:sz w:val="24"/>
        </w:rPr>
      </w:pPr>
      <w:r w:rsidRPr="00051411">
        <w:rPr>
          <w:sz w:val="24"/>
        </w:rPr>
        <w:tab/>
        <w:t xml:space="preserve"> Predmet nabave je: priključak plinskih trošila na plinsku mrežu u zgradi DVD Antunovac.</w:t>
      </w:r>
    </w:p>
    <w:p w:rsidR="00051411" w:rsidRPr="00051411" w:rsidRDefault="00051411" w:rsidP="00051411">
      <w:pPr>
        <w:tabs>
          <w:tab w:val="num" w:pos="709"/>
        </w:tabs>
        <w:jc w:val="both"/>
        <w:rPr>
          <w:sz w:val="24"/>
        </w:rPr>
      </w:pPr>
    </w:p>
    <w:p w:rsidR="00051411" w:rsidRPr="00051411" w:rsidRDefault="00051411" w:rsidP="00051411">
      <w:pPr>
        <w:tabs>
          <w:tab w:val="num" w:pos="709"/>
        </w:tabs>
        <w:jc w:val="center"/>
        <w:rPr>
          <w:sz w:val="24"/>
        </w:rPr>
      </w:pPr>
      <w:r w:rsidRPr="00051411">
        <w:rPr>
          <w:sz w:val="24"/>
        </w:rPr>
        <w:t>Članak 3.</w:t>
      </w:r>
    </w:p>
    <w:p w:rsidR="00051411" w:rsidRPr="00051411" w:rsidRDefault="00051411" w:rsidP="00051411">
      <w:pPr>
        <w:tabs>
          <w:tab w:val="num" w:pos="709"/>
        </w:tabs>
        <w:jc w:val="center"/>
        <w:rPr>
          <w:sz w:val="24"/>
        </w:rPr>
      </w:pPr>
    </w:p>
    <w:p w:rsidR="00051411" w:rsidRPr="00051411" w:rsidRDefault="00051411" w:rsidP="00051411">
      <w:pPr>
        <w:ind w:firstLine="720"/>
        <w:jc w:val="both"/>
        <w:rPr>
          <w:sz w:val="24"/>
        </w:rPr>
      </w:pPr>
      <w:r w:rsidRPr="00051411">
        <w:rPr>
          <w:sz w:val="24"/>
        </w:rPr>
        <w:t xml:space="preserve">Pristigla je ponuda HEP – PLIN d.o.o., Cara </w:t>
      </w:r>
      <w:proofErr w:type="spellStart"/>
      <w:r w:rsidRPr="00051411">
        <w:rPr>
          <w:sz w:val="24"/>
        </w:rPr>
        <w:t>Hadrijana</w:t>
      </w:r>
      <w:proofErr w:type="spellEnd"/>
      <w:r w:rsidRPr="00051411">
        <w:rPr>
          <w:sz w:val="24"/>
        </w:rPr>
        <w:t xml:space="preserve"> 7, Osijek, u iznosu od 3.984,00 kuna bez PDV-a.</w:t>
      </w:r>
    </w:p>
    <w:p w:rsidR="00051411" w:rsidRPr="00051411" w:rsidRDefault="00051411" w:rsidP="00051411">
      <w:pPr>
        <w:tabs>
          <w:tab w:val="num" w:pos="0"/>
        </w:tabs>
        <w:jc w:val="both"/>
        <w:rPr>
          <w:sz w:val="24"/>
        </w:rPr>
      </w:pPr>
    </w:p>
    <w:p w:rsidR="00051411" w:rsidRPr="00051411" w:rsidRDefault="00051411" w:rsidP="00051411">
      <w:pPr>
        <w:tabs>
          <w:tab w:val="num" w:pos="709"/>
        </w:tabs>
        <w:jc w:val="center"/>
        <w:rPr>
          <w:sz w:val="24"/>
        </w:rPr>
      </w:pPr>
      <w:r w:rsidRPr="00051411">
        <w:rPr>
          <w:sz w:val="24"/>
        </w:rPr>
        <w:t>Članak 4.</w:t>
      </w:r>
    </w:p>
    <w:p w:rsidR="00051411" w:rsidRPr="00051411" w:rsidRDefault="00051411" w:rsidP="00051411">
      <w:pPr>
        <w:tabs>
          <w:tab w:val="num" w:pos="709"/>
        </w:tabs>
        <w:jc w:val="both"/>
        <w:rPr>
          <w:sz w:val="24"/>
        </w:rPr>
      </w:pPr>
    </w:p>
    <w:p w:rsidR="00051411" w:rsidRPr="00051411" w:rsidRDefault="00051411" w:rsidP="00051411">
      <w:pPr>
        <w:tabs>
          <w:tab w:val="num" w:pos="709"/>
        </w:tabs>
        <w:jc w:val="both"/>
        <w:rPr>
          <w:sz w:val="24"/>
        </w:rPr>
      </w:pPr>
      <w:r w:rsidRPr="00051411">
        <w:rPr>
          <w:sz w:val="24"/>
        </w:rPr>
        <w:tab/>
        <w:t xml:space="preserve">Sredstva za plaćanje nabave osigurana su u Proračunu Općine Antunovac za 2012. godinu sa pozicije R059b Uređenje DVD – a Antunovac. </w:t>
      </w:r>
    </w:p>
    <w:p w:rsidR="00051411" w:rsidRPr="00051411" w:rsidRDefault="00051411" w:rsidP="00051411">
      <w:pPr>
        <w:tabs>
          <w:tab w:val="num" w:pos="709"/>
        </w:tabs>
        <w:jc w:val="both"/>
        <w:rPr>
          <w:sz w:val="24"/>
        </w:rPr>
      </w:pPr>
    </w:p>
    <w:p w:rsidR="00051411" w:rsidRPr="00051411" w:rsidRDefault="00051411" w:rsidP="00051411">
      <w:pPr>
        <w:jc w:val="center"/>
        <w:rPr>
          <w:sz w:val="24"/>
        </w:rPr>
      </w:pPr>
      <w:r w:rsidRPr="00051411">
        <w:rPr>
          <w:sz w:val="24"/>
        </w:rPr>
        <w:t>Članak 5.</w:t>
      </w:r>
    </w:p>
    <w:p w:rsidR="00051411" w:rsidRPr="00051411" w:rsidRDefault="00051411" w:rsidP="00051411">
      <w:pPr>
        <w:jc w:val="both"/>
        <w:rPr>
          <w:sz w:val="24"/>
        </w:rPr>
      </w:pPr>
    </w:p>
    <w:p w:rsidR="00051411" w:rsidRPr="00051411" w:rsidRDefault="00051411" w:rsidP="00051411">
      <w:pPr>
        <w:jc w:val="both"/>
        <w:rPr>
          <w:sz w:val="24"/>
        </w:rPr>
      </w:pPr>
      <w:r w:rsidRPr="00051411">
        <w:rPr>
          <w:sz w:val="24"/>
        </w:rPr>
        <w:tab/>
        <w:t>Ova Odluka stupa na snagu danom donošenja i objavit će se u «Službenom glasniku Općine Antunovac».</w:t>
      </w:r>
    </w:p>
    <w:p w:rsidR="00051411" w:rsidRPr="00051411" w:rsidRDefault="00051411" w:rsidP="00051411">
      <w:pPr>
        <w:jc w:val="both"/>
        <w:rPr>
          <w:sz w:val="24"/>
          <w:szCs w:val="24"/>
        </w:rPr>
      </w:pPr>
    </w:p>
    <w:p w:rsidR="00051411" w:rsidRPr="00051411" w:rsidRDefault="00051411" w:rsidP="00051411">
      <w:pPr>
        <w:jc w:val="both"/>
        <w:rPr>
          <w:sz w:val="24"/>
          <w:szCs w:val="24"/>
        </w:rPr>
      </w:pPr>
      <w:r w:rsidRPr="00051411">
        <w:rPr>
          <w:sz w:val="24"/>
          <w:szCs w:val="24"/>
        </w:rPr>
        <w:t>KLASA: 620-01/12-01/</w:t>
      </w:r>
      <w:proofErr w:type="spellStart"/>
      <w:r w:rsidRPr="00051411">
        <w:rPr>
          <w:sz w:val="24"/>
          <w:szCs w:val="24"/>
        </w:rPr>
        <w:t>01</w:t>
      </w:r>
      <w:proofErr w:type="spellEnd"/>
    </w:p>
    <w:p w:rsidR="00051411" w:rsidRPr="00051411" w:rsidRDefault="00051411" w:rsidP="00051411">
      <w:pPr>
        <w:jc w:val="both"/>
        <w:rPr>
          <w:sz w:val="24"/>
          <w:szCs w:val="24"/>
        </w:rPr>
      </w:pPr>
      <w:r w:rsidRPr="00051411">
        <w:rPr>
          <w:sz w:val="24"/>
          <w:szCs w:val="24"/>
        </w:rPr>
        <w:t>URBROJ: 2158/02-01-12-7</w:t>
      </w:r>
    </w:p>
    <w:p w:rsidR="00051411" w:rsidRPr="00051411" w:rsidRDefault="00051411" w:rsidP="00051411">
      <w:pPr>
        <w:rPr>
          <w:sz w:val="24"/>
          <w:szCs w:val="24"/>
        </w:rPr>
      </w:pPr>
      <w:r w:rsidRPr="00051411">
        <w:rPr>
          <w:sz w:val="24"/>
          <w:szCs w:val="24"/>
        </w:rPr>
        <w:t xml:space="preserve">U Antunovcu, 10. prosinca 2012. godine </w:t>
      </w:r>
    </w:p>
    <w:p w:rsidR="00051411" w:rsidRPr="00051411" w:rsidRDefault="00051411" w:rsidP="007C092F">
      <w:pPr>
        <w:ind w:left="2124"/>
        <w:jc w:val="center"/>
        <w:rPr>
          <w:sz w:val="24"/>
        </w:rPr>
      </w:pPr>
      <w:r w:rsidRPr="00051411">
        <w:rPr>
          <w:sz w:val="24"/>
        </w:rPr>
        <w:t>Općinski načelnik</w:t>
      </w:r>
    </w:p>
    <w:p w:rsidR="00051411" w:rsidRPr="00051411" w:rsidRDefault="00051411" w:rsidP="007C092F">
      <w:pPr>
        <w:ind w:left="2124"/>
        <w:jc w:val="center"/>
        <w:rPr>
          <w:sz w:val="24"/>
        </w:rPr>
      </w:pPr>
      <w:r w:rsidRPr="00051411">
        <w:rPr>
          <w:sz w:val="24"/>
        </w:rPr>
        <w:t xml:space="preserve">Ivan </w:t>
      </w:r>
      <w:proofErr w:type="spellStart"/>
      <w:r w:rsidRPr="00051411">
        <w:rPr>
          <w:sz w:val="24"/>
        </w:rPr>
        <w:t>Anušić</w:t>
      </w:r>
      <w:proofErr w:type="spellEnd"/>
    </w:p>
    <w:p w:rsidR="006D74FE" w:rsidRDefault="00051411" w:rsidP="002C1DCA">
      <w:pPr>
        <w:rPr>
          <w:sz w:val="24"/>
          <w:szCs w:val="24"/>
        </w:rPr>
      </w:pPr>
      <w:r>
        <w:rPr>
          <w:sz w:val="24"/>
          <w:szCs w:val="24"/>
        </w:rPr>
        <w:t>372.</w:t>
      </w:r>
    </w:p>
    <w:p w:rsidR="00051411" w:rsidRPr="00051411" w:rsidRDefault="00051411" w:rsidP="00051411">
      <w:pPr>
        <w:tabs>
          <w:tab w:val="left" w:pos="0"/>
        </w:tabs>
        <w:jc w:val="both"/>
        <w:rPr>
          <w:sz w:val="24"/>
        </w:rPr>
      </w:pPr>
      <w:r>
        <w:rPr>
          <w:sz w:val="24"/>
        </w:rPr>
        <w:tab/>
      </w:r>
      <w:r w:rsidRPr="00051411">
        <w:rPr>
          <w:sz w:val="24"/>
        </w:rPr>
        <w:t>Temeljem članka 18. stavak 3. Zakona o javnoj nabavi («Narodne novine» broj 90/11) i članka 45. Statuta Općine Antunovac («Službeni glasnik Općine Antunovac» broj 3/09), Općinski načelnik Općine Antunovac dana 11. prosinca 2012. godine, donosi</w:t>
      </w:r>
    </w:p>
    <w:p w:rsidR="00051411" w:rsidRPr="00051411" w:rsidRDefault="00051411" w:rsidP="00051411">
      <w:pPr>
        <w:jc w:val="both"/>
        <w:rPr>
          <w:sz w:val="24"/>
        </w:rPr>
      </w:pPr>
    </w:p>
    <w:p w:rsidR="00051411" w:rsidRPr="00051411" w:rsidRDefault="00051411" w:rsidP="00051411">
      <w:pPr>
        <w:jc w:val="center"/>
        <w:rPr>
          <w:b/>
          <w:sz w:val="36"/>
          <w:szCs w:val="36"/>
        </w:rPr>
      </w:pPr>
      <w:r w:rsidRPr="00051411">
        <w:rPr>
          <w:b/>
          <w:sz w:val="36"/>
          <w:szCs w:val="36"/>
        </w:rPr>
        <w:t>ODLUKU</w:t>
      </w:r>
    </w:p>
    <w:p w:rsidR="00051411" w:rsidRPr="00051411" w:rsidRDefault="00051411" w:rsidP="00051411">
      <w:pPr>
        <w:jc w:val="center"/>
        <w:rPr>
          <w:b/>
          <w:sz w:val="24"/>
          <w:szCs w:val="24"/>
        </w:rPr>
      </w:pPr>
      <w:r w:rsidRPr="00051411">
        <w:rPr>
          <w:b/>
          <w:sz w:val="24"/>
          <w:szCs w:val="24"/>
        </w:rPr>
        <w:t>o nabavi objave u medijima povodom Božića</w:t>
      </w:r>
    </w:p>
    <w:p w:rsidR="00051411" w:rsidRPr="00051411" w:rsidRDefault="00051411" w:rsidP="00051411">
      <w:pPr>
        <w:jc w:val="both"/>
        <w:rPr>
          <w:sz w:val="24"/>
        </w:rPr>
      </w:pPr>
    </w:p>
    <w:p w:rsidR="00051411" w:rsidRPr="00051411" w:rsidRDefault="00051411" w:rsidP="00051411">
      <w:pPr>
        <w:jc w:val="center"/>
        <w:rPr>
          <w:sz w:val="24"/>
        </w:rPr>
      </w:pPr>
      <w:r w:rsidRPr="00051411">
        <w:rPr>
          <w:sz w:val="24"/>
        </w:rPr>
        <w:t>Članak 1.</w:t>
      </w:r>
    </w:p>
    <w:p w:rsidR="00051411" w:rsidRPr="00051411" w:rsidRDefault="00051411" w:rsidP="00051411">
      <w:pPr>
        <w:jc w:val="center"/>
        <w:rPr>
          <w:sz w:val="24"/>
        </w:rPr>
      </w:pPr>
      <w:r w:rsidRPr="00051411">
        <w:rPr>
          <w:sz w:val="24"/>
        </w:rPr>
        <w:tab/>
      </w:r>
      <w:r w:rsidRPr="00051411">
        <w:rPr>
          <w:sz w:val="24"/>
        </w:rPr>
        <w:tab/>
      </w:r>
    </w:p>
    <w:p w:rsidR="00051411" w:rsidRPr="00051411" w:rsidRDefault="00051411" w:rsidP="00051411">
      <w:pPr>
        <w:tabs>
          <w:tab w:val="num" w:pos="709"/>
        </w:tabs>
        <w:jc w:val="both"/>
        <w:rPr>
          <w:sz w:val="24"/>
        </w:rPr>
      </w:pPr>
      <w:r w:rsidRPr="00051411">
        <w:rPr>
          <w:sz w:val="24"/>
        </w:rPr>
        <w:tab/>
        <w:t>Naručitelj usluge: OPĆINA ANTUNOVAC, Antunovac, B. Radića 4, OIB 30812410980, a evidencijski broj nabave je 32/12.</w:t>
      </w:r>
    </w:p>
    <w:p w:rsidR="00051411" w:rsidRPr="00051411" w:rsidRDefault="00051411" w:rsidP="00051411">
      <w:pPr>
        <w:jc w:val="both"/>
        <w:rPr>
          <w:sz w:val="24"/>
        </w:rPr>
      </w:pPr>
      <w:r w:rsidRPr="00051411">
        <w:rPr>
          <w:sz w:val="24"/>
        </w:rPr>
        <w:tab/>
        <w:t xml:space="preserve">Odgovorna osoba naručitelja je Ivan </w:t>
      </w:r>
      <w:proofErr w:type="spellStart"/>
      <w:r w:rsidRPr="00051411">
        <w:rPr>
          <w:sz w:val="24"/>
        </w:rPr>
        <w:t>Anušić</w:t>
      </w:r>
      <w:proofErr w:type="spellEnd"/>
      <w:r w:rsidRPr="00051411">
        <w:rPr>
          <w:sz w:val="24"/>
        </w:rPr>
        <w:t>, Općinski načelnik Općine Antunovac.</w:t>
      </w:r>
    </w:p>
    <w:p w:rsidR="00051411" w:rsidRPr="00051411" w:rsidRDefault="00051411" w:rsidP="00051411">
      <w:pPr>
        <w:jc w:val="both"/>
        <w:rPr>
          <w:sz w:val="24"/>
        </w:rPr>
      </w:pPr>
    </w:p>
    <w:p w:rsidR="00051411" w:rsidRPr="00051411" w:rsidRDefault="00051411" w:rsidP="00051411">
      <w:pPr>
        <w:tabs>
          <w:tab w:val="num" w:pos="709"/>
        </w:tabs>
        <w:jc w:val="center"/>
        <w:rPr>
          <w:sz w:val="24"/>
        </w:rPr>
      </w:pPr>
      <w:r w:rsidRPr="00051411">
        <w:rPr>
          <w:sz w:val="24"/>
        </w:rPr>
        <w:t>Članak 2.</w:t>
      </w:r>
    </w:p>
    <w:p w:rsidR="00051411" w:rsidRPr="00051411" w:rsidRDefault="00051411" w:rsidP="00051411">
      <w:pPr>
        <w:tabs>
          <w:tab w:val="left" w:pos="0"/>
          <w:tab w:val="left" w:pos="709"/>
        </w:tabs>
        <w:jc w:val="both"/>
        <w:rPr>
          <w:sz w:val="24"/>
          <w:szCs w:val="24"/>
        </w:rPr>
      </w:pPr>
    </w:p>
    <w:p w:rsidR="00051411" w:rsidRPr="00051411" w:rsidRDefault="00051411" w:rsidP="00051411">
      <w:pPr>
        <w:tabs>
          <w:tab w:val="num" w:pos="709"/>
        </w:tabs>
        <w:jc w:val="both"/>
        <w:rPr>
          <w:sz w:val="24"/>
        </w:rPr>
      </w:pPr>
      <w:r w:rsidRPr="00051411">
        <w:rPr>
          <w:sz w:val="24"/>
        </w:rPr>
        <w:tab/>
        <w:t xml:space="preserve"> Predmet nabave je: objava u medijima povodom Božića.</w:t>
      </w:r>
    </w:p>
    <w:p w:rsidR="00051411" w:rsidRPr="00051411" w:rsidRDefault="00051411" w:rsidP="00051411">
      <w:pPr>
        <w:tabs>
          <w:tab w:val="num" w:pos="709"/>
        </w:tabs>
        <w:jc w:val="both"/>
        <w:rPr>
          <w:sz w:val="24"/>
        </w:rPr>
      </w:pPr>
    </w:p>
    <w:p w:rsidR="00051411" w:rsidRPr="00051411" w:rsidRDefault="00051411" w:rsidP="00051411">
      <w:pPr>
        <w:tabs>
          <w:tab w:val="num" w:pos="709"/>
        </w:tabs>
        <w:jc w:val="center"/>
        <w:rPr>
          <w:sz w:val="24"/>
        </w:rPr>
      </w:pPr>
      <w:r w:rsidRPr="00051411">
        <w:rPr>
          <w:sz w:val="24"/>
        </w:rPr>
        <w:t>Članak 3.</w:t>
      </w:r>
    </w:p>
    <w:p w:rsidR="00051411" w:rsidRPr="00051411" w:rsidRDefault="00051411" w:rsidP="00051411">
      <w:pPr>
        <w:tabs>
          <w:tab w:val="num" w:pos="709"/>
        </w:tabs>
        <w:jc w:val="center"/>
        <w:rPr>
          <w:sz w:val="24"/>
        </w:rPr>
      </w:pPr>
    </w:p>
    <w:p w:rsidR="00051411" w:rsidRPr="00051411" w:rsidRDefault="00051411" w:rsidP="00051411">
      <w:pPr>
        <w:ind w:firstLine="720"/>
        <w:jc w:val="both"/>
        <w:rPr>
          <w:sz w:val="24"/>
        </w:rPr>
      </w:pPr>
      <w:r w:rsidRPr="00051411">
        <w:rPr>
          <w:sz w:val="24"/>
        </w:rPr>
        <w:t>Pristigla je ponuda MEDIA ORTAK obrt, Vinkovačka 66b, Osijek, u iznosu od 500,00 kuna bez PDV-a.</w:t>
      </w:r>
    </w:p>
    <w:p w:rsidR="00051411" w:rsidRPr="00051411" w:rsidRDefault="00051411" w:rsidP="00051411">
      <w:pPr>
        <w:tabs>
          <w:tab w:val="num" w:pos="0"/>
        </w:tabs>
        <w:jc w:val="both"/>
        <w:rPr>
          <w:sz w:val="24"/>
        </w:rPr>
      </w:pPr>
    </w:p>
    <w:p w:rsidR="00051411" w:rsidRPr="00051411" w:rsidRDefault="00051411" w:rsidP="00051411">
      <w:pPr>
        <w:tabs>
          <w:tab w:val="num" w:pos="709"/>
        </w:tabs>
        <w:jc w:val="center"/>
        <w:rPr>
          <w:sz w:val="24"/>
        </w:rPr>
      </w:pPr>
      <w:r w:rsidRPr="00051411">
        <w:rPr>
          <w:sz w:val="24"/>
        </w:rPr>
        <w:t>Članak 4.</w:t>
      </w:r>
    </w:p>
    <w:p w:rsidR="00051411" w:rsidRPr="00051411" w:rsidRDefault="00051411" w:rsidP="00051411">
      <w:pPr>
        <w:tabs>
          <w:tab w:val="num" w:pos="709"/>
        </w:tabs>
        <w:jc w:val="both"/>
        <w:rPr>
          <w:sz w:val="24"/>
        </w:rPr>
      </w:pPr>
    </w:p>
    <w:p w:rsidR="00051411" w:rsidRPr="00051411" w:rsidRDefault="00051411" w:rsidP="00051411">
      <w:pPr>
        <w:tabs>
          <w:tab w:val="num" w:pos="709"/>
        </w:tabs>
        <w:jc w:val="both"/>
        <w:rPr>
          <w:sz w:val="24"/>
        </w:rPr>
      </w:pPr>
      <w:r w:rsidRPr="00051411">
        <w:rPr>
          <w:sz w:val="24"/>
        </w:rPr>
        <w:lastRenderedPageBreak/>
        <w:tab/>
        <w:t>Sredstva za plaćanje nabave osigurana su u Proračunu Općine Antunovac za 2012. godinu sa pozicije R014 Usluge promidžbe i informiranja  - protokol.</w:t>
      </w:r>
    </w:p>
    <w:p w:rsidR="00051411" w:rsidRPr="00051411" w:rsidRDefault="00051411" w:rsidP="00051411">
      <w:pPr>
        <w:jc w:val="center"/>
        <w:rPr>
          <w:sz w:val="24"/>
        </w:rPr>
      </w:pPr>
    </w:p>
    <w:p w:rsidR="00051411" w:rsidRPr="00051411" w:rsidRDefault="00051411" w:rsidP="00051411">
      <w:pPr>
        <w:jc w:val="center"/>
        <w:rPr>
          <w:sz w:val="24"/>
        </w:rPr>
      </w:pPr>
      <w:r w:rsidRPr="00051411">
        <w:rPr>
          <w:sz w:val="24"/>
        </w:rPr>
        <w:t>Članak 5.</w:t>
      </w:r>
    </w:p>
    <w:p w:rsidR="00051411" w:rsidRPr="00051411" w:rsidRDefault="00051411" w:rsidP="00051411">
      <w:pPr>
        <w:jc w:val="both"/>
        <w:rPr>
          <w:sz w:val="24"/>
        </w:rPr>
      </w:pPr>
    </w:p>
    <w:p w:rsidR="00051411" w:rsidRPr="00051411" w:rsidRDefault="00051411" w:rsidP="00051411">
      <w:pPr>
        <w:jc w:val="both"/>
        <w:rPr>
          <w:sz w:val="24"/>
        </w:rPr>
      </w:pPr>
      <w:r w:rsidRPr="00051411">
        <w:rPr>
          <w:sz w:val="24"/>
        </w:rPr>
        <w:tab/>
        <w:t>Ova Odluka stupa na snagu danom donošenja i objavit će se u «Službenom glasniku Općine Antunovac».</w:t>
      </w:r>
    </w:p>
    <w:p w:rsidR="00051411" w:rsidRPr="00051411" w:rsidRDefault="00051411" w:rsidP="00051411">
      <w:pPr>
        <w:jc w:val="both"/>
        <w:rPr>
          <w:sz w:val="24"/>
          <w:szCs w:val="24"/>
        </w:rPr>
      </w:pPr>
    </w:p>
    <w:p w:rsidR="00051411" w:rsidRPr="00051411" w:rsidRDefault="00051411" w:rsidP="00051411">
      <w:pPr>
        <w:jc w:val="both"/>
        <w:rPr>
          <w:sz w:val="24"/>
          <w:szCs w:val="24"/>
        </w:rPr>
      </w:pPr>
      <w:r w:rsidRPr="00051411">
        <w:rPr>
          <w:sz w:val="24"/>
          <w:szCs w:val="24"/>
        </w:rPr>
        <w:t>KLASA: 032-03/12-01/02</w:t>
      </w:r>
    </w:p>
    <w:p w:rsidR="00051411" w:rsidRPr="00051411" w:rsidRDefault="00051411" w:rsidP="00051411">
      <w:pPr>
        <w:jc w:val="both"/>
        <w:rPr>
          <w:sz w:val="24"/>
          <w:szCs w:val="24"/>
        </w:rPr>
      </w:pPr>
      <w:r w:rsidRPr="00051411">
        <w:rPr>
          <w:sz w:val="24"/>
          <w:szCs w:val="24"/>
        </w:rPr>
        <w:t>URBROJ: 2158/02-01-12-4</w:t>
      </w:r>
    </w:p>
    <w:p w:rsidR="00051411" w:rsidRPr="00051411" w:rsidRDefault="00051411" w:rsidP="00051411">
      <w:pPr>
        <w:rPr>
          <w:sz w:val="24"/>
          <w:szCs w:val="24"/>
        </w:rPr>
      </w:pPr>
      <w:r w:rsidRPr="00051411">
        <w:rPr>
          <w:sz w:val="24"/>
          <w:szCs w:val="24"/>
        </w:rPr>
        <w:t xml:space="preserve">U Antunovcu, 11. prosinca 2012. godine </w:t>
      </w:r>
    </w:p>
    <w:p w:rsidR="00051411" w:rsidRPr="00051411" w:rsidRDefault="00051411" w:rsidP="007C092F">
      <w:pPr>
        <w:ind w:left="2124"/>
        <w:jc w:val="center"/>
        <w:rPr>
          <w:sz w:val="24"/>
        </w:rPr>
      </w:pPr>
      <w:r w:rsidRPr="00051411">
        <w:rPr>
          <w:sz w:val="24"/>
        </w:rPr>
        <w:t>Općinski načelnik</w:t>
      </w:r>
    </w:p>
    <w:p w:rsidR="00051411" w:rsidRPr="00051411" w:rsidRDefault="00051411" w:rsidP="007C092F">
      <w:pPr>
        <w:ind w:left="2124"/>
        <w:jc w:val="center"/>
        <w:rPr>
          <w:sz w:val="24"/>
        </w:rPr>
      </w:pPr>
      <w:r w:rsidRPr="00051411">
        <w:rPr>
          <w:sz w:val="24"/>
        </w:rPr>
        <w:t xml:space="preserve">Ivan </w:t>
      </w:r>
      <w:proofErr w:type="spellStart"/>
      <w:r w:rsidRPr="00051411">
        <w:rPr>
          <w:sz w:val="24"/>
        </w:rPr>
        <w:t>Anušić</w:t>
      </w:r>
      <w:proofErr w:type="spellEnd"/>
    </w:p>
    <w:p w:rsidR="00051411" w:rsidRDefault="00051411" w:rsidP="002C1DCA">
      <w:pPr>
        <w:rPr>
          <w:sz w:val="24"/>
          <w:szCs w:val="24"/>
        </w:rPr>
      </w:pPr>
      <w:r>
        <w:rPr>
          <w:sz w:val="24"/>
          <w:szCs w:val="24"/>
        </w:rPr>
        <w:t>373.</w:t>
      </w:r>
    </w:p>
    <w:p w:rsidR="00051411" w:rsidRPr="00051411" w:rsidRDefault="00051411" w:rsidP="00051411">
      <w:pPr>
        <w:tabs>
          <w:tab w:val="left" w:pos="0"/>
        </w:tabs>
        <w:jc w:val="both"/>
        <w:rPr>
          <w:sz w:val="24"/>
        </w:rPr>
      </w:pPr>
      <w:r>
        <w:rPr>
          <w:sz w:val="24"/>
        </w:rPr>
        <w:tab/>
      </w:r>
      <w:r w:rsidRPr="00051411">
        <w:rPr>
          <w:sz w:val="24"/>
        </w:rPr>
        <w:t>Temeljem članka 18. stavak 3. Zakona o javnoj nabavi («Narodne novine» broj 90/11) i članka 45. Statuta Općine Antunovac («Službeni glasnik Općine Antunovac» broj 3/09), Općinski načelnik Općine Antunovac, dana 12. prosinca 2012. godine, donosi</w:t>
      </w:r>
    </w:p>
    <w:p w:rsidR="00051411" w:rsidRPr="00051411" w:rsidRDefault="00051411" w:rsidP="00051411">
      <w:pPr>
        <w:jc w:val="both"/>
        <w:rPr>
          <w:sz w:val="24"/>
        </w:rPr>
      </w:pPr>
    </w:p>
    <w:p w:rsidR="00051411" w:rsidRPr="00051411" w:rsidRDefault="00051411" w:rsidP="00051411">
      <w:pPr>
        <w:jc w:val="center"/>
        <w:rPr>
          <w:b/>
          <w:sz w:val="36"/>
          <w:szCs w:val="36"/>
        </w:rPr>
      </w:pPr>
      <w:r w:rsidRPr="00051411">
        <w:rPr>
          <w:b/>
          <w:sz w:val="36"/>
          <w:szCs w:val="36"/>
        </w:rPr>
        <w:t>ODLUKU</w:t>
      </w:r>
    </w:p>
    <w:p w:rsidR="00051411" w:rsidRPr="00051411" w:rsidRDefault="00051411" w:rsidP="00051411">
      <w:pPr>
        <w:jc w:val="center"/>
        <w:rPr>
          <w:b/>
          <w:sz w:val="24"/>
          <w:szCs w:val="24"/>
        </w:rPr>
      </w:pPr>
      <w:r w:rsidRPr="00051411">
        <w:rPr>
          <w:b/>
          <w:sz w:val="24"/>
          <w:szCs w:val="24"/>
        </w:rPr>
        <w:t xml:space="preserve">o nabavi izrade procjene vrijednosti vozila Renault </w:t>
      </w:r>
      <w:proofErr w:type="spellStart"/>
      <w:r w:rsidRPr="00051411">
        <w:rPr>
          <w:b/>
          <w:sz w:val="24"/>
          <w:szCs w:val="24"/>
        </w:rPr>
        <w:t>Trafic</w:t>
      </w:r>
      <w:proofErr w:type="spellEnd"/>
      <w:r w:rsidRPr="00051411">
        <w:rPr>
          <w:b/>
          <w:sz w:val="24"/>
          <w:szCs w:val="24"/>
        </w:rPr>
        <w:t xml:space="preserve"> </w:t>
      </w:r>
    </w:p>
    <w:p w:rsidR="00051411" w:rsidRPr="00051411" w:rsidRDefault="00051411" w:rsidP="00051411">
      <w:pPr>
        <w:jc w:val="both"/>
        <w:rPr>
          <w:sz w:val="24"/>
        </w:rPr>
      </w:pPr>
    </w:p>
    <w:p w:rsidR="00051411" w:rsidRPr="00051411" w:rsidRDefault="00051411" w:rsidP="00051411">
      <w:pPr>
        <w:jc w:val="center"/>
        <w:rPr>
          <w:sz w:val="24"/>
        </w:rPr>
      </w:pPr>
      <w:r w:rsidRPr="00051411">
        <w:rPr>
          <w:sz w:val="24"/>
        </w:rPr>
        <w:t>Članak 1.</w:t>
      </w:r>
    </w:p>
    <w:p w:rsidR="00051411" w:rsidRPr="00051411" w:rsidRDefault="00051411" w:rsidP="00051411">
      <w:pPr>
        <w:jc w:val="center"/>
        <w:rPr>
          <w:sz w:val="24"/>
        </w:rPr>
      </w:pPr>
      <w:r w:rsidRPr="00051411">
        <w:rPr>
          <w:sz w:val="24"/>
        </w:rPr>
        <w:tab/>
      </w:r>
      <w:r w:rsidRPr="00051411">
        <w:rPr>
          <w:sz w:val="24"/>
        </w:rPr>
        <w:tab/>
      </w:r>
    </w:p>
    <w:p w:rsidR="00051411" w:rsidRPr="00051411" w:rsidRDefault="00051411" w:rsidP="00051411">
      <w:pPr>
        <w:tabs>
          <w:tab w:val="num" w:pos="709"/>
        </w:tabs>
        <w:jc w:val="both"/>
        <w:rPr>
          <w:sz w:val="24"/>
        </w:rPr>
      </w:pPr>
      <w:r w:rsidRPr="00051411">
        <w:rPr>
          <w:sz w:val="24"/>
        </w:rPr>
        <w:tab/>
        <w:t>Naručitelj usluge: OPĆINA ANTUNOVAC, Antunovac, B. Radića 4, OIB 30812410980, a evidencijski broj nabave je 36/12.</w:t>
      </w:r>
    </w:p>
    <w:p w:rsidR="00051411" w:rsidRPr="00051411" w:rsidRDefault="00051411" w:rsidP="00051411">
      <w:pPr>
        <w:jc w:val="both"/>
        <w:rPr>
          <w:sz w:val="24"/>
        </w:rPr>
      </w:pPr>
      <w:r w:rsidRPr="00051411">
        <w:rPr>
          <w:sz w:val="24"/>
        </w:rPr>
        <w:tab/>
        <w:t xml:space="preserve">Odgovorna osoba naručitelja je Ivan </w:t>
      </w:r>
      <w:proofErr w:type="spellStart"/>
      <w:r w:rsidRPr="00051411">
        <w:rPr>
          <w:sz w:val="24"/>
        </w:rPr>
        <w:t>Anušić</w:t>
      </w:r>
      <w:proofErr w:type="spellEnd"/>
      <w:r w:rsidRPr="00051411">
        <w:rPr>
          <w:sz w:val="24"/>
        </w:rPr>
        <w:t>, Općinski načelnik Općine Antunovac.</w:t>
      </w:r>
    </w:p>
    <w:p w:rsidR="00051411" w:rsidRPr="00051411" w:rsidRDefault="00051411" w:rsidP="00051411">
      <w:pPr>
        <w:jc w:val="both"/>
        <w:rPr>
          <w:sz w:val="24"/>
        </w:rPr>
      </w:pPr>
    </w:p>
    <w:p w:rsidR="00051411" w:rsidRPr="00051411" w:rsidRDefault="00051411" w:rsidP="00051411">
      <w:pPr>
        <w:tabs>
          <w:tab w:val="num" w:pos="709"/>
        </w:tabs>
        <w:jc w:val="center"/>
        <w:rPr>
          <w:sz w:val="24"/>
        </w:rPr>
      </w:pPr>
      <w:r w:rsidRPr="00051411">
        <w:rPr>
          <w:sz w:val="24"/>
        </w:rPr>
        <w:t>Članak 2.</w:t>
      </w:r>
    </w:p>
    <w:p w:rsidR="00051411" w:rsidRPr="00051411" w:rsidRDefault="00051411" w:rsidP="00051411">
      <w:pPr>
        <w:tabs>
          <w:tab w:val="left" w:pos="0"/>
          <w:tab w:val="left" w:pos="709"/>
        </w:tabs>
        <w:jc w:val="both"/>
        <w:rPr>
          <w:sz w:val="24"/>
          <w:szCs w:val="24"/>
        </w:rPr>
      </w:pPr>
    </w:p>
    <w:p w:rsidR="00051411" w:rsidRPr="00051411" w:rsidRDefault="00051411" w:rsidP="00051411">
      <w:pPr>
        <w:tabs>
          <w:tab w:val="num" w:pos="709"/>
        </w:tabs>
        <w:jc w:val="both"/>
        <w:rPr>
          <w:sz w:val="24"/>
        </w:rPr>
      </w:pPr>
      <w:r w:rsidRPr="00051411">
        <w:rPr>
          <w:sz w:val="24"/>
        </w:rPr>
        <w:tab/>
        <w:t xml:space="preserve"> Predmet nabave je: izrada procjene vrijednosti vozila Renault </w:t>
      </w:r>
      <w:proofErr w:type="spellStart"/>
      <w:r w:rsidRPr="00051411">
        <w:rPr>
          <w:sz w:val="24"/>
        </w:rPr>
        <w:t>Trafic</w:t>
      </w:r>
      <w:proofErr w:type="spellEnd"/>
      <w:r w:rsidRPr="00051411">
        <w:rPr>
          <w:sz w:val="24"/>
        </w:rPr>
        <w:t>.</w:t>
      </w:r>
    </w:p>
    <w:p w:rsidR="00051411" w:rsidRPr="00051411" w:rsidRDefault="00051411" w:rsidP="00051411">
      <w:pPr>
        <w:tabs>
          <w:tab w:val="num" w:pos="709"/>
        </w:tabs>
        <w:jc w:val="both"/>
        <w:rPr>
          <w:sz w:val="24"/>
        </w:rPr>
      </w:pPr>
    </w:p>
    <w:p w:rsidR="00051411" w:rsidRPr="00051411" w:rsidRDefault="00051411" w:rsidP="00051411">
      <w:pPr>
        <w:tabs>
          <w:tab w:val="num" w:pos="709"/>
        </w:tabs>
        <w:jc w:val="center"/>
        <w:rPr>
          <w:sz w:val="24"/>
        </w:rPr>
      </w:pPr>
      <w:r w:rsidRPr="00051411">
        <w:rPr>
          <w:sz w:val="24"/>
        </w:rPr>
        <w:t>Članak 3.</w:t>
      </w:r>
    </w:p>
    <w:p w:rsidR="00051411" w:rsidRPr="00051411" w:rsidRDefault="00051411" w:rsidP="00051411">
      <w:pPr>
        <w:tabs>
          <w:tab w:val="num" w:pos="709"/>
        </w:tabs>
        <w:jc w:val="center"/>
        <w:rPr>
          <w:sz w:val="24"/>
        </w:rPr>
      </w:pPr>
    </w:p>
    <w:p w:rsidR="00051411" w:rsidRPr="00051411" w:rsidRDefault="00051411" w:rsidP="00051411">
      <w:pPr>
        <w:ind w:firstLine="720"/>
        <w:jc w:val="both"/>
        <w:rPr>
          <w:sz w:val="24"/>
        </w:rPr>
      </w:pPr>
      <w:r w:rsidRPr="00051411">
        <w:rPr>
          <w:sz w:val="24"/>
        </w:rPr>
        <w:t xml:space="preserve">Pristigla je ponuda PROCJENA d.o.o., Kneza Branimira 28, 31221 </w:t>
      </w:r>
      <w:proofErr w:type="spellStart"/>
      <w:r w:rsidRPr="00051411">
        <w:rPr>
          <w:sz w:val="24"/>
        </w:rPr>
        <w:t>Josipovac</w:t>
      </w:r>
      <w:proofErr w:type="spellEnd"/>
      <w:r w:rsidRPr="00051411">
        <w:rPr>
          <w:sz w:val="24"/>
        </w:rPr>
        <w:t>, u iznosu od 400,00 kuna bez PDV-a.</w:t>
      </w:r>
    </w:p>
    <w:p w:rsidR="00051411" w:rsidRPr="00051411" w:rsidRDefault="00051411" w:rsidP="00051411">
      <w:pPr>
        <w:tabs>
          <w:tab w:val="num" w:pos="0"/>
        </w:tabs>
        <w:jc w:val="both"/>
        <w:rPr>
          <w:sz w:val="24"/>
        </w:rPr>
      </w:pPr>
    </w:p>
    <w:p w:rsidR="00051411" w:rsidRPr="00051411" w:rsidRDefault="00051411" w:rsidP="00051411">
      <w:pPr>
        <w:tabs>
          <w:tab w:val="num" w:pos="709"/>
        </w:tabs>
        <w:jc w:val="center"/>
        <w:rPr>
          <w:sz w:val="24"/>
        </w:rPr>
      </w:pPr>
      <w:r w:rsidRPr="00051411">
        <w:rPr>
          <w:sz w:val="24"/>
        </w:rPr>
        <w:t>Članak 4.</w:t>
      </w:r>
    </w:p>
    <w:p w:rsidR="00051411" w:rsidRPr="00051411" w:rsidRDefault="00051411" w:rsidP="00051411">
      <w:pPr>
        <w:tabs>
          <w:tab w:val="num" w:pos="709"/>
        </w:tabs>
        <w:jc w:val="both"/>
        <w:rPr>
          <w:sz w:val="24"/>
        </w:rPr>
      </w:pPr>
    </w:p>
    <w:p w:rsidR="00051411" w:rsidRPr="00051411" w:rsidRDefault="00051411" w:rsidP="00051411">
      <w:pPr>
        <w:tabs>
          <w:tab w:val="num" w:pos="709"/>
        </w:tabs>
        <w:jc w:val="both"/>
        <w:rPr>
          <w:sz w:val="24"/>
        </w:rPr>
      </w:pPr>
      <w:r w:rsidRPr="00051411">
        <w:rPr>
          <w:sz w:val="24"/>
        </w:rPr>
        <w:lastRenderedPageBreak/>
        <w:tab/>
        <w:t>Sredstva za plaćanje nabave osigurana su u Proračunu Općine Antunovac za 2012. godinu sa pozicije R017 Intelektualne i osobne usluge.</w:t>
      </w:r>
    </w:p>
    <w:p w:rsidR="00051411" w:rsidRPr="00051411" w:rsidRDefault="00051411" w:rsidP="00051411">
      <w:pPr>
        <w:jc w:val="center"/>
        <w:rPr>
          <w:sz w:val="24"/>
        </w:rPr>
      </w:pPr>
    </w:p>
    <w:p w:rsidR="00051411" w:rsidRPr="00051411" w:rsidRDefault="00051411" w:rsidP="00051411">
      <w:pPr>
        <w:jc w:val="center"/>
        <w:rPr>
          <w:sz w:val="24"/>
        </w:rPr>
      </w:pPr>
      <w:r w:rsidRPr="00051411">
        <w:rPr>
          <w:sz w:val="24"/>
        </w:rPr>
        <w:t>Članak 5.</w:t>
      </w:r>
    </w:p>
    <w:p w:rsidR="00051411" w:rsidRPr="00051411" w:rsidRDefault="00051411" w:rsidP="00051411">
      <w:pPr>
        <w:jc w:val="both"/>
        <w:rPr>
          <w:sz w:val="24"/>
        </w:rPr>
      </w:pPr>
    </w:p>
    <w:p w:rsidR="00051411" w:rsidRPr="00051411" w:rsidRDefault="00051411" w:rsidP="00051411">
      <w:pPr>
        <w:jc w:val="both"/>
        <w:rPr>
          <w:sz w:val="24"/>
        </w:rPr>
      </w:pPr>
      <w:r w:rsidRPr="00051411">
        <w:rPr>
          <w:sz w:val="24"/>
        </w:rPr>
        <w:tab/>
        <w:t>Ova Odluka stupa na snagu danom donošenja i objavit će se u «Službenom glasniku Općine Antunovac».</w:t>
      </w:r>
    </w:p>
    <w:p w:rsidR="00051411" w:rsidRPr="00051411" w:rsidRDefault="00051411" w:rsidP="00051411">
      <w:pPr>
        <w:jc w:val="both"/>
        <w:rPr>
          <w:sz w:val="24"/>
          <w:szCs w:val="24"/>
        </w:rPr>
      </w:pPr>
    </w:p>
    <w:p w:rsidR="00051411" w:rsidRPr="00051411" w:rsidRDefault="00051411" w:rsidP="00051411">
      <w:pPr>
        <w:jc w:val="both"/>
        <w:rPr>
          <w:sz w:val="24"/>
          <w:szCs w:val="24"/>
        </w:rPr>
      </w:pPr>
      <w:r w:rsidRPr="00051411">
        <w:rPr>
          <w:sz w:val="24"/>
          <w:szCs w:val="24"/>
        </w:rPr>
        <w:t>KLASA: 340-01/12-01/16</w:t>
      </w:r>
    </w:p>
    <w:p w:rsidR="00051411" w:rsidRPr="00051411" w:rsidRDefault="00051411" w:rsidP="00051411">
      <w:pPr>
        <w:jc w:val="both"/>
        <w:rPr>
          <w:sz w:val="24"/>
          <w:szCs w:val="24"/>
        </w:rPr>
      </w:pPr>
      <w:r w:rsidRPr="00051411">
        <w:rPr>
          <w:sz w:val="24"/>
          <w:szCs w:val="24"/>
        </w:rPr>
        <w:t>URBROJ: 2158/02-01-12-4</w:t>
      </w:r>
    </w:p>
    <w:p w:rsidR="00051411" w:rsidRPr="00051411" w:rsidRDefault="00051411" w:rsidP="00051411">
      <w:pPr>
        <w:rPr>
          <w:sz w:val="24"/>
          <w:szCs w:val="24"/>
        </w:rPr>
      </w:pPr>
      <w:r w:rsidRPr="00051411">
        <w:rPr>
          <w:sz w:val="24"/>
          <w:szCs w:val="24"/>
        </w:rPr>
        <w:t xml:space="preserve">U Antunovcu, 12. prosinca 2012. godine </w:t>
      </w:r>
    </w:p>
    <w:p w:rsidR="00051411" w:rsidRPr="00051411" w:rsidRDefault="00051411" w:rsidP="007C092F">
      <w:pPr>
        <w:ind w:left="2124"/>
        <w:jc w:val="center"/>
        <w:rPr>
          <w:sz w:val="24"/>
        </w:rPr>
      </w:pPr>
      <w:r w:rsidRPr="00051411">
        <w:rPr>
          <w:sz w:val="24"/>
        </w:rPr>
        <w:t>Općinski načelnik</w:t>
      </w:r>
    </w:p>
    <w:p w:rsidR="00051411" w:rsidRPr="00051411" w:rsidRDefault="00051411" w:rsidP="007C092F">
      <w:pPr>
        <w:ind w:left="2124"/>
        <w:jc w:val="center"/>
        <w:rPr>
          <w:sz w:val="24"/>
        </w:rPr>
      </w:pPr>
      <w:r w:rsidRPr="00051411">
        <w:rPr>
          <w:sz w:val="24"/>
        </w:rPr>
        <w:t xml:space="preserve">Ivan </w:t>
      </w:r>
      <w:proofErr w:type="spellStart"/>
      <w:r w:rsidRPr="00051411">
        <w:rPr>
          <w:sz w:val="24"/>
        </w:rPr>
        <w:t>Anušić</w:t>
      </w:r>
      <w:proofErr w:type="spellEnd"/>
    </w:p>
    <w:p w:rsidR="00051411" w:rsidRDefault="00051411" w:rsidP="002C1DCA">
      <w:pPr>
        <w:rPr>
          <w:sz w:val="24"/>
          <w:szCs w:val="24"/>
        </w:rPr>
      </w:pPr>
      <w:r>
        <w:rPr>
          <w:sz w:val="24"/>
          <w:szCs w:val="24"/>
        </w:rPr>
        <w:t>374.</w:t>
      </w:r>
    </w:p>
    <w:p w:rsidR="00051411" w:rsidRPr="00051411" w:rsidRDefault="00051411" w:rsidP="00051411">
      <w:pPr>
        <w:tabs>
          <w:tab w:val="left" w:pos="0"/>
        </w:tabs>
        <w:jc w:val="both"/>
        <w:rPr>
          <w:sz w:val="24"/>
        </w:rPr>
      </w:pPr>
      <w:r>
        <w:rPr>
          <w:sz w:val="24"/>
        </w:rPr>
        <w:tab/>
      </w:r>
      <w:r w:rsidRPr="00051411">
        <w:rPr>
          <w:sz w:val="24"/>
        </w:rPr>
        <w:t>Temeljem članka 45. Statuta Općine Antunovac („Službeni glasnik“ Općine Antunovac broj 3/09), i članka 18. Odluke o osnivanju Vlastitog pogona („Službeni glasnik Općine Antunovac“ broj 02/08 i 07/09) Općinski načelnik Općine Antunovac dana 14. prosinca 2012. godine, daje</w:t>
      </w:r>
    </w:p>
    <w:p w:rsidR="00051411" w:rsidRPr="00051411" w:rsidRDefault="00051411" w:rsidP="00051411">
      <w:pPr>
        <w:tabs>
          <w:tab w:val="left" w:pos="0"/>
        </w:tabs>
        <w:jc w:val="both"/>
        <w:rPr>
          <w:sz w:val="24"/>
        </w:rPr>
      </w:pPr>
    </w:p>
    <w:p w:rsidR="00051411" w:rsidRPr="00051411" w:rsidRDefault="00051411" w:rsidP="00051411">
      <w:pPr>
        <w:tabs>
          <w:tab w:val="left" w:pos="0"/>
        </w:tabs>
        <w:jc w:val="center"/>
        <w:rPr>
          <w:b/>
          <w:sz w:val="24"/>
        </w:rPr>
      </w:pPr>
      <w:r w:rsidRPr="00051411">
        <w:rPr>
          <w:b/>
          <w:sz w:val="36"/>
          <w:szCs w:val="36"/>
        </w:rPr>
        <w:t>SUGLASNOST</w:t>
      </w:r>
    </w:p>
    <w:p w:rsidR="00051411" w:rsidRPr="00051411" w:rsidRDefault="00051411" w:rsidP="00051411">
      <w:pPr>
        <w:jc w:val="center"/>
        <w:rPr>
          <w:b/>
          <w:sz w:val="24"/>
          <w:szCs w:val="24"/>
        </w:rPr>
      </w:pPr>
      <w:r w:rsidRPr="00051411">
        <w:rPr>
          <w:b/>
          <w:sz w:val="24"/>
          <w:szCs w:val="24"/>
        </w:rPr>
        <w:t>na Plan i program rada Vlastitog pogona</w:t>
      </w:r>
    </w:p>
    <w:p w:rsidR="00051411" w:rsidRPr="00051411" w:rsidRDefault="00051411" w:rsidP="00051411">
      <w:pPr>
        <w:jc w:val="center"/>
        <w:rPr>
          <w:b/>
          <w:sz w:val="24"/>
        </w:rPr>
      </w:pPr>
      <w:r w:rsidRPr="00051411">
        <w:rPr>
          <w:b/>
          <w:sz w:val="24"/>
        </w:rPr>
        <w:t>Općine Antunovac za 2013. godinu</w:t>
      </w:r>
    </w:p>
    <w:p w:rsidR="00051411" w:rsidRPr="00051411" w:rsidRDefault="00051411" w:rsidP="00051411">
      <w:pPr>
        <w:jc w:val="both"/>
        <w:rPr>
          <w:sz w:val="24"/>
        </w:rPr>
      </w:pPr>
    </w:p>
    <w:p w:rsidR="00051411" w:rsidRPr="00051411" w:rsidRDefault="00051411" w:rsidP="00051411">
      <w:pPr>
        <w:jc w:val="center"/>
        <w:rPr>
          <w:sz w:val="24"/>
        </w:rPr>
      </w:pPr>
      <w:r w:rsidRPr="00051411">
        <w:rPr>
          <w:sz w:val="24"/>
        </w:rPr>
        <w:t>Članak 1.</w:t>
      </w:r>
    </w:p>
    <w:p w:rsidR="00051411" w:rsidRPr="00051411" w:rsidRDefault="00051411" w:rsidP="00051411">
      <w:pPr>
        <w:jc w:val="both"/>
        <w:rPr>
          <w:sz w:val="24"/>
        </w:rPr>
      </w:pPr>
    </w:p>
    <w:p w:rsidR="00051411" w:rsidRPr="00051411" w:rsidRDefault="00051411" w:rsidP="00051411">
      <w:pPr>
        <w:tabs>
          <w:tab w:val="num" w:pos="709"/>
        </w:tabs>
        <w:jc w:val="both"/>
        <w:rPr>
          <w:sz w:val="24"/>
        </w:rPr>
      </w:pPr>
      <w:r w:rsidRPr="00051411">
        <w:rPr>
          <w:sz w:val="24"/>
        </w:rPr>
        <w:tab/>
        <w:t>Daje se suglasnost na Plan i program rada Vlastitog pogona Općine Antunovac, KLASA: 363-02/12-01/02, URBROJ: 2158/02-01-12-3, donesen 13. prosinca 2012. godine.</w:t>
      </w:r>
    </w:p>
    <w:p w:rsidR="00051411" w:rsidRPr="00051411" w:rsidRDefault="00051411" w:rsidP="00051411">
      <w:pPr>
        <w:jc w:val="both"/>
        <w:rPr>
          <w:sz w:val="24"/>
        </w:rPr>
      </w:pPr>
    </w:p>
    <w:p w:rsidR="00051411" w:rsidRPr="00051411" w:rsidRDefault="00051411" w:rsidP="00051411">
      <w:pPr>
        <w:jc w:val="center"/>
        <w:rPr>
          <w:sz w:val="24"/>
        </w:rPr>
      </w:pPr>
      <w:r w:rsidRPr="00051411">
        <w:rPr>
          <w:sz w:val="24"/>
        </w:rPr>
        <w:t>Članak 2.</w:t>
      </w:r>
    </w:p>
    <w:p w:rsidR="00051411" w:rsidRPr="00051411" w:rsidRDefault="00051411" w:rsidP="00051411">
      <w:pPr>
        <w:jc w:val="both"/>
        <w:rPr>
          <w:sz w:val="24"/>
        </w:rPr>
      </w:pPr>
    </w:p>
    <w:p w:rsidR="00051411" w:rsidRPr="00051411" w:rsidRDefault="00051411" w:rsidP="00051411">
      <w:pPr>
        <w:jc w:val="both"/>
        <w:rPr>
          <w:sz w:val="24"/>
        </w:rPr>
      </w:pPr>
      <w:r w:rsidRPr="00051411">
        <w:rPr>
          <w:sz w:val="24"/>
        </w:rPr>
        <w:tab/>
        <w:t>Ova Suglasnost stupa na snagu 01.01.2013. godine, i objavit će se u „Službenom glasniku Općine Antunovac“.</w:t>
      </w:r>
    </w:p>
    <w:p w:rsidR="00051411" w:rsidRPr="00051411" w:rsidRDefault="00051411" w:rsidP="00051411">
      <w:pPr>
        <w:jc w:val="both"/>
        <w:rPr>
          <w:sz w:val="24"/>
          <w:szCs w:val="24"/>
        </w:rPr>
      </w:pPr>
    </w:p>
    <w:p w:rsidR="00051411" w:rsidRPr="00051411" w:rsidRDefault="00051411" w:rsidP="00051411">
      <w:pPr>
        <w:jc w:val="both"/>
        <w:rPr>
          <w:sz w:val="24"/>
        </w:rPr>
      </w:pPr>
      <w:r w:rsidRPr="00051411">
        <w:rPr>
          <w:sz w:val="24"/>
        </w:rPr>
        <w:t>KLASA: 363-02/12-01/02</w:t>
      </w:r>
    </w:p>
    <w:p w:rsidR="00051411" w:rsidRPr="00051411" w:rsidRDefault="00051411" w:rsidP="00051411">
      <w:pPr>
        <w:jc w:val="both"/>
        <w:rPr>
          <w:sz w:val="24"/>
          <w:szCs w:val="24"/>
        </w:rPr>
      </w:pPr>
      <w:r w:rsidRPr="00051411">
        <w:rPr>
          <w:sz w:val="24"/>
          <w:szCs w:val="24"/>
        </w:rPr>
        <w:t>URBROJ: 2158/02-01-12-4</w:t>
      </w:r>
    </w:p>
    <w:p w:rsidR="00051411" w:rsidRPr="00051411" w:rsidRDefault="00051411" w:rsidP="00051411">
      <w:pPr>
        <w:rPr>
          <w:sz w:val="24"/>
        </w:rPr>
      </w:pPr>
      <w:r w:rsidRPr="00051411">
        <w:rPr>
          <w:sz w:val="24"/>
        </w:rPr>
        <w:t>U Antunovcu, 14. prosinca 2012. godine</w:t>
      </w:r>
    </w:p>
    <w:p w:rsidR="00051411" w:rsidRPr="00051411" w:rsidRDefault="00051411" w:rsidP="007C092F">
      <w:pPr>
        <w:ind w:left="2124"/>
        <w:jc w:val="center"/>
        <w:rPr>
          <w:sz w:val="24"/>
        </w:rPr>
      </w:pPr>
      <w:r w:rsidRPr="00051411">
        <w:rPr>
          <w:sz w:val="24"/>
        </w:rPr>
        <w:t>Općinski načelnik</w:t>
      </w:r>
    </w:p>
    <w:p w:rsidR="00051411" w:rsidRPr="00051411" w:rsidRDefault="00051411" w:rsidP="007C092F">
      <w:pPr>
        <w:ind w:left="2124"/>
        <w:jc w:val="center"/>
        <w:rPr>
          <w:sz w:val="24"/>
        </w:rPr>
      </w:pPr>
      <w:r w:rsidRPr="00051411">
        <w:rPr>
          <w:sz w:val="24"/>
        </w:rPr>
        <w:t xml:space="preserve">Ivan </w:t>
      </w:r>
      <w:proofErr w:type="spellStart"/>
      <w:r w:rsidRPr="00051411">
        <w:rPr>
          <w:sz w:val="24"/>
        </w:rPr>
        <w:t>Anušić</w:t>
      </w:r>
      <w:proofErr w:type="spellEnd"/>
    </w:p>
    <w:p w:rsidR="0073544D" w:rsidRDefault="0073544D" w:rsidP="002C1DCA">
      <w:pPr>
        <w:rPr>
          <w:sz w:val="24"/>
          <w:szCs w:val="24"/>
        </w:rPr>
      </w:pPr>
    </w:p>
    <w:p w:rsidR="0073544D" w:rsidRDefault="0073544D" w:rsidP="002C1DCA">
      <w:pPr>
        <w:rPr>
          <w:sz w:val="24"/>
          <w:szCs w:val="24"/>
        </w:rPr>
      </w:pPr>
    </w:p>
    <w:p w:rsidR="0073544D" w:rsidRDefault="0073544D" w:rsidP="002C1DCA">
      <w:pPr>
        <w:rPr>
          <w:sz w:val="24"/>
          <w:szCs w:val="24"/>
        </w:rPr>
      </w:pPr>
    </w:p>
    <w:p w:rsidR="0073544D" w:rsidRDefault="0073544D" w:rsidP="002C1DCA">
      <w:pPr>
        <w:rPr>
          <w:sz w:val="24"/>
          <w:szCs w:val="24"/>
        </w:rPr>
      </w:pPr>
    </w:p>
    <w:p w:rsidR="00051411" w:rsidRDefault="00051411" w:rsidP="002C1DCA">
      <w:pPr>
        <w:rPr>
          <w:sz w:val="24"/>
          <w:szCs w:val="24"/>
        </w:rPr>
      </w:pPr>
      <w:r>
        <w:rPr>
          <w:sz w:val="24"/>
          <w:szCs w:val="24"/>
        </w:rPr>
        <w:lastRenderedPageBreak/>
        <w:t>375.</w:t>
      </w:r>
    </w:p>
    <w:p w:rsidR="00051411" w:rsidRPr="00051411" w:rsidRDefault="00051411" w:rsidP="00051411">
      <w:pPr>
        <w:tabs>
          <w:tab w:val="left" w:pos="0"/>
        </w:tabs>
        <w:jc w:val="both"/>
        <w:rPr>
          <w:sz w:val="24"/>
        </w:rPr>
      </w:pPr>
      <w:r>
        <w:rPr>
          <w:sz w:val="24"/>
        </w:rPr>
        <w:tab/>
      </w:r>
      <w:r w:rsidRPr="00051411">
        <w:rPr>
          <w:sz w:val="24"/>
        </w:rPr>
        <w:t>Temeljem članka 18. stavak 3. Zakona o javnoj nabavi («Narodne novine» broj 90/11) i članka 45. Statuta Općine Antunovac («Službeni glasnik Općine Antunovac» broj 3/09), Općinski načelnik Općine Antunovac dana 14. prosinca 2012. godine, donosi</w:t>
      </w:r>
    </w:p>
    <w:p w:rsidR="00051411" w:rsidRPr="00051411" w:rsidRDefault="00051411" w:rsidP="00051411">
      <w:pPr>
        <w:jc w:val="both"/>
        <w:rPr>
          <w:sz w:val="24"/>
        </w:rPr>
      </w:pPr>
    </w:p>
    <w:p w:rsidR="00051411" w:rsidRPr="00051411" w:rsidRDefault="00051411" w:rsidP="00051411">
      <w:pPr>
        <w:jc w:val="center"/>
        <w:rPr>
          <w:b/>
          <w:sz w:val="36"/>
          <w:szCs w:val="36"/>
        </w:rPr>
      </w:pPr>
      <w:r w:rsidRPr="00051411">
        <w:rPr>
          <w:b/>
          <w:sz w:val="36"/>
          <w:szCs w:val="36"/>
        </w:rPr>
        <w:t>ODLUKU</w:t>
      </w:r>
    </w:p>
    <w:p w:rsidR="00051411" w:rsidRPr="00051411" w:rsidRDefault="00051411" w:rsidP="00051411">
      <w:pPr>
        <w:jc w:val="center"/>
        <w:rPr>
          <w:b/>
          <w:sz w:val="24"/>
          <w:szCs w:val="24"/>
        </w:rPr>
      </w:pPr>
      <w:r w:rsidRPr="00051411">
        <w:rPr>
          <w:b/>
          <w:sz w:val="24"/>
          <w:szCs w:val="24"/>
        </w:rPr>
        <w:t>o nabavi izrade Idejnog i Glavnog projekta plinske instalacije u zgradi DVD Antunovac</w:t>
      </w:r>
    </w:p>
    <w:p w:rsidR="00051411" w:rsidRPr="00051411" w:rsidRDefault="00051411" w:rsidP="00051411">
      <w:pPr>
        <w:jc w:val="both"/>
        <w:rPr>
          <w:sz w:val="24"/>
        </w:rPr>
      </w:pPr>
    </w:p>
    <w:p w:rsidR="00051411" w:rsidRPr="00051411" w:rsidRDefault="00051411" w:rsidP="00051411">
      <w:pPr>
        <w:jc w:val="center"/>
        <w:rPr>
          <w:sz w:val="24"/>
        </w:rPr>
      </w:pPr>
      <w:r w:rsidRPr="00051411">
        <w:rPr>
          <w:sz w:val="24"/>
        </w:rPr>
        <w:t>Članak 1.</w:t>
      </w:r>
    </w:p>
    <w:p w:rsidR="00051411" w:rsidRPr="00051411" w:rsidRDefault="00051411" w:rsidP="00051411">
      <w:pPr>
        <w:jc w:val="center"/>
        <w:rPr>
          <w:sz w:val="24"/>
        </w:rPr>
      </w:pPr>
      <w:r w:rsidRPr="00051411">
        <w:rPr>
          <w:sz w:val="24"/>
        </w:rPr>
        <w:tab/>
      </w:r>
      <w:r w:rsidRPr="00051411">
        <w:rPr>
          <w:sz w:val="24"/>
        </w:rPr>
        <w:tab/>
      </w:r>
    </w:p>
    <w:p w:rsidR="00051411" w:rsidRPr="00051411" w:rsidRDefault="00051411" w:rsidP="00051411">
      <w:pPr>
        <w:tabs>
          <w:tab w:val="num" w:pos="709"/>
        </w:tabs>
        <w:jc w:val="both"/>
        <w:rPr>
          <w:sz w:val="24"/>
        </w:rPr>
      </w:pPr>
      <w:r w:rsidRPr="00051411">
        <w:rPr>
          <w:sz w:val="24"/>
        </w:rPr>
        <w:tab/>
        <w:t>Naručitelj usluge: OPĆINA ANTUNOVAC, Antunovac, B. Radića 4, OIB 30812410980, a evidencijski broj nabave je 74/12.</w:t>
      </w:r>
    </w:p>
    <w:p w:rsidR="00051411" w:rsidRPr="00051411" w:rsidRDefault="00051411" w:rsidP="00051411">
      <w:pPr>
        <w:jc w:val="both"/>
        <w:rPr>
          <w:sz w:val="24"/>
        </w:rPr>
      </w:pPr>
      <w:r w:rsidRPr="00051411">
        <w:rPr>
          <w:sz w:val="24"/>
        </w:rPr>
        <w:tab/>
        <w:t xml:space="preserve">Odgovorna osoba naručitelja je Ivan </w:t>
      </w:r>
      <w:proofErr w:type="spellStart"/>
      <w:r w:rsidRPr="00051411">
        <w:rPr>
          <w:sz w:val="24"/>
        </w:rPr>
        <w:t>Anušić</w:t>
      </w:r>
      <w:proofErr w:type="spellEnd"/>
      <w:r w:rsidRPr="00051411">
        <w:rPr>
          <w:sz w:val="24"/>
        </w:rPr>
        <w:t>, Općinski načelnik Općine Antunovac.</w:t>
      </w:r>
    </w:p>
    <w:p w:rsidR="00051411" w:rsidRPr="00051411" w:rsidRDefault="00051411" w:rsidP="00051411">
      <w:pPr>
        <w:jc w:val="both"/>
        <w:rPr>
          <w:sz w:val="24"/>
        </w:rPr>
      </w:pPr>
    </w:p>
    <w:p w:rsidR="00051411" w:rsidRPr="00051411" w:rsidRDefault="00051411" w:rsidP="00051411">
      <w:pPr>
        <w:tabs>
          <w:tab w:val="num" w:pos="709"/>
        </w:tabs>
        <w:jc w:val="center"/>
        <w:rPr>
          <w:sz w:val="24"/>
        </w:rPr>
      </w:pPr>
      <w:r w:rsidRPr="00051411">
        <w:rPr>
          <w:sz w:val="24"/>
        </w:rPr>
        <w:t>Članak 2.</w:t>
      </w:r>
    </w:p>
    <w:p w:rsidR="00051411" w:rsidRPr="00051411" w:rsidRDefault="00051411" w:rsidP="00051411">
      <w:pPr>
        <w:tabs>
          <w:tab w:val="left" w:pos="0"/>
          <w:tab w:val="left" w:pos="709"/>
        </w:tabs>
        <w:jc w:val="both"/>
        <w:rPr>
          <w:sz w:val="24"/>
          <w:szCs w:val="24"/>
        </w:rPr>
      </w:pPr>
    </w:p>
    <w:p w:rsidR="00051411" w:rsidRPr="00051411" w:rsidRDefault="00051411" w:rsidP="00051411">
      <w:pPr>
        <w:tabs>
          <w:tab w:val="num" w:pos="709"/>
        </w:tabs>
        <w:jc w:val="both"/>
        <w:rPr>
          <w:sz w:val="24"/>
        </w:rPr>
      </w:pPr>
      <w:r w:rsidRPr="00051411">
        <w:rPr>
          <w:sz w:val="24"/>
        </w:rPr>
        <w:tab/>
        <w:t xml:space="preserve"> Predmet nabave je: izrada Idejnog i Glavnog projekta plinske instalacije u zgradi DVD-a Antunovac.</w:t>
      </w:r>
    </w:p>
    <w:p w:rsidR="00051411" w:rsidRPr="00051411" w:rsidRDefault="00051411" w:rsidP="00051411">
      <w:pPr>
        <w:tabs>
          <w:tab w:val="num" w:pos="709"/>
        </w:tabs>
        <w:jc w:val="both"/>
        <w:rPr>
          <w:sz w:val="24"/>
        </w:rPr>
      </w:pPr>
    </w:p>
    <w:p w:rsidR="00051411" w:rsidRPr="00051411" w:rsidRDefault="00051411" w:rsidP="00051411">
      <w:pPr>
        <w:tabs>
          <w:tab w:val="num" w:pos="709"/>
        </w:tabs>
        <w:jc w:val="center"/>
        <w:rPr>
          <w:sz w:val="24"/>
        </w:rPr>
      </w:pPr>
      <w:r w:rsidRPr="00051411">
        <w:rPr>
          <w:sz w:val="24"/>
        </w:rPr>
        <w:t>Članak 3.</w:t>
      </w:r>
    </w:p>
    <w:p w:rsidR="00051411" w:rsidRPr="00051411" w:rsidRDefault="00051411" w:rsidP="00051411">
      <w:pPr>
        <w:tabs>
          <w:tab w:val="num" w:pos="709"/>
        </w:tabs>
        <w:jc w:val="center"/>
        <w:rPr>
          <w:sz w:val="24"/>
        </w:rPr>
      </w:pPr>
    </w:p>
    <w:p w:rsidR="00051411" w:rsidRPr="00051411" w:rsidRDefault="00051411" w:rsidP="00051411">
      <w:pPr>
        <w:ind w:firstLine="720"/>
        <w:jc w:val="both"/>
        <w:rPr>
          <w:sz w:val="24"/>
        </w:rPr>
      </w:pPr>
      <w:r w:rsidRPr="00051411">
        <w:rPr>
          <w:sz w:val="24"/>
        </w:rPr>
        <w:t xml:space="preserve">Pristigla je ponuda MIOČMONT obrt, </w:t>
      </w:r>
      <w:proofErr w:type="spellStart"/>
      <w:r w:rsidRPr="00051411">
        <w:rPr>
          <w:sz w:val="24"/>
        </w:rPr>
        <w:t>vl</w:t>
      </w:r>
      <w:proofErr w:type="spellEnd"/>
      <w:r w:rsidRPr="00051411">
        <w:rPr>
          <w:sz w:val="24"/>
        </w:rPr>
        <w:t xml:space="preserve">. Zoran Mioč, K. F. </w:t>
      </w:r>
      <w:proofErr w:type="spellStart"/>
      <w:r w:rsidRPr="00051411">
        <w:rPr>
          <w:sz w:val="24"/>
        </w:rPr>
        <w:t>Šerpera</w:t>
      </w:r>
      <w:proofErr w:type="spellEnd"/>
      <w:r w:rsidRPr="00051411">
        <w:rPr>
          <w:sz w:val="24"/>
        </w:rPr>
        <w:t xml:space="preserve"> 25a, Čepin, u iznosu od 2.750,00 kuna bez PDV-a.</w:t>
      </w:r>
    </w:p>
    <w:p w:rsidR="00051411" w:rsidRPr="00051411" w:rsidRDefault="00051411" w:rsidP="00051411">
      <w:pPr>
        <w:tabs>
          <w:tab w:val="num" w:pos="0"/>
        </w:tabs>
        <w:jc w:val="both"/>
        <w:rPr>
          <w:sz w:val="24"/>
        </w:rPr>
      </w:pPr>
    </w:p>
    <w:p w:rsidR="00051411" w:rsidRPr="00051411" w:rsidRDefault="00051411" w:rsidP="00051411">
      <w:pPr>
        <w:tabs>
          <w:tab w:val="num" w:pos="709"/>
        </w:tabs>
        <w:jc w:val="center"/>
        <w:rPr>
          <w:sz w:val="24"/>
        </w:rPr>
      </w:pPr>
      <w:r w:rsidRPr="00051411">
        <w:rPr>
          <w:sz w:val="24"/>
        </w:rPr>
        <w:t>Članak 4.</w:t>
      </w:r>
    </w:p>
    <w:p w:rsidR="00051411" w:rsidRPr="00051411" w:rsidRDefault="00051411" w:rsidP="00051411">
      <w:pPr>
        <w:tabs>
          <w:tab w:val="num" w:pos="709"/>
        </w:tabs>
        <w:jc w:val="both"/>
        <w:rPr>
          <w:sz w:val="24"/>
        </w:rPr>
      </w:pPr>
    </w:p>
    <w:p w:rsidR="00051411" w:rsidRPr="00051411" w:rsidRDefault="00051411" w:rsidP="00051411">
      <w:pPr>
        <w:tabs>
          <w:tab w:val="num" w:pos="709"/>
        </w:tabs>
        <w:jc w:val="both"/>
        <w:rPr>
          <w:sz w:val="24"/>
        </w:rPr>
      </w:pPr>
      <w:r w:rsidRPr="00051411">
        <w:rPr>
          <w:sz w:val="24"/>
        </w:rPr>
        <w:tab/>
        <w:t xml:space="preserve">Sredstva za plaćanje nabave osigurana su u Proračunu Općine Antunovac za 2012. godinu sa pozicije R059b Uređenje DVD – a Antunovac. </w:t>
      </w:r>
    </w:p>
    <w:p w:rsidR="00051411" w:rsidRPr="00051411" w:rsidRDefault="00051411" w:rsidP="00051411">
      <w:pPr>
        <w:tabs>
          <w:tab w:val="num" w:pos="709"/>
        </w:tabs>
        <w:jc w:val="both"/>
        <w:rPr>
          <w:sz w:val="24"/>
        </w:rPr>
      </w:pPr>
    </w:p>
    <w:p w:rsidR="00051411" w:rsidRPr="00051411" w:rsidRDefault="00051411" w:rsidP="00051411">
      <w:pPr>
        <w:jc w:val="center"/>
        <w:rPr>
          <w:sz w:val="24"/>
        </w:rPr>
      </w:pPr>
      <w:r w:rsidRPr="00051411">
        <w:rPr>
          <w:sz w:val="24"/>
        </w:rPr>
        <w:t>Članak 5.</w:t>
      </w:r>
    </w:p>
    <w:p w:rsidR="00051411" w:rsidRPr="00051411" w:rsidRDefault="00051411" w:rsidP="00051411">
      <w:pPr>
        <w:jc w:val="both"/>
        <w:rPr>
          <w:sz w:val="24"/>
        </w:rPr>
      </w:pPr>
    </w:p>
    <w:p w:rsidR="00051411" w:rsidRPr="00051411" w:rsidRDefault="00051411" w:rsidP="00051411">
      <w:pPr>
        <w:jc w:val="both"/>
        <w:rPr>
          <w:sz w:val="24"/>
        </w:rPr>
      </w:pPr>
      <w:r w:rsidRPr="00051411">
        <w:rPr>
          <w:sz w:val="24"/>
        </w:rPr>
        <w:tab/>
        <w:t>Ova Odluka stupa na snagu danom donošenja i objavit će se u «Službenom glasniku Općine Antunovac».</w:t>
      </w:r>
    </w:p>
    <w:p w:rsidR="00051411" w:rsidRDefault="00051411" w:rsidP="00051411">
      <w:pPr>
        <w:jc w:val="both"/>
        <w:rPr>
          <w:sz w:val="24"/>
          <w:szCs w:val="24"/>
        </w:rPr>
      </w:pPr>
    </w:p>
    <w:p w:rsidR="0073544D" w:rsidRPr="00051411" w:rsidRDefault="0073544D" w:rsidP="00051411">
      <w:pPr>
        <w:jc w:val="both"/>
        <w:rPr>
          <w:sz w:val="24"/>
          <w:szCs w:val="24"/>
        </w:rPr>
      </w:pPr>
    </w:p>
    <w:p w:rsidR="00051411" w:rsidRPr="00051411" w:rsidRDefault="00051411" w:rsidP="00051411">
      <w:pPr>
        <w:jc w:val="both"/>
        <w:rPr>
          <w:sz w:val="24"/>
          <w:szCs w:val="24"/>
        </w:rPr>
      </w:pPr>
      <w:r w:rsidRPr="00051411">
        <w:rPr>
          <w:sz w:val="24"/>
          <w:szCs w:val="24"/>
        </w:rPr>
        <w:t>KLASA: 620-01/12-01/</w:t>
      </w:r>
      <w:proofErr w:type="spellStart"/>
      <w:r w:rsidRPr="00051411">
        <w:rPr>
          <w:sz w:val="24"/>
          <w:szCs w:val="24"/>
        </w:rPr>
        <w:t>01</w:t>
      </w:r>
      <w:proofErr w:type="spellEnd"/>
    </w:p>
    <w:p w:rsidR="00051411" w:rsidRPr="00051411" w:rsidRDefault="00051411" w:rsidP="00051411">
      <w:pPr>
        <w:jc w:val="both"/>
        <w:rPr>
          <w:sz w:val="24"/>
          <w:szCs w:val="24"/>
        </w:rPr>
      </w:pPr>
      <w:r w:rsidRPr="00051411">
        <w:rPr>
          <w:sz w:val="24"/>
          <w:szCs w:val="24"/>
        </w:rPr>
        <w:t>URBROJ: 2158/02-01-12-11</w:t>
      </w:r>
    </w:p>
    <w:p w:rsidR="00051411" w:rsidRPr="00051411" w:rsidRDefault="00051411" w:rsidP="00051411">
      <w:pPr>
        <w:rPr>
          <w:sz w:val="24"/>
          <w:szCs w:val="24"/>
        </w:rPr>
      </w:pPr>
      <w:r w:rsidRPr="00051411">
        <w:rPr>
          <w:sz w:val="24"/>
          <w:szCs w:val="24"/>
        </w:rPr>
        <w:t xml:space="preserve">U Antunovcu, 14. prosinca 2012. godine </w:t>
      </w:r>
    </w:p>
    <w:p w:rsidR="00051411" w:rsidRPr="00051411" w:rsidRDefault="00051411" w:rsidP="007C092F">
      <w:pPr>
        <w:ind w:left="2124"/>
        <w:jc w:val="center"/>
        <w:rPr>
          <w:sz w:val="24"/>
        </w:rPr>
      </w:pPr>
      <w:r w:rsidRPr="00051411">
        <w:rPr>
          <w:sz w:val="24"/>
        </w:rPr>
        <w:lastRenderedPageBreak/>
        <w:t>Općinski načelnik</w:t>
      </w:r>
    </w:p>
    <w:p w:rsidR="00051411" w:rsidRPr="00051411" w:rsidRDefault="00051411" w:rsidP="007C092F">
      <w:pPr>
        <w:ind w:left="2124"/>
        <w:jc w:val="center"/>
        <w:rPr>
          <w:sz w:val="24"/>
        </w:rPr>
      </w:pPr>
      <w:r w:rsidRPr="00051411">
        <w:rPr>
          <w:sz w:val="24"/>
        </w:rPr>
        <w:t xml:space="preserve">Ivan </w:t>
      </w:r>
      <w:proofErr w:type="spellStart"/>
      <w:r w:rsidRPr="00051411">
        <w:rPr>
          <w:sz w:val="24"/>
        </w:rPr>
        <w:t>Anušić</w:t>
      </w:r>
      <w:proofErr w:type="spellEnd"/>
    </w:p>
    <w:p w:rsidR="0073544D" w:rsidRDefault="0073544D" w:rsidP="002C1DCA">
      <w:pPr>
        <w:rPr>
          <w:sz w:val="24"/>
          <w:szCs w:val="24"/>
        </w:rPr>
      </w:pPr>
    </w:p>
    <w:p w:rsidR="00051411" w:rsidRDefault="00051411" w:rsidP="002C1DCA">
      <w:pPr>
        <w:rPr>
          <w:sz w:val="24"/>
          <w:szCs w:val="24"/>
        </w:rPr>
      </w:pPr>
      <w:r>
        <w:rPr>
          <w:sz w:val="24"/>
          <w:szCs w:val="24"/>
        </w:rPr>
        <w:t>376.</w:t>
      </w:r>
    </w:p>
    <w:p w:rsidR="00051411" w:rsidRPr="00051411" w:rsidRDefault="00051411" w:rsidP="00051411">
      <w:pPr>
        <w:tabs>
          <w:tab w:val="left" w:pos="0"/>
          <w:tab w:val="left" w:pos="709"/>
        </w:tabs>
        <w:jc w:val="both"/>
        <w:rPr>
          <w:sz w:val="24"/>
          <w:szCs w:val="24"/>
        </w:rPr>
      </w:pPr>
      <w:r>
        <w:rPr>
          <w:sz w:val="24"/>
          <w:szCs w:val="24"/>
        </w:rPr>
        <w:tab/>
      </w:r>
      <w:r w:rsidRPr="00051411">
        <w:rPr>
          <w:sz w:val="24"/>
          <w:szCs w:val="24"/>
        </w:rPr>
        <w:t xml:space="preserve">Temeljem članka 62. stavak 3. Zakona o Proračunu («Narodne novine» broj 87/08, 36/09, 46/09 i 136/12) i članka 45. Statuta Općine Antunovac («Službeni glasnik Općine Antunovac» broj 3/09), Općinski načelnik Općine Antunovac dana 14. prosinca 2012. godine, donosi </w:t>
      </w:r>
    </w:p>
    <w:p w:rsidR="00051411" w:rsidRPr="00051411" w:rsidRDefault="00051411" w:rsidP="00051411">
      <w:pPr>
        <w:jc w:val="both"/>
        <w:rPr>
          <w:sz w:val="24"/>
          <w:szCs w:val="24"/>
        </w:rPr>
      </w:pPr>
    </w:p>
    <w:p w:rsidR="00051411" w:rsidRPr="00051411" w:rsidRDefault="00051411" w:rsidP="00051411">
      <w:pPr>
        <w:jc w:val="center"/>
        <w:rPr>
          <w:b/>
          <w:sz w:val="36"/>
          <w:szCs w:val="36"/>
        </w:rPr>
      </w:pPr>
      <w:r w:rsidRPr="00051411">
        <w:rPr>
          <w:b/>
          <w:sz w:val="36"/>
          <w:szCs w:val="36"/>
        </w:rPr>
        <w:t>ODLUKU</w:t>
      </w:r>
    </w:p>
    <w:p w:rsidR="00051411" w:rsidRPr="00051411" w:rsidRDefault="00051411" w:rsidP="00051411">
      <w:pPr>
        <w:jc w:val="center"/>
        <w:rPr>
          <w:b/>
          <w:sz w:val="24"/>
          <w:szCs w:val="24"/>
        </w:rPr>
      </w:pPr>
      <w:r w:rsidRPr="00051411">
        <w:rPr>
          <w:b/>
          <w:sz w:val="24"/>
          <w:szCs w:val="24"/>
        </w:rPr>
        <w:t>o otvaranju računa za posebne namjene u HPB d.d.</w:t>
      </w:r>
    </w:p>
    <w:p w:rsidR="00051411" w:rsidRPr="00051411" w:rsidRDefault="00051411" w:rsidP="00051411">
      <w:pPr>
        <w:rPr>
          <w:sz w:val="24"/>
          <w:szCs w:val="24"/>
        </w:rPr>
      </w:pPr>
    </w:p>
    <w:p w:rsidR="00051411" w:rsidRPr="00051411" w:rsidRDefault="00051411" w:rsidP="00051411">
      <w:pPr>
        <w:jc w:val="center"/>
        <w:rPr>
          <w:sz w:val="24"/>
          <w:szCs w:val="24"/>
        </w:rPr>
      </w:pPr>
      <w:r w:rsidRPr="00051411">
        <w:rPr>
          <w:sz w:val="24"/>
          <w:szCs w:val="24"/>
        </w:rPr>
        <w:t>Članak 1.</w:t>
      </w:r>
    </w:p>
    <w:p w:rsidR="00051411" w:rsidRPr="00051411" w:rsidRDefault="00051411" w:rsidP="00051411">
      <w:pPr>
        <w:tabs>
          <w:tab w:val="left" w:pos="567"/>
        </w:tabs>
        <w:ind w:left="360"/>
        <w:jc w:val="both"/>
        <w:rPr>
          <w:sz w:val="24"/>
          <w:szCs w:val="24"/>
        </w:rPr>
      </w:pPr>
    </w:p>
    <w:p w:rsidR="00051411" w:rsidRPr="00051411" w:rsidRDefault="00051411" w:rsidP="00051411">
      <w:pPr>
        <w:tabs>
          <w:tab w:val="left" w:pos="567"/>
        </w:tabs>
        <w:ind w:firstLineChars="150" w:firstLine="360"/>
        <w:jc w:val="both"/>
        <w:rPr>
          <w:sz w:val="24"/>
          <w:szCs w:val="24"/>
        </w:rPr>
      </w:pPr>
      <w:r w:rsidRPr="00051411">
        <w:rPr>
          <w:sz w:val="24"/>
          <w:szCs w:val="24"/>
        </w:rPr>
        <w:tab/>
      </w:r>
      <w:r w:rsidRPr="00051411">
        <w:rPr>
          <w:sz w:val="24"/>
          <w:szCs w:val="24"/>
        </w:rPr>
        <w:tab/>
        <w:t xml:space="preserve">Općinski načelnik donosi Odluku o otvaranju računa za posebne namjene u HPB d.d., </w:t>
      </w:r>
      <w:proofErr w:type="spellStart"/>
      <w:r w:rsidRPr="00051411">
        <w:rPr>
          <w:sz w:val="24"/>
          <w:szCs w:val="24"/>
        </w:rPr>
        <w:t>Agropodružnica</w:t>
      </w:r>
      <w:proofErr w:type="spellEnd"/>
      <w:r w:rsidRPr="00051411">
        <w:rPr>
          <w:sz w:val="24"/>
          <w:szCs w:val="24"/>
        </w:rPr>
        <w:t xml:space="preserve"> Osijek, Trg A. Starčevića 7, Osijek.</w:t>
      </w:r>
    </w:p>
    <w:p w:rsidR="00051411" w:rsidRPr="00051411" w:rsidRDefault="00051411" w:rsidP="00051411">
      <w:pPr>
        <w:jc w:val="center"/>
        <w:rPr>
          <w:sz w:val="24"/>
          <w:szCs w:val="24"/>
        </w:rPr>
      </w:pPr>
    </w:p>
    <w:p w:rsidR="00051411" w:rsidRPr="00051411" w:rsidRDefault="00051411" w:rsidP="00051411">
      <w:pPr>
        <w:jc w:val="center"/>
        <w:rPr>
          <w:sz w:val="24"/>
          <w:szCs w:val="24"/>
        </w:rPr>
      </w:pPr>
      <w:r w:rsidRPr="00051411">
        <w:rPr>
          <w:sz w:val="24"/>
          <w:szCs w:val="24"/>
        </w:rPr>
        <w:t>Članak 2.</w:t>
      </w:r>
    </w:p>
    <w:p w:rsidR="00051411" w:rsidRPr="00051411" w:rsidRDefault="00051411" w:rsidP="00051411">
      <w:pPr>
        <w:jc w:val="both"/>
        <w:rPr>
          <w:sz w:val="24"/>
          <w:szCs w:val="24"/>
        </w:rPr>
      </w:pPr>
      <w:r w:rsidRPr="00051411">
        <w:rPr>
          <w:sz w:val="24"/>
          <w:szCs w:val="24"/>
        </w:rPr>
        <w:tab/>
      </w:r>
    </w:p>
    <w:p w:rsidR="00051411" w:rsidRPr="00051411" w:rsidRDefault="00051411" w:rsidP="00051411">
      <w:pPr>
        <w:jc w:val="both"/>
        <w:rPr>
          <w:sz w:val="24"/>
          <w:szCs w:val="24"/>
        </w:rPr>
      </w:pPr>
      <w:r w:rsidRPr="00051411">
        <w:rPr>
          <w:sz w:val="24"/>
          <w:szCs w:val="24"/>
        </w:rPr>
        <w:tab/>
        <w:t xml:space="preserve">Račun za posebne namjene u HPB d.d., otvara se za Projekt IPA CBC HU HR, izgradnja biciklističke staze.  </w:t>
      </w:r>
    </w:p>
    <w:p w:rsidR="00051411" w:rsidRPr="00051411" w:rsidRDefault="00051411" w:rsidP="00051411">
      <w:pPr>
        <w:jc w:val="both"/>
        <w:rPr>
          <w:sz w:val="24"/>
          <w:szCs w:val="24"/>
        </w:rPr>
      </w:pPr>
      <w:r w:rsidRPr="00051411">
        <w:rPr>
          <w:sz w:val="24"/>
          <w:szCs w:val="24"/>
        </w:rPr>
        <w:t xml:space="preserve"> </w:t>
      </w:r>
    </w:p>
    <w:p w:rsidR="00051411" w:rsidRPr="00051411" w:rsidRDefault="00051411" w:rsidP="00051411">
      <w:pPr>
        <w:jc w:val="center"/>
        <w:rPr>
          <w:sz w:val="24"/>
          <w:szCs w:val="24"/>
        </w:rPr>
      </w:pPr>
      <w:r w:rsidRPr="00051411">
        <w:rPr>
          <w:sz w:val="24"/>
          <w:szCs w:val="24"/>
        </w:rPr>
        <w:t>Članak 3.</w:t>
      </w:r>
    </w:p>
    <w:p w:rsidR="00051411" w:rsidRPr="00051411" w:rsidRDefault="00051411" w:rsidP="00051411">
      <w:pPr>
        <w:rPr>
          <w:sz w:val="24"/>
          <w:szCs w:val="24"/>
        </w:rPr>
      </w:pPr>
    </w:p>
    <w:p w:rsidR="00051411" w:rsidRPr="00051411" w:rsidRDefault="00051411" w:rsidP="00051411">
      <w:pPr>
        <w:rPr>
          <w:sz w:val="24"/>
          <w:szCs w:val="24"/>
        </w:rPr>
      </w:pPr>
      <w:r w:rsidRPr="00051411">
        <w:rPr>
          <w:sz w:val="24"/>
          <w:szCs w:val="24"/>
        </w:rPr>
        <w:tab/>
        <w:t xml:space="preserve">Za potpisnike računa za posebne namjene imenuju se: </w:t>
      </w:r>
    </w:p>
    <w:p w:rsidR="00051411" w:rsidRPr="00051411" w:rsidRDefault="00051411" w:rsidP="00051411">
      <w:pPr>
        <w:numPr>
          <w:ilvl w:val="0"/>
          <w:numId w:val="4"/>
        </w:numPr>
        <w:rPr>
          <w:sz w:val="24"/>
          <w:szCs w:val="24"/>
        </w:rPr>
      </w:pPr>
      <w:r w:rsidRPr="00051411">
        <w:rPr>
          <w:sz w:val="24"/>
          <w:szCs w:val="24"/>
        </w:rPr>
        <w:t xml:space="preserve">Ivan </w:t>
      </w:r>
      <w:proofErr w:type="spellStart"/>
      <w:r w:rsidRPr="00051411">
        <w:rPr>
          <w:sz w:val="24"/>
          <w:szCs w:val="24"/>
        </w:rPr>
        <w:t>Anušić</w:t>
      </w:r>
      <w:proofErr w:type="spellEnd"/>
      <w:r w:rsidRPr="00051411">
        <w:rPr>
          <w:sz w:val="24"/>
          <w:szCs w:val="24"/>
        </w:rPr>
        <w:t>, Općinski načelnik,</w:t>
      </w:r>
    </w:p>
    <w:p w:rsidR="00051411" w:rsidRPr="00051411" w:rsidRDefault="00051411" w:rsidP="00051411">
      <w:pPr>
        <w:numPr>
          <w:ilvl w:val="0"/>
          <w:numId w:val="4"/>
        </w:numPr>
        <w:rPr>
          <w:sz w:val="24"/>
          <w:szCs w:val="24"/>
        </w:rPr>
      </w:pPr>
      <w:r w:rsidRPr="00051411">
        <w:rPr>
          <w:sz w:val="24"/>
          <w:szCs w:val="24"/>
        </w:rPr>
        <w:t xml:space="preserve">Nataša </w:t>
      </w:r>
      <w:proofErr w:type="spellStart"/>
      <w:r w:rsidRPr="00051411">
        <w:rPr>
          <w:sz w:val="24"/>
          <w:szCs w:val="24"/>
        </w:rPr>
        <w:t>Tramišak</w:t>
      </w:r>
      <w:proofErr w:type="spellEnd"/>
      <w:r w:rsidRPr="00051411">
        <w:rPr>
          <w:sz w:val="24"/>
          <w:szCs w:val="24"/>
        </w:rPr>
        <w:t>, zamjenica Općinskog načelnika,</w:t>
      </w:r>
    </w:p>
    <w:p w:rsidR="00051411" w:rsidRPr="00051411" w:rsidRDefault="00051411" w:rsidP="00051411">
      <w:pPr>
        <w:numPr>
          <w:ilvl w:val="0"/>
          <w:numId w:val="4"/>
        </w:numPr>
        <w:rPr>
          <w:sz w:val="24"/>
          <w:szCs w:val="24"/>
        </w:rPr>
      </w:pPr>
      <w:r w:rsidRPr="00051411">
        <w:rPr>
          <w:sz w:val="24"/>
          <w:szCs w:val="24"/>
        </w:rPr>
        <w:t xml:space="preserve">Ivan </w:t>
      </w:r>
      <w:proofErr w:type="spellStart"/>
      <w:r w:rsidRPr="00051411">
        <w:rPr>
          <w:sz w:val="24"/>
          <w:szCs w:val="24"/>
        </w:rPr>
        <w:t>Hampovčan</w:t>
      </w:r>
      <w:proofErr w:type="spellEnd"/>
      <w:r w:rsidRPr="00051411">
        <w:rPr>
          <w:sz w:val="24"/>
          <w:szCs w:val="24"/>
        </w:rPr>
        <w:t xml:space="preserve">, pročelnik Jedinstvenog upravnog odjela u Općini Antunovac i </w:t>
      </w:r>
    </w:p>
    <w:p w:rsidR="00051411" w:rsidRPr="00051411" w:rsidRDefault="00051411" w:rsidP="00051411">
      <w:pPr>
        <w:numPr>
          <w:ilvl w:val="0"/>
          <w:numId w:val="4"/>
        </w:numPr>
        <w:rPr>
          <w:sz w:val="24"/>
          <w:szCs w:val="24"/>
        </w:rPr>
      </w:pPr>
      <w:r w:rsidRPr="00051411">
        <w:rPr>
          <w:sz w:val="24"/>
          <w:szCs w:val="24"/>
        </w:rPr>
        <w:t xml:space="preserve">Ljubica </w:t>
      </w:r>
      <w:proofErr w:type="spellStart"/>
      <w:r w:rsidRPr="00051411">
        <w:rPr>
          <w:sz w:val="24"/>
          <w:szCs w:val="24"/>
        </w:rPr>
        <w:t>Busak</w:t>
      </w:r>
      <w:proofErr w:type="spellEnd"/>
      <w:r w:rsidRPr="00051411">
        <w:rPr>
          <w:sz w:val="24"/>
          <w:szCs w:val="24"/>
        </w:rPr>
        <w:t xml:space="preserve">, djelatnica u Jedinstvenom upravnom odjelu Općine Antunovac. </w:t>
      </w:r>
    </w:p>
    <w:p w:rsidR="00051411" w:rsidRPr="00051411" w:rsidRDefault="00051411" w:rsidP="00051411">
      <w:pPr>
        <w:rPr>
          <w:sz w:val="24"/>
          <w:szCs w:val="24"/>
        </w:rPr>
      </w:pPr>
    </w:p>
    <w:p w:rsidR="00051411" w:rsidRPr="00051411" w:rsidRDefault="00051411" w:rsidP="00051411">
      <w:pPr>
        <w:jc w:val="center"/>
        <w:rPr>
          <w:sz w:val="24"/>
          <w:szCs w:val="24"/>
        </w:rPr>
      </w:pPr>
      <w:r w:rsidRPr="00051411">
        <w:rPr>
          <w:sz w:val="24"/>
          <w:szCs w:val="24"/>
        </w:rPr>
        <w:t>Članak 4.</w:t>
      </w:r>
    </w:p>
    <w:p w:rsidR="00051411" w:rsidRPr="00051411" w:rsidRDefault="00051411" w:rsidP="00051411">
      <w:pPr>
        <w:jc w:val="center"/>
        <w:rPr>
          <w:sz w:val="24"/>
          <w:szCs w:val="24"/>
        </w:rPr>
      </w:pPr>
    </w:p>
    <w:p w:rsidR="00051411" w:rsidRPr="00051411" w:rsidRDefault="00051411" w:rsidP="00051411">
      <w:pPr>
        <w:ind w:firstLine="720"/>
        <w:jc w:val="both"/>
        <w:rPr>
          <w:sz w:val="24"/>
          <w:szCs w:val="24"/>
        </w:rPr>
      </w:pPr>
      <w:r w:rsidRPr="00051411">
        <w:rPr>
          <w:sz w:val="24"/>
          <w:szCs w:val="24"/>
        </w:rPr>
        <w:t>Ova Odluka stupa na snagu danom donošenja i objavit će se u «Službenom glasniku Općine Antunovac».</w:t>
      </w:r>
    </w:p>
    <w:p w:rsidR="00051411" w:rsidRPr="00051411" w:rsidRDefault="00051411" w:rsidP="00051411">
      <w:pPr>
        <w:jc w:val="both"/>
        <w:rPr>
          <w:sz w:val="24"/>
          <w:szCs w:val="24"/>
        </w:rPr>
      </w:pPr>
    </w:p>
    <w:p w:rsidR="00051411" w:rsidRPr="00051411" w:rsidRDefault="00051411" w:rsidP="00051411">
      <w:pPr>
        <w:tabs>
          <w:tab w:val="left" w:pos="567"/>
          <w:tab w:val="left" w:pos="709"/>
          <w:tab w:val="left" w:pos="851"/>
        </w:tabs>
        <w:jc w:val="both"/>
        <w:rPr>
          <w:sz w:val="24"/>
          <w:szCs w:val="24"/>
        </w:rPr>
      </w:pPr>
      <w:r w:rsidRPr="00051411">
        <w:rPr>
          <w:sz w:val="24"/>
          <w:szCs w:val="24"/>
        </w:rPr>
        <w:t>KLASA: 024-05/12-01/02</w:t>
      </w:r>
    </w:p>
    <w:p w:rsidR="00051411" w:rsidRPr="00051411" w:rsidRDefault="00051411" w:rsidP="00051411">
      <w:pPr>
        <w:tabs>
          <w:tab w:val="left" w:pos="567"/>
          <w:tab w:val="left" w:pos="709"/>
          <w:tab w:val="left" w:pos="851"/>
        </w:tabs>
        <w:jc w:val="both"/>
        <w:rPr>
          <w:sz w:val="24"/>
          <w:szCs w:val="24"/>
        </w:rPr>
      </w:pPr>
      <w:r w:rsidRPr="00051411">
        <w:rPr>
          <w:sz w:val="24"/>
          <w:szCs w:val="24"/>
        </w:rPr>
        <w:t>URBROJ: 2158/02-01-12-1</w:t>
      </w:r>
    </w:p>
    <w:p w:rsidR="00051411" w:rsidRPr="00051411" w:rsidRDefault="00051411" w:rsidP="00051411">
      <w:pPr>
        <w:rPr>
          <w:sz w:val="24"/>
          <w:szCs w:val="24"/>
        </w:rPr>
      </w:pPr>
      <w:r w:rsidRPr="00051411">
        <w:rPr>
          <w:sz w:val="24"/>
          <w:szCs w:val="24"/>
        </w:rPr>
        <w:t>U Antunovcu, 14. prosinca 2012. godine</w:t>
      </w:r>
    </w:p>
    <w:p w:rsidR="00051411" w:rsidRPr="00051411" w:rsidRDefault="00051411" w:rsidP="007C092F">
      <w:pPr>
        <w:ind w:left="2124"/>
        <w:jc w:val="center"/>
        <w:rPr>
          <w:sz w:val="24"/>
          <w:szCs w:val="24"/>
        </w:rPr>
      </w:pPr>
      <w:r w:rsidRPr="00051411">
        <w:rPr>
          <w:sz w:val="24"/>
          <w:szCs w:val="24"/>
        </w:rPr>
        <w:lastRenderedPageBreak/>
        <w:t>Općinski načelnik</w:t>
      </w:r>
    </w:p>
    <w:p w:rsidR="00051411" w:rsidRPr="00051411" w:rsidRDefault="00051411" w:rsidP="007C092F">
      <w:pPr>
        <w:ind w:left="2124"/>
        <w:jc w:val="center"/>
        <w:rPr>
          <w:sz w:val="24"/>
          <w:szCs w:val="24"/>
        </w:rPr>
      </w:pPr>
      <w:r w:rsidRPr="00051411">
        <w:rPr>
          <w:sz w:val="24"/>
          <w:szCs w:val="24"/>
        </w:rPr>
        <w:t xml:space="preserve">Ivan </w:t>
      </w:r>
      <w:proofErr w:type="spellStart"/>
      <w:r w:rsidRPr="00051411">
        <w:rPr>
          <w:sz w:val="24"/>
          <w:szCs w:val="24"/>
        </w:rPr>
        <w:t>Anušić</w:t>
      </w:r>
      <w:proofErr w:type="spellEnd"/>
    </w:p>
    <w:p w:rsidR="00051411" w:rsidRDefault="00051411" w:rsidP="002C1DCA">
      <w:pPr>
        <w:rPr>
          <w:sz w:val="24"/>
          <w:szCs w:val="24"/>
        </w:rPr>
      </w:pPr>
      <w:r>
        <w:rPr>
          <w:sz w:val="24"/>
          <w:szCs w:val="24"/>
        </w:rPr>
        <w:t>377.</w:t>
      </w:r>
    </w:p>
    <w:p w:rsidR="00051411" w:rsidRPr="00051411" w:rsidRDefault="00051411" w:rsidP="00051411">
      <w:pPr>
        <w:tabs>
          <w:tab w:val="left" w:pos="0"/>
        </w:tabs>
        <w:jc w:val="both"/>
        <w:rPr>
          <w:sz w:val="24"/>
        </w:rPr>
      </w:pPr>
      <w:r>
        <w:rPr>
          <w:sz w:val="24"/>
        </w:rPr>
        <w:tab/>
      </w:r>
      <w:r w:rsidRPr="00051411">
        <w:rPr>
          <w:sz w:val="24"/>
        </w:rPr>
        <w:t>Temeljem članka 18. stavak 3. Zakona o javnoj nabavi («Narodne novine» broj 90/11) i članka 45. Statuta Općine Antunovac («Službeni glasnik Općine Antunovac» broj 3/09), Općinski načelnik Općine Antunovac dana 17. prosinca 2012. godine, donosi</w:t>
      </w:r>
    </w:p>
    <w:p w:rsidR="00051411" w:rsidRPr="00051411" w:rsidRDefault="00051411" w:rsidP="00051411">
      <w:pPr>
        <w:jc w:val="both"/>
        <w:rPr>
          <w:sz w:val="24"/>
        </w:rPr>
      </w:pPr>
    </w:p>
    <w:p w:rsidR="00051411" w:rsidRPr="00051411" w:rsidRDefault="00051411" w:rsidP="00051411">
      <w:pPr>
        <w:jc w:val="center"/>
        <w:rPr>
          <w:b/>
          <w:sz w:val="36"/>
          <w:szCs w:val="36"/>
        </w:rPr>
      </w:pPr>
      <w:r w:rsidRPr="00051411">
        <w:rPr>
          <w:b/>
          <w:sz w:val="36"/>
          <w:szCs w:val="36"/>
        </w:rPr>
        <w:t>ODLUKU</w:t>
      </w:r>
    </w:p>
    <w:p w:rsidR="00051411" w:rsidRPr="00051411" w:rsidRDefault="00051411" w:rsidP="00051411">
      <w:pPr>
        <w:jc w:val="center"/>
        <w:rPr>
          <w:b/>
          <w:sz w:val="24"/>
          <w:szCs w:val="24"/>
        </w:rPr>
      </w:pPr>
      <w:r w:rsidRPr="00051411">
        <w:rPr>
          <w:b/>
          <w:sz w:val="24"/>
          <w:szCs w:val="24"/>
        </w:rPr>
        <w:t>o nabavi suvenira - lavande</w:t>
      </w:r>
    </w:p>
    <w:p w:rsidR="00051411" w:rsidRPr="00051411" w:rsidRDefault="00051411" w:rsidP="00051411">
      <w:pPr>
        <w:jc w:val="both"/>
        <w:rPr>
          <w:sz w:val="24"/>
        </w:rPr>
      </w:pPr>
    </w:p>
    <w:p w:rsidR="00051411" w:rsidRPr="00051411" w:rsidRDefault="00051411" w:rsidP="00051411">
      <w:pPr>
        <w:jc w:val="center"/>
        <w:rPr>
          <w:sz w:val="24"/>
        </w:rPr>
      </w:pPr>
      <w:r w:rsidRPr="00051411">
        <w:rPr>
          <w:sz w:val="24"/>
        </w:rPr>
        <w:t>Članak 1.</w:t>
      </w:r>
    </w:p>
    <w:p w:rsidR="00051411" w:rsidRPr="00051411" w:rsidRDefault="00051411" w:rsidP="00051411">
      <w:pPr>
        <w:jc w:val="center"/>
        <w:rPr>
          <w:sz w:val="24"/>
        </w:rPr>
      </w:pPr>
      <w:r w:rsidRPr="00051411">
        <w:rPr>
          <w:sz w:val="24"/>
        </w:rPr>
        <w:tab/>
      </w:r>
      <w:r w:rsidRPr="00051411">
        <w:rPr>
          <w:sz w:val="24"/>
        </w:rPr>
        <w:tab/>
      </w:r>
    </w:p>
    <w:p w:rsidR="00051411" w:rsidRPr="00051411" w:rsidRDefault="00051411" w:rsidP="00051411">
      <w:pPr>
        <w:tabs>
          <w:tab w:val="num" w:pos="709"/>
        </w:tabs>
        <w:jc w:val="both"/>
        <w:rPr>
          <w:sz w:val="24"/>
        </w:rPr>
      </w:pPr>
      <w:r w:rsidRPr="00051411">
        <w:rPr>
          <w:sz w:val="24"/>
        </w:rPr>
        <w:tab/>
        <w:t>Naručitelj usluge: OPĆINA ANTUNOVAC, Antunovac, B. Radića 4, OIB 30812410980, a evidencijski broj nabave je 33/12.</w:t>
      </w:r>
    </w:p>
    <w:p w:rsidR="00051411" w:rsidRPr="00051411" w:rsidRDefault="00051411" w:rsidP="00051411">
      <w:pPr>
        <w:jc w:val="both"/>
        <w:rPr>
          <w:sz w:val="24"/>
        </w:rPr>
      </w:pPr>
      <w:r w:rsidRPr="00051411">
        <w:rPr>
          <w:sz w:val="24"/>
        </w:rPr>
        <w:tab/>
        <w:t xml:space="preserve">Odgovorna osoba naručitelja je Ivan </w:t>
      </w:r>
      <w:proofErr w:type="spellStart"/>
      <w:r w:rsidRPr="00051411">
        <w:rPr>
          <w:sz w:val="24"/>
        </w:rPr>
        <w:t>Anušić</w:t>
      </w:r>
      <w:proofErr w:type="spellEnd"/>
      <w:r w:rsidRPr="00051411">
        <w:rPr>
          <w:sz w:val="24"/>
        </w:rPr>
        <w:t>, Općinski načelnik Općine Antunovac.</w:t>
      </w:r>
    </w:p>
    <w:p w:rsidR="00051411" w:rsidRPr="00051411" w:rsidRDefault="00051411" w:rsidP="00051411">
      <w:pPr>
        <w:jc w:val="both"/>
        <w:rPr>
          <w:sz w:val="24"/>
        </w:rPr>
      </w:pPr>
    </w:p>
    <w:p w:rsidR="00051411" w:rsidRPr="00051411" w:rsidRDefault="00051411" w:rsidP="00051411">
      <w:pPr>
        <w:tabs>
          <w:tab w:val="num" w:pos="709"/>
        </w:tabs>
        <w:jc w:val="center"/>
        <w:rPr>
          <w:sz w:val="24"/>
        </w:rPr>
      </w:pPr>
      <w:r w:rsidRPr="00051411">
        <w:rPr>
          <w:sz w:val="24"/>
        </w:rPr>
        <w:t>Članak 2.</w:t>
      </w:r>
    </w:p>
    <w:p w:rsidR="00051411" w:rsidRPr="00051411" w:rsidRDefault="00051411" w:rsidP="00051411">
      <w:pPr>
        <w:tabs>
          <w:tab w:val="left" w:pos="0"/>
          <w:tab w:val="left" w:pos="709"/>
        </w:tabs>
        <w:jc w:val="both"/>
        <w:rPr>
          <w:sz w:val="24"/>
          <w:szCs w:val="24"/>
        </w:rPr>
      </w:pPr>
    </w:p>
    <w:p w:rsidR="00051411" w:rsidRPr="00051411" w:rsidRDefault="00051411" w:rsidP="00051411">
      <w:pPr>
        <w:tabs>
          <w:tab w:val="num" w:pos="709"/>
        </w:tabs>
        <w:jc w:val="both"/>
        <w:rPr>
          <w:sz w:val="24"/>
        </w:rPr>
      </w:pPr>
      <w:r w:rsidRPr="00051411">
        <w:rPr>
          <w:sz w:val="24"/>
        </w:rPr>
        <w:tab/>
        <w:t xml:space="preserve"> Predmet nabave je: suvenir - lavanda.</w:t>
      </w:r>
    </w:p>
    <w:p w:rsidR="00051411" w:rsidRPr="00051411" w:rsidRDefault="00051411" w:rsidP="00051411">
      <w:pPr>
        <w:tabs>
          <w:tab w:val="num" w:pos="709"/>
        </w:tabs>
        <w:jc w:val="both"/>
        <w:rPr>
          <w:sz w:val="24"/>
        </w:rPr>
      </w:pPr>
    </w:p>
    <w:p w:rsidR="00051411" w:rsidRPr="00051411" w:rsidRDefault="00051411" w:rsidP="00051411">
      <w:pPr>
        <w:tabs>
          <w:tab w:val="num" w:pos="709"/>
        </w:tabs>
        <w:jc w:val="center"/>
        <w:rPr>
          <w:sz w:val="24"/>
        </w:rPr>
      </w:pPr>
      <w:r w:rsidRPr="00051411">
        <w:rPr>
          <w:sz w:val="24"/>
        </w:rPr>
        <w:t>Članak 3.</w:t>
      </w:r>
    </w:p>
    <w:p w:rsidR="00051411" w:rsidRPr="00051411" w:rsidRDefault="00051411" w:rsidP="00051411">
      <w:pPr>
        <w:tabs>
          <w:tab w:val="num" w:pos="709"/>
        </w:tabs>
        <w:jc w:val="center"/>
        <w:rPr>
          <w:sz w:val="24"/>
        </w:rPr>
      </w:pPr>
    </w:p>
    <w:p w:rsidR="00051411" w:rsidRPr="00051411" w:rsidRDefault="00051411" w:rsidP="00051411">
      <w:pPr>
        <w:ind w:firstLine="720"/>
        <w:jc w:val="both"/>
        <w:rPr>
          <w:sz w:val="24"/>
        </w:rPr>
      </w:pPr>
      <w:r w:rsidRPr="00051411">
        <w:rPr>
          <w:sz w:val="24"/>
        </w:rPr>
        <w:t xml:space="preserve">Pristigla je ponuda PROXIMUS, udruga, Školska 6, Antunovac, u iznosu od 1.000,00 kuna. </w:t>
      </w:r>
    </w:p>
    <w:p w:rsidR="00051411" w:rsidRPr="00051411" w:rsidRDefault="00051411" w:rsidP="00051411">
      <w:pPr>
        <w:tabs>
          <w:tab w:val="num" w:pos="0"/>
        </w:tabs>
        <w:jc w:val="both"/>
        <w:rPr>
          <w:sz w:val="24"/>
        </w:rPr>
      </w:pPr>
    </w:p>
    <w:p w:rsidR="00051411" w:rsidRPr="00051411" w:rsidRDefault="00051411" w:rsidP="00051411">
      <w:pPr>
        <w:tabs>
          <w:tab w:val="num" w:pos="709"/>
        </w:tabs>
        <w:jc w:val="center"/>
        <w:rPr>
          <w:sz w:val="24"/>
        </w:rPr>
      </w:pPr>
      <w:r w:rsidRPr="00051411">
        <w:rPr>
          <w:sz w:val="24"/>
        </w:rPr>
        <w:t>Članak 4.</w:t>
      </w:r>
    </w:p>
    <w:p w:rsidR="00051411" w:rsidRPr="00051411" w:rsidRDefault="00051411" w:rsidP="00051411">
      <w:pPr>
        <w:tabs>
          <w:tab w:val="num" w:pos="709"/>
        </w:tabs>
        <w:jc w:val="both"/>
        <w:rPr>
          <w:sz w:val="24"/>
        </w:rPr>
      </w:pPr>
    </w:p>
    <w:p w:rsidR="00051411" w:rsidRPr="00051411" w:rsidRDefault="00051411" w:rsidP="00051411">
      <w:pPr>
        <w:tabs>
          <w:tab w:val="num" w:pos="709"/>
        </w:tabs>
        <w:jc w:val="both"/>
        <w:rPr>
          <w:sz w:val="24"/>
        </w:rPr>
      </w:pPr>
      <w:r w:rsidRPr="00051411">
        <w:rPr>
          <w:sz w:val="24"/>
        </w:rPr>
        <w:tab/>
        <w:t>Sredstva za plaćanje nabave osigurana su u Proračunu Općine Antunova</w:t>
      </w:r>
      <w:r w:rsidR="00363F4F">
        <w:rPr>
          <w:sz w:val="24"/>
        </w:rPr>
        <w:t>c za 2012. godinu sa pozicije R</w:t>
      </w:r>
      <w:bookmarkStart w:id="0" w:name="_GoBack"/>
      <w:bookmarkEnd w:id="0"/>
      <w:r w:rsidRPr="00051411">
        <w:rPr>
          <w:sz w:val="24"/>
        </w:rPr>
        <w:t xml:space="preserve">014 Usluge promidžbe i informiranja - protokol. </w:t>
      </w:r>
    </w:p>
    <w:p w:rsidR="00051411" w:rsidRPr="00051411" w:rsidRDefault="00051411" w:rsidP="00051411">
      <w:pPr>
        <w:tabs>
          <w:tab w:val="num" w:pos="709"/>
        </w:tabs>
        <w:jc w:val="both"/>
        <w:rPr>
          <w:sz w:val="24"/>
        </w:rPr>
      </w:pPr>
    </w:p>
    <w:p w:rsidR="00051411" w:rsidRPr="00051411" w:rsidRDefault="00051411" w:rsidP="00051411">
      <w:pPr>
        <w:jc w:val="center"/>
        <w:rPr>
          <w:sz w:val="24"/>
        </w:rPr>
      </w:pPr>
      <w:r w:rsidRPr="00051411">
        <w:rPr>
          <w:sz w:val="24"/>
        </w:rPr>
        <w:t>Članak 5.</w:t>
      </w:r>
    </w:p>
    <w:p w:rsidR="00051411" w:rsidRPr="00051411" w:rsidRDefault="00051411" w:rsidP="00051411">
      <w:pPr>
        <w:jc w:val="both"/>
        <w:rPr>
          <w:sz w:val="24"/>
        </w:rPr>
      </w:pPr>
    </w:p>
    <w:p w:rsidR="00051411" w:rsidRPr="00051411" w:rsidRDefault="00051411" w:rsidP="00051411">
      <w:pPr>
        <w:jc w:val="both"/>
        <w:rPr>
          <w:sz w:val="24"/>
        </w:rPr>
      </w:pPr>
      <w:r w:rsidRPr="00051411">
        <w:rPr>
          <w:sz w:val="24"/>
        </w:rPr>
        <w:tab/>
        <w:t>Ova Odluka stupa na snagu danom donošenja i objavit će se u «Službenom glasniku Općine Antunovac».</w:t>
      </w:r>
    </w:p>
    <w:p w:rsidR="00051411" w:rsidRPr="00051411" w:rsidRDefault="00051411" w:rsidP="00051411">
      <w:pPr>
        <w:jc w:val="both"/>
        <w:rPr>
          <w:sz w:val="24"/>
          <w:szCs w:val="24"/>
        </w:rPr>
      </w:pPr>
    </w:p>
    <w:p w:rsidR="00051411" w:rsidRPr="00051411" w:rsidRDefault="00051411" w:rsidP="00051411">
      <w:pPr>
        <w:jc w:val="both"/>
        <w:rPr>
          <w:sz w:val="24"/>
          <w:szCs w:val="24"/>
        </w:rPr>
      </w:pPr>
      <w:r w:rsidRPr="00051411">
        <w:rPr>
          <w:sz w:val="24"/>
          <w:szCs w:val="24"/>
        </w:rPr>
        <w:t>KLASA: 333-01/12-01/06</w:t>
      </w:r>
    </w:p>
    <w:p w:rsidR="00051411" w:rsidRPr="00051411" w:rsidRDefault="00051411" w:rsidP="00051411">
      <w:pPr>
        <w:jc w:val="both"/>
        <w:rPr>
          <w:sz w:val="24"/>
          <w:szCs w:val="24"/>
        </w:rPr>
      </w:pPr>
      <w:r w:rsidRPr="00051411">
        <w:rPr>
          <w:sz w:val="24"/>
          <w:szCs w:val="24"/>
        </w:rPr>
        <w:t>URBROJ: 2158/02-01-12-14</w:t>
      </w:r>
    </w:p>
    <w:p w:rsidR="00051411" w:rsidRPr="00051411" w:rsidRDefault="00051411" w:rsidP="00051411">
      <w:pPr>
        <w:rPr>
          <w:sz w:val="24"/>
          <w:szCs w:val="24"/>
        </w:rPr>
      </w:pPr>
      <w:r w:rsidRPr="00051411">
        <w:rPr>
          <w:sz w:val="24"/>
          <w:szCs w:val="24"/>
        </w:rPr>
        <w:t xml:space="preserve">U Antunovcu, 17. prosinca 2012. godine </w:t>
      </w:r>
    </w:p>
    <w:p w:rsidR="00051411" w:rsidRDefault="00051411" w:rsidP="00401A3B">
      <w:pPr>
        <w:ind w:left="2124"/>
        <w:jc w:val="center"/>
        <w:rPr>
          <w:sz w:val="24"/>
        </w:rPr>
      </w:pPr>
      <w:r w:rsidRPr="00051411">
        <w:rPr>
          <w:sz w:val="24"/>
        </w:rPr>
        <w:t>Općinski načelnik</w:t>
      </w:r>
    </w:p>
    <w:p w:rsidR="00051411" w:rsidRPr="00051411" w:rsidRDefault="00051411" w:rsidP="00401A3B">
      <w:pPr>
        <w:ind w:left="2124"/>
        <w:jc w:val="center"/>
        <w:rPr>
          <w:sz w:val="24"/>
        </w:rPr>
      </w:pPr>
      <w:r w:rsidRPr="00051411">
        <w:rPr>
          <w:sz w:val="24"/>
        </w:rPr>
        <w:t xml:space="preserve">Ivan </w:t>
      </w:r>
      <w:proofErr w:type="spellStart"/>
      <w:r w:rsidRPr="00051411">
        <w:rPr>
          <w:sz w:val="24"/>
        </w:rPr>
        <w:t>Anušić</w:t>
      </w:r>
      <w:proofErr w:type="spellEnd"/>
    </w:p>
    <w:p w:rsidR="00401A3B" w:rsidRDefault="00401A3B" w:rsidP="002C1DCA">
      <w:pPr>
        <w:rPr>
          <w:sz w:val="24"/>
          <w:szCs w:val="24"/>
        </w:rPr>
        <w:sectPr w:rsidR="00401A3B" w:rsidSect="00401A3B">
          <w:type w:val="continuous"/>
          <w:pgSz w:w="11906" w:h="16838"/>
          <w:pgMar w:top="1134" w:right="1134" w:bottom="1134" w:left="1134" w:header="709" w:footer="709" w:gutter="0"/>
          <w:cols w:num="2" w:space="708"/>
          <w:docGrid w:linePitch="360"/>
        </w:sectPr>
      </w:pPr>
    </w:p>
    <w:p w:rsidR="00401A3B" w:rsidRDefault="00401A3B" w:rsidP="002C1DCA">
      <w:pPr>
        <w:rPr>
          <w:sz w:val="24"/>
          <w:szCs w:val="24"/>
        </w:rPr>
      </w:pPr>
    </w:p>
    <w:p w:rsidR="00401A3B" w:rsidRDefault="00401A3B" w:rsidP="002C1DCA">
      <w:pPr>
        <w:rPr>
          <w:sz w:val="24"/>
          <w:szCs w:val="24"/>
        </w:rPr>
      </w:pPr>
    </w:p>
    <w:p w:rsidR="00051411" w:rsidRDefault="00051411" w:rsidP="002C1DCA">
      <w:pPr>
        <w:rPr>
          <w:sz w:val="24"/>
          <w:szCs w:val="24"/>
        </w:rPr>
      </w:pPr>
      <w:r>
        <w:rPr>
          <w:sz w:val="24"/>
          <w:szCs w:val="24"/>
        </w:rPr>
        <w:t>378.</w:t>
      </w:r>
    </w:p>
    <w:p w:rsidR="00401A3B" w:rsidRDefault="00401A3B" w:rsidP="002C1DCA">
      <w:pPr>
        <w:rPr>
          <w:sz w:val="24"/>
          <w:szCs w:val="24"/>
        </w:rPr>
      </w:pPr>
    </w:p>
    <w:p w:rsidR="0026552A" w:rsidRPr="0026552A" w:rsidRDefault="0026552A" w:rsidP="0026552A">
      <w:pPr>
        <w:jc w:val="center"/>
        <w:rPr>
          <w:b/>
          <w:sz w:val="52"/>
          <w:szCs w:val="52"/>
        </w:rPr>
      </w:pPr>
      <w:r w:rsidRPr="0026552A">
        <w:rPr>
          <w:b/>
          <w:sz w:val="52"/>
          <w:szCs w:val="52"/>
        </w:rPr>
        <w:t xml:space="preserve">PRAVILNIK ZAŠTITE OD </w:t>
      </w:r>
    </w:p>
    <w:p w:rsidR="0026552A" w:rsidRPr="0026552A" w:rsidRDefault="0026552A" w:rsidP="0026552A">
      <w:pPr>
        <w:jc w:val="center"/>
        <w:rPr>
          <w:b/>
          <w:sz w:val="52"/>
          <w:szCs w:val="52"/>
        </w:rPr>
      </w:pPr>
    </w:p>
    <w:p w:rsidR="0026552A" w:rsidRPr="0026552A" w:rsidRDefault="0026552A" w:rsidP="00401A3B">
      <w:pPr>
        <w:keepNext/>
        <w:jc w:val="center"/>
        <w:outlineLvl w:val="2"/>
        <w:rPr>
          <w:b/>
          <w:sz w:val="52"/>
          <w:szCs w:val="52"/>
        </w:rPr>
      </w:pPr>
      <w:r w:rsidRPr="0026552A">
        <w:rPr>
          <w:b/>
          <w:sz w:val="52"/>
          <w:szCs w:val="52"/>
          <w:lang w:val="x-none" w:eastAsia="x-none"/>
        </w:rPr>
        <w:t xml:space="preserve">POŽARA </w:t>
      </w:r>
    </w:p>
    <w:p w:rsidR="0026552A" w:rsidRPr="0026552A" w:rsidRDefault="0026552A" w:rsidP="0026552A">
      <w:pPr>
        <w:jc w:val="center"/>
        <w:rPr>
          <w:b/>
          <w:sz w:val="52"/>
          <w:szCs w:val="52"/>
        </w:rPr>
      </w:pPr>
    </w:p>
    <w:p w:rsidR="0026552A" w:rsidRPr="0026552A" w:rsidRDefault="0026552A" w:rsidP="0026552A">
      <w:pPr>
        <w:jc w:val="center"/>
        <w:rPr>
          <w:b/>
          <w:sz w:val="52"/>
          <w:szCs w:val="52"/>
        </w:rPr>
      </w:pPr>
    </w:p>
    <w:p w:rsidR="0026552A" w:rsidRPr="0026552A" w:rsidRDefault="0026552A" w:rsidP="0026552A">
      <w:pPr>
        <w:keepNext/>
        <w:ind w:right="-470"/>
        <w:outlineLvl w:val="0"/>
        <w:rPr>
          <w:b/>
          <w:sz w:val="32"/>
          <w:szCs w:val="32"/>
        </w:rPr>
      </w:pPr>
      <w:r w:rsidRPr="0026552A">
        <w:rPr>
          <w:b/>
          <w:sz w:val="32"/>
          <w:szCs w:val="32"/>
        </w:rPr>
        <w:t>OPĆINA  ANTUNOVAC</w:t>
      </w:r>
    </w:p>
    <w:p w:rsidR="0026552A" w:rsidRPr="0026552A" w:rsidRDefault="0026552A" w:rsidP="0026552A">
      <w:pPr>
        <w:rPr>
          <w:b/>
          <w:sz w:val="32"/>
          <w:szCs w:val="32"/>
        </w:rPr>
      </w:pPr>
      <w:r w:rsidRPr="0026552A">
        <w:rPr>
          <w:b/>
          <w:sz w:val="32"/>
          <w:szCs w:val="32"/>
        </w:rPr>
        <w:t>BRAĆE RADIĆA 4</w:t>
      </w:r>
    </w:p>
    <w:p w:rsidR="0026552A" w:rsidRPr="0026552A" w:rsidRDefault="0026552A" w:rsidP="0026552A">
      <w:pPr>
        <w:rPr>
          <w:b/>
          <w:sz w:val="32"/>
          <w:szCs w:val="32"/>
        </w:rPr>
      </w:pPr>
      <w:r w:rsidRPr="0026552A">
        <w:rPr>
          <w:b/>
          <w:sz w:val="32"/>
          <w:szCs w:val="32"/>
        </w:rPr>
        <w:t>ANTUNOVAC</w:t>
      </w:r>
    </w:p>
    <w:p w:rsidR="0026552A" w:rsidRPr="0026552A" w:rsidRDefault="0026552A" w:rsidP="0026552A">
      <w:pPr>
        <w:rPr>
          <w:b/>
          <w:sz w:val="32"/>
          <w:szCs w:val="32"/>
        </w:rPr>
      </w:pPr>
    </w:p>
    <w:p w:rsidR="0026552A" w:rsidRPr="0026552A" w:rsidRDefault="0026552A" w:rsidP="00401A3B">
      <w:pPr>
        <w:jc w:val="center"/>
        <w:rPr>
          <w:sz w:val="32"/>
          <w:szCs w:val="32"/>
        </w:rPr>
      </w:pPr>
      <w:r w:rsidRPr="0026552A">
        <w:rPr>
          <w:i/>
          <w:sz w:val="24"/>
          <w:szCs w:val="24"/>
        </w:rPr>
        <w:t>prosinac 2012. godine</w:t>
      </w:r>
      <w:r w:rsidR="00401A3B">
        <w:rPr>
          <w:i/>
          <w:sz w:val="24"/>
          <w:szCs w:val="24"/>
        </w:rPr>
        <w:t>,</w:t>
      </w:r>
      <w:r w:rsidRPr="0026552A">
        <w:rPr>
          <w:sz w:val="32"/>
          <w:szCs w:val="32"/>
        </w:rPr>
        <w:br w:type="page"/>
      </w:r>
      <w:r w:rsidRPr="0026552A">
        <w:rPr>
          <w:sz w:val="32"/>
          <w:szCs w:val="32"/>
        </w:rPr>
        <w:lastRenderedPageBreak/>
        <w:t>SADRŽAJ:</w:t>
      </w:r>
    </w:p>
    <w:tbl>
      <w:tblPr>
        <w:tblpPr w:leftFromText="180" w:rightFromText="180" w:vertAnchor="text" w:tblpY="1"/>
        <w:tblOverlap w:val="never"/>
        <w:tblW w:w="0" w:type="auto"/>
        <w:tblInd w:w="463" w:type="dxa"/>
        <w:tblLayout w:type="fixed"/>
        <w:tblCellMar>
          <w:left w:w="113" w:type="dxa"/>
          <w:right w:w="113" w:type="dxa"/>
        </w:tblCellMar>
        <w:tblLook w:val="0000" w:firstRow="0" w:lastRow="0" w:firstColumn="0" w:lastColumn="0" w:noHBand="0" w:noVBand="0"/>
      </w:tblPr>
      <w:tblGrid>
        <w:gridCol w:w="826"/>
        <w:gridCol w:w="6803"/>
        <w:gridCol w:w="680"/>
      </w:tblGrid>
      <w:tr w:rsidR="0026552A" w:rsidRPr="0026552A" w:rsidTr="0026552A">
        <w:tblPrEx>
          <w:tblCellMar>
            <w:top w:w="0" w:type="dxa"/>
            <w:bottom w:w="0" w:type="dxa"/>
          </w:tblCellMar>
        </w:tblPrEx>
        <w:tc>
          <w:tcPr>
            <w:tcW w:w="826" w:type="dxa"/>
          </w:tcPr>
          <w:p w:rsidR="0026552A" w:rsidRPr="0026552A" w:rsidRDefault="0026552A" w:rsidP="0026552A">
            <w:pPr>
              <w:ind w:left="360" w:hanging="360"/>
              <w:jc w:val="center"/>
              <w:rPr>
                <w:b/>
                <w:sz w:val="22"/>
              </w:rPr>
            </w:pPr>
            <w:r w:rsidRPr="0026552A">
              <w:rPr>
                <w:b/>
                <w:sz w:val="22"/>
              </w:rPr>
              <w:t>I</w:t>
            </w:r>
          </w:p>
        </w:tc>
        <w:tc>
          <w:tcPr>
            <w:tcW w:w="6803" w:type="dxa"/>
            <w:tcMar>
              <w:left w:w="28" w:type="dxa"/>
              <w:right w:w="28" w:type="dxa"/>
            </w:tcMar>
          </w:tcPr>
          <w:p w:rsidR="0026552A" w:rsidRPr="0026552A" w:rsidRDefault="0026552A" w:rsidP="0026552A">
            <w:pPr>
              <w:ind w:left="360" w:hanging="333"/>
              <w:rPr>
                <w:b/>
                <w:sz w:val="22"/>
              </w:rPr>
            </w:pPr>
            <w:r w:rsidRPr="0026552A">
              <w:rPr>
                <w:b/>
                <w:sz w:val="22"/>
              </w:rPr>
              <w:t>Temeljne odredbe</w:t>
            </w:r>
          </w:p>
        </w:tc>
        <w:tc>
          <w:tcPr>
            <w:tcW w:w="680" w:type="dxa"/>
            <w:vAlign w:val="center"/>
          </w:tcPr>
          <w:p w:rsidR="0026552A" w:rsidRPr="0026552A" w:rsidRDefault="0026552A" w:rsidP="0026552A">
            <w:pPr>
              <w:ind w:left="41" w:firstLine="14"/>
              <w:jc w:val="center"/>
              <w:rPr>
                <w:sz w:val="22"/>
              </w:rPr>
            </w:pPr>
            <w:r w:rsidRPr="0026552A">
              <w:rPr>
                <w:sz w:val="22"/>
              </w:rPr>
              <w:t>3</w:t>
            </w:r>
          </w:p>
        </w:tc>
      </w:tr>
      <w:tr w:rsidR="0026552A" w:rsidRPr="0026552A" w:rsidTr="0026552A">
        <w:tblPrEx>
          <w:tblCellMar>
            <w:top w:w="0" w:type="dxa"/>
            <w:bottom w:w="0" w:type="dxa"/>
          </w:tblCellMar>
        </w:tblPrEx>
        <w:tc>
          <w:tcPr>
            <w:tcW w:w="826" w:type="dxa"/>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ind w:left="360"/>
              <w:rPr>
                <w:b/>
                <w:sz w:val="22"/>
              </w:rPr>
            </w:pPr>
          </w:p>
        </w:tc>
        <w:tc>
          <w:tcPr>
            <w:tcW w:w="680" w:type="dxa"/>
            <w:vAlign w:val="center"/>
          </w:tcPr>
          <w:p w:rsidR="0026552A" w:rsidRPr="0026552A" w:rsidRDefault="0026552A" w:rsidP="0026552A">
            <w:pPr>
              <w:ind w:left="-1"/>
              <w:jc w:val="center"/>
              <w:rPr>
                <w:sz w:val="22"/>
              </w:rPr>
            </w:pPr>
          </w:p>
        </w:tc>
      </w:tr>
      <w:tr w:rsidR="0026552A" w:rsidRPr="0026552A" w:rsidTr="0026552A">
        <w:tblPrEx>
          <w:tblCellMar>
            <w:top w:w="0" w:type="dxa"/>
            <w:bottom w:w="0" w:type="dxa"/>
          </w:tblCellMar>
        </w:tblPrEx>
        <w:tc>
          <w:tcPr>
            <w:tcW w:w="826" w:type="dxa"/>
          </w:tcPr>
          <w:p w:rsidR="0026552A" w:rsidRPr="0026552A" w:rsidRDefault="0026552A" w:rsidP="0026552A">
            <w:pPr>
              <w:ind w:left="77"/>
              <w:jc w:val="center"/>
              <w:rPr>
                <w:b/>
                <w:sz w:val="22"/>
              </w:rPr>
            </w:pPr>
            <w:r w:rsidRPr="0026552A">
              <w:rPr>
                <w:b/>
                <w:sz w:val="22"/>
              </w:rPr>
              <w:t>II</w:t>
            </w:r>
          </w:p>
        </w:tc>
        <w:tc>
          <w:tcPr>
            <w:tcW w:w="6803" w:type="dxa"/>
            <w:tcMar>
              <w:left w:w="28" w:type="dxa"/>
              <w:right w:w="28" w:type="dxa"/>
            </w:tcMar>
          </w:tcPr>
          <w:p w:rsidR="0026552A" w:rsidRPr="0026552A" w:rsidRDefault="0026552A" w:rsidP="0026552A">
            <w:pPr>
              <w:rPr>
                <w:b/>
                <w:sz w:val="22"/>
              </w:rPr>
            </w:pPr>
            <w:r w:rsidRPr="0026552A">
              <w:rPr>
                <w:b/>
                <w:sz w:val="22"/>
              </w:rPr>
              <w:t>Broj, naziv radnog mjesta i stručna sprema osoba zaduženih za obavljanje poslova zaštite od požara i unapređenje stanja zaštite od požara</w:t>
            </w:r>
          </w:p>
        </w:tc>
        <w:tc>
          <w:tcPr>
            <w:tcW w:w="680" w:type="dxa"/>
            <w:vAlign w:val="center"/>
          </w:tcPr>
          <w:p w:rsidR="0026552A" w:rsidRPr="0026552A" w:rsidRDefault="0026552A" w:rsidP="0026552A">
            <w:pPr>
              <w:ind w:left="-1"/>
              <w:jc w:val="center"/>
              <w:rPr>
                <w:sz w:val="22"/>
              </w:rPr>
            </w:pPr>
            <w:r w:rsidRPr="0026552A">
              <w:rPr>
                <w:sz w:val="22"/>
              </w:rPr>
              <w:t>5</w:t>
            </w:r>
          </w:p>
          <w:p w:rsidR="0026552A" w:rsidRPr="0026552A" w:rsidRDefault="0026552A" w:rsidP="0026552A">
            <w:pPr>
              <w:ind w:left="-1"/>
              <w:jc w:val="center"/>
              <w:rPr>
                <w:sz w:val="22"/>
              </w:rPr>
            </w:pPr>
          </w:p>
        </w:tc>
      </w:tr>
      <w:tr w:rsidR="0026552A" w:rsidRPr="0026552A" w:rsidTr="0026552A">
        <w:tblPrEx>
          <w:tblCellMar>
            <w:top w:w="0" w:type="dxa"/>
            <w:bottom w:w="0" w:type="dxa"/>
          </w:tblCellMar>
        </w:tblPrEx>
        <w:tc>
          <w:tcPr>
            <w:tcW w:w="826" w:type="dxa"/>
            <w:tcMar>
              <w:left w:w="57" w:type="dxa"/>
              <w:right w:w="57" w:type="dxa"/>
            </w:tcMar>
          </w:tcPr>
          <w:p w:rsidR="0026552A" w:rsidRPr="0026552A" w:rsidRDefault="0026552A" w:rsidP="0026552A">
            <w:pPr>
              <w:jc w:val="center"/>
              <w:rPr>
                <w:b/>
                <w:sz w:val="22"/>
              </w:rPr>
            </w:pPr>
            <w:r w:rsidRPr="0026552A">
              <w:rPr>
                <w:b/>
                <w:sz w:val="22"/>
              </w:rPr>
              <w:t>III</w:t>
            </w:r>
          </w:p>
        </w:tc>
        <w:tc>
          <w:tcPr>
            <w:tcW w:w="6803" w:type="dxa"/>
            <w:tcMar>
              <w:left w:w="28" w:type="dxa"/>
              <w:right w:w="28" w:type="dxa"/>
            </w:tcMar>
          </w:tcPr>
          <w:p w:rsidR="0026552A" w:rsidRPr="0026552A" w:rsidRDefault="0026552A" w:rsidP="0026552A">
            <w:pPr>
              <w:rPr>
                <w:b/>
                <w:sz w:val="22"/>
              </w:rPr>
            </w:pPr>
            <w:r w:rsidRPr="0026552A">
              <w:rPr>
                <w:b/>
                <w:sz w:val="22"/>
              </w:rPr>
              <w:t>Obveze i odgovornosti vezano uz provedbu mjera zaštite od požara</w:t>
            </w:r>
          </w:p>
        </w:tc>
        <w:tc>
          <w:tcPr>
            <w:tcW w:w="680" w:type="dxa"/>
            <w:vAlign w:val="center"/>
          </w:tcPr>
          <w:p w:rsidR="0026552A" w:rsidRPr="0026552A" w:rsidRDefault="0026552A" w:rsidP="0026552A">
            <w:pPr>
              <w:ind w:left="-1"/>
              <w:jc w:val="center"/>
              <w:rPr>
                <w:sz w:val="22"/>
              </w:rPr>
            </w:pPr>
            <w:r w:rsidRPr="0026552A">
              <w:rPr>
                <w:sz w:val="22"/>
              </w:rPr>
              <w:t>5</w:t>
            </w:r>
          </w:p>
        </w:tc>
      </w:tr>
      <w:tr w:rsidR="0026552A" w:rsidRPr="0026552A" w:rsidTr="0026552A">
        <w:tblPrEx>
          <w:tblCellMar>
            <w:top w:w="0" w:type="dxa"/>
            <w:bottom w:w="0" w:type="dxa"/>
          </w:tblCellMar>
        </w:tblPrEx>
        <w:tc>
          <w:tcPr>
            <w:tcW w:w="826" w:type="dxa"/>
            <w:tcMar>
              <w:left w:w="57" w:type="dxa"/>
              <w:right w:w="57" w:type="dxa"/>
            </w:tcMar>
          </w:tcPr>
          <w:p w:rsidR="0026552A" w:rsidRPr="0026552A" w:rsidRDefault="0026552A" w:rsidP="0026552A">
            <w:pPr>
              <w:jc w:val="center"/>
              <w:rPr>
                <w:b/>
                <w:sz w:val="22"/>
              </w:rPr>
            </w:pPr>
            <w:r w:rsidRPr="0026552A">
              <w:rPr>
                <w:b/>
                <w:sz w:val="22"/>
              </w:rPr>
              <w:t>IV</w:t>
            </w:r>
          </w:p>
        </w:tc>
        <w:tc>
          <w:tcPr>
            <w:tcW w:w="6803" w:type="dxa"/>
            <w:tcMar>
              <w:left w:w="28" w:type="dxa"/>
              <w:right w:w="28" w:type="dxa"/>
            </w:tcMar>
          </w:tcPr>
          <w:p w:rsidR="0026552A" w:rsidRPr="0026552A" w:rsidRDefault="0026552A" w:rsidP="0026552A">
            <w:pPr>
              <w:rPr>
                <w:b/>
                <w:sz w:val="22"/>
              </w:rPr>
            </w:pPr>
            <w:r w:rsidRPr="0026552A">
              <w:rPr>
                <w:b/>
                <w:sz w:val="22"/>
              </w:rPr>
              <w:t>Obveze i odgovornosti osoba s posebnim ovlastima i odgovornostima u provedbi mjera zaštite od požara</w:t>
            </w:r>
          </w:p>
        </w:tc>
        <w:tc>
          <w:tcPr>
            <w:tcW w:w="680" w:type="dxa"/>
            <w:vAlign w:val="center"/>
          </w:tcPr>
          <w:p w:rsidR="0026552A" w:rsidRPr="0026552A" w:rsidRDefault="0026552A" w:rsidP="0026552A">
            <w:pPr>
              <w:ind w:left="-1"/>
              <w:jc w:val="center"/>
              <w:rPr>
                <w:sz w:val="22"/>
              </w:rPr>
            </w:pPr>
            <w:r w:rsidRPr="0026552A">
              <w:rPr>
                <w:sz w:val="22"/>
              </w:rPr>
              <w:t>7</w:t>
            </w:r>
          </w:p>
        </w:tc>
      </w:tr>
      <w:tr w:rsidR="0026552A" w:rsidRPr="0026552A" w:rsidTr="0026552A">
        <w:tblPrEx>
          <w:tblCellMar>
            <w:top w:w="0" w:type="dxa"/>
            <w:bottom w:w="0" w:type="dxa"/>
          </w:tblCellMar>
        </w:tblPrEx>
        <w:tc>
          <w:tcPr>
            <w:tcW w:w="826" w:type="dxa"/>
            <w:tcMar>
              <w:left w:w="57" w:type="dxa"/>
              <w:right w:w="57" w:type="dxa"/>
            </w:tcMar>
          </w:tcPr>
          <w:p w:rsidR="0026552A" w:rsidRPr="0026552A" w:rsidRDefault="0026552A" w:rsidP="0026552A">
            <w:pPr>
              <w:jc w:val="center"/>
              <w:rPr>
                <w:b/>
                <w:sz w:val="22"/>
              </w:rPr>
            </w:pPr>
            <w:r w:rsidRPr="0026552A">
              <w:rPr>
                <w:b/>
                <w:sz w:val="22"/>
              </w:rPr>
              <w:t>V</w:t>
            </w:r>
          </w:p>
        </w:tc>
        <w:tc>
          <w:tcPr>
            <w:tcW w:w="6803" w:type="dxa"/>
            <w:tcMar>
              <w:left w:w="28" w:type="dxa"/>
              <w:right w:w="28" w:type="dxa"/>
            </w:tcMar>
          </w:tcPr>
          <w:p w:rsidR="0026552A" w:rsidRPr="0026552A" w:rsidRDefault="0026552A" w:rsidP="0026552A">
            <w:pPr>
              <w:rPr>
                <w:b/>
                <w:sz w:val="22"/>
              </w:rPr>
            </w:pPr>
            <w:r w:rsidRPr="0026552A">
              <w:rPr>
                <w:b/>
                <w:sz w:val="22"/>
              </w:rPr>
              <w:t xml:space="preserve">Način obavljanja unutarnje kontrole provedbe mjera </w:t>
            </w:r>
            <w:proofErr w:type="spellStart"/>
            <w:r w:rsidRPr="0026552A">
              <w:rPr>
                <w:b/>
                <w:sz w:val="22"/>
              </w:rPr>
              <w:t>zašatite</w:t>
            </w:r>
            <w:proofErr w:type="spellEnd"/>
            <w:r w:rsidRPr="0026552A">
              <w:rPr>
                <w:b/>
                <w:sz w:val="22"/>
              </w:rPr>
              <w:t xml:space="preserve"> od požara</w:t>
            </w:r>
          </w:p>
        </w:tc>
        <w:tc>
          <w:tcPr>
            <w:tcW w:w="680" w:type="dxa"/>
            <w:vAlign w:val="center"/>
          </w:tcPr>
          <w:p w:rsidR="0026552A" w:rsidRPr="0026552A" w:rsidRDefault="0026552A" w:rsidP="0026552A">
            <w:pPr>
              <w:ind w:left="-1"/>
              <w:jc w:val="center"/>
              <w:rPr>
                <w:sz w:val="22"/>
              </w:rPr>
            </w:pPr>
            <w:r w:rsidRPr="0026552A">
              <w:rPr>
                <w:sz w:val="22"/>
              </w:rPr>
              <w:t>9</w:t>
            </w:r>
          </w:p>
        </w:tc>
      </w:tr>
      <w:tr w:rsidR="0026552A" w:rsidRPr="0026552A" w:rsidTr="0026552A">
        <w:tblPrEx>
          <w:tblCellMar>
            <w:top w:w="0" w:type="dxa"/>
            <w:bottom w:w="0" w:type="dxa"/>
          </w:tblCellMar>
        </w:tblPrEx>
        <w:tc>
          <w:tcPr>
            <w:tcW w:w="826" w:type="dxa"/>
            <w:tcMar>
              <w:left w:w="57" w:type="dxa"/>
              <w:right w:w="57" w:type="dxa"/>
            </w:tcMar>
          </w:tcPr>
          <w:p w:rsidR="0026552A" w:rsidRPr="0026552A" w:rsidRDefault="0026552A" w:rsidP="0026552A">
            <w:pPr>
              <w:jc w:val="center"/>
              <w:rPr>
                <w:b/>
                <w:sz w:val="22"/>
              </w:rPr>
            </w:pPr>
            <w:r w:rsidRPr="0026552A">
              <w:rPr>
                <w:b/>
                <w:sz w:val="22"/>
              </w:rPr>
              <w:t>VI</w:t>
            </w:r>
          </w:p>
        </w:tc>
        <w:tc>
          <w:tcPr>
            <w:tcW w:w="6803" w:type="dxa"/>
            <w:tcMar>
              <w:left w:w="28" w:type="dxa"/>
              <w:right w:w="28" w:type="dxa"/>
            </w:tcMar>
          </w:tcPr>
          <w:p w:rsidR="0026552A" w:rsidRPr="0026552A" w:rsidRDefault="0026552A" w:rsidP="0026552A">
            <w:pPr>
              <w:rPr>
                <w:b/>
                <w:sz w:val="22"/>
              </w:rPr>
            </w:pPr>
            <w:r w:rsidRPr="0026552A">
              <w:rPr>
                <w:b/>
                <w:sz w:val="22"/>
              </w:rPr>
              <w:t>Način upoznavanja djelatnika s opasnostima i općim mjerama zaštite od požara</w:t>
            </w:r>
          </w:p>
        </w:tc>
        <w:tc>
          <w:tcPr>
            <w:tcW w:w="680" w:type="dxa"/>
            <w:vAlign w:val="center"/>
          </w:tcPr>
          <w:p w:rsidR="0026552A" w:rsidRPr="0026552A" w:rsidRDefault="0026552A" w:rsidP="0026552A">
            <w:pPr>
              <w:ind w:left="-1"/>
              <w:jc w:val="center"/>
              <w:rPr>
                <w:sz w:val="22"/>
              </w:rPr>
            </w:pPr>
            <w:r w:rsidRPr="0026552A">
              <w:rPr>
                <w:sz w:val="22"/>
              </w:rPr>
              <w:t>9</w:t>
            </w:r>
          </w:p>
        </w:tc>
      </w:tr>
      <w:tr w:rsidR="0026552A" w:rsidRPr="0026552A" w:rsidTr="0026552A">
        <w:tblPrEx>
          <w:tblCellMar>
            <w:top w:w="0" w:type="dxa"/>
            <w:bottom w:w="0" w:type="dxa"/>
          </w:tblCellMar>
        </w:tblPrEx>
        <w:tc>
          <w:tcPr>
            <w:tcW w:w="826" w:type="dxa"/>
            <w:tcMar>
              <w:left w:w="57" w:type="dxa"/>
              <w:right w:w="57" w:type="dxa"/>
            </w:tcMar>
          </w:tcPr>
          <w:p w:rsidR="0026552A" w:rsidRPr="0026552A" w:rsidRDefault="0026552A" w:rsidP="0026552A">
            <w:pPr>
              <w:jc w:val="center"/>
              <w:rPr>
                <w:b/>
                <w:sz w:val="22"/>
              </w:rPr>
            </w:pPr>
            <w:r w:rsidRPr="0026552A">
              <w:rPr>
                <w:b/>
                <w:sz w:val="22"/>
              </w:rPr>
              <w:t>VII</w:t>
            </w:r>
          </w:p>
        </w:tc>
        <w:tc>
          <w:tcPr>
            <w:tcW w:w="6803" w:type="dxa"/>
            <w:tcMar>
              <w:left w:w="28" w:type="dxa"/>
              <w:right w:w="28" w:type="dxa"/>
            </w:tcMar>
          </w:tcPr>
          <w:p w:rsidR="0026552A" w:rsidRPr="0026552A" w:rsidRDefault="0026552A" w:rsidP="0026552A">
            <w:pPr>
              <w:rPr>
                <w:b/>
                <w:sz w:val="22"/>
              </w:rPr>
            </w:pPr>
            <w:r w:rsidRPr="0026552A">
              <w:rPr>
                <w:b/>
                <w:sz w:val="22"/>
              </w:rPr>
              <w:t xml:space="preserve">Način osposobljavanja djelatnika za rukovanje priručnom opremom i sredstvima </w:t>
            </w:r>
          </w:p>
        </w:tc>
        <w:tc>
          <w:tcPr>
            <w:tcW w:w="680" w:type="dxa"/>
            <w:vAlign w:val="center"/>
          </w:tcPr>
          <w:p w:rsidR="0026552A" w:rsidRPr="0026552A" w:rsidRDefault="0026552A" w:rsidP="0026552A">
            <w:pPr>
              <w:ind w:left="-1"/>
              <w:jc w:val="center"/>
              <w:rPr>
                <w:sz w:val="22"/>
              </w:rPr>
            </w:pPr>
            <w:r w:rsidRPr="0026552A">
              <w:rPr>
                <w:sz w:val="22"/>
              </w:rPr>
              <w:t>11</w:t>
            </w:r>
          </w:p>
        </w:tc>
      </w:tr>
      <w:tr w:rsidR="0026552A" w:rsidRPr="0026552A" w:rsidTr="0026552A">
        <w:tblPrEx>
          <w:tblCellMar>
            <w:top w:w="0" w:type="dxa"/>
            <w:bottom w:w="0" w:type="dxa"/>
          </w:tblCellMar>
        </w:tblPrEx>
        <w:tc>
          <w:tcPr>
            <w:tcW w:w="826" w:type="dxa"/>
            <w:tcMar>
              <w:left w:w="57" w:type="dxa"/>
              <w:right w:w="57" w:type="dxa"/>
            </w:tcMar>
          </w:tcPr>
          <w:p w:rsidR="0026552A" w:rsidRPr="0026552A" w:rsidRDefault="0026552A" w:rsidP="0026552A">
            <w:pPr>
              <w:jc w:val="center"/>
              <w:rPr>
                <w:b/>
                <w:sz w:val="22"/>
              </w:rPr>
            </w:pPr>
            <w:r w:rsidRPr="0026552A">
              <w:rPr>
                <w:b/>
                <w:sz w:val="22"/>
              </w:rPr>
              <w:t>VIII</w:t>
            </w:r>
          </w:p>
        </w:tc>
        <w:tc>
          <w:tcPr>
            <w:tcW w:w="6803" w:type="dxa"/>
            <w:tcMar>
              <w:left w:w="28" w:type="dxa"/>
              <w:right w:w="28" w:type="dxa"/>
            </w:tcMar>
          </w:tcPr>
          <w:p w:rsidR="0026552A" w:rsidRPr="0026552A" w:rsidRDefault="0026552A" w:rsidP="0026552A">
            <w:pPr>
              <w:rPr>
                <w:b/>
                <w:sz w:val="22"/>
              </w:rPr>
            </w:pPr>
            <w:r w:rsidRPr="0026552A">
              <w:rPr>
                <w:b/>
                <w:sz w:val="22"/>
              </w:rPr>
              <w:t>Način osposobljavanja djelatnika za rad na radnim mjestima s povećanim opasnostima za nastanak i moguće posljedice od požara</w:t>
            </w:r>
          </w:p>
        </w:tc>
        <w:tc>
          <w:tcPr>
            <w:tcW w:w="680" w:type="dxa"/>
            <w:vAlign w:val="center"/>
          </w:tcPr>
          <w:p w:rsidR="0026552A" w:rsidRPr="0026552A" w:rsidRDefault="0026552A" w:rsidP="0026552A">
            <w:pPr>
              <w:ind w:left="-1"/>
              <w:jc w:val="center"/>
              <w:rPr>
                <w:sz w:val="22"/>
              </w:rPr>
            </w:pPr>
            <w:r w:rsidRPr="0026552A">
              <w:rPr>
                <w:sz w:val="22"/>
              </w:rPr>
              <w:t>13</w:t>
            </w:r>
          </w:p>
        </w:tc>
      </w:tr>
      <w:tr w:rsidR="0026552A" w:rsidRPr="0026552A" w:rsidTr="0026552A">
        <w:tblPrEx>
          <w:tblCellMar>
            <w:top w:w="0" w:type="dxa"/>
            <w:bottom w:w="0" w:type="dxa"/>
          </w:tblCellMar>
        </w:tblPrEx>
        <w:tc>
          <w:tcPr>
            <w:tcW w:w="826" w:type="dxa"/>
            <w:tcMar>
              <w:left w:w="57" w:type="dxa"/>
              <w:right w:w="57" w:type="dxa"/>
            </w:tcMar>
          </w:tcPr>
          <w:p w:rsidR="0026552A" w:rsidRPr="0026552A" w:rsidRDefault="0026552A" w:rsidP="0026552A">
            <w:pPr>
              <w:jc w:val="center"/>
              <w:rPr>
                <w:b/>
                <w:sz w:val="22"/>
              </w:rPr>
            </w:pPr>
            <w:r w:rsidRPr="0026552A">
              <w:rPr>
                <w:b/>
                <w:sz w:val="22"/>
              </w:rPr>
              <w:t>IX</w:t>
            </w:r>
          </w:p>
        </w:tc>
        <w:tc>
          <w:tcPr>
            <w:tcW w:w="6803" w:type="dxa"/>
            <w:tcMar>
              <w:left w:w="28" w:type="dxa"/>
              <w:right w:w="28" w:type="dxa"/>
            </w:tcMar>
          </w:tcPr>
          <w:p w:rsidR="0026552A" w:rsidRPr="0026552A" w:rsidRDefault="0026552A" w:rsidP="0026552A">
            <w:pPr>
              <w:rPr>
                <w:b/>
                <w:sz w:val="22"/>
              </w:rPr>
            </w:pPr>
            <w:r w:rsidRPr="0026552A">
              <w:rPr>
                <w:b/>
                <w:sz w:val="22"/>
              </w:rPr>
              <w:t>Služba i osobe zadužene za održavanje u ispravnom stanju opreme i sredstava za dojavu i gašenje požara s opisom zaduženja</w:t>
            </w:r>
          </w:p>
        </w:tc>
        <w:tc>
          <w:tcPr>
            <w:tcW w:w="680" w:type="dxa"/>
            <w:vAlign w:val="center"/>
          </w:tcPr>
          <w:p w:rsidR="0026552A" w:rsidRPr="0026552A" w:rsidRDefault="0026552A" w:rsidP="0026552A">
            <w:pPr>
              <w:ind w:left="-1"/>
              <w:jc w:val="center"/>
              <w:rPr>
                <w:sz w:val="22"/>
              </w:rPr>
            </w:pPr>
            <w:r w:rsidRPr="0026552A">
              <w:rPr>
                <w:sz w:val="22"/>
              </w:rPr>
              <w:t>13</w:t>
            </w:r>
          </w:p>
        </w:tc>
      </w:tr>
      <w:tr w:rsidR="0026552A" w:rsidRPr="0026552A" w:rsidTr="0026552A">
        <w:tblPrEx>
          <w:tblCellMar>
            <w:top w:w="0" w:type="dxa"/>
            <w:bottom w:w="0" w:type="dxa"/>
          </w:tblCellMar>
        </w:tblPrEx>
        <w:tc>
          <w:tcPr>
            <w:tcW w:w="826" w:type="dxa"/>
            <w:tcMar>
              <w:left w:w="57" w:type="dxa"/>
              <w:right w:w="57" w:type="dxa"/>
            </w:tcMar>
          </w:tcPr>
          <w:p w:rsidR="0026552A" w:rsidRPr="0026552A" w:rsidRDefault="0026552A" w:rsidP="0026552A">
            <w:pPr>
              <w:jc w:val="center"/>
              <w:rPr>
                <w:b/>
                <w:sz w:val="22"/>
              </w:rPr>
            </w:pPr>
            <w:r w:rsidRPr="0026552A">
              <w:rPr>
                <w:b/>
                <w:sz w:val="22"/>
              </w:rPr>
              <w:t>X</w:t>
            </w:r>
          </w:p>
        </w:tc>
        <w:tc>
          <w:tcPr>
            <w:tcW w:w="6803" w:type="dxa"/>
            <w:tcMar>
              <w:left w:w="28" w:type="dxa"/>
              <w:right w:w="28" w:type="dxa"/>
            </w:tcMar>
          </w:tcPr>
          <w:p w:rsidR="0026552A" w:rsidRPr="0026552A" w:rsidRDefault="0026552A" w:rsidP="0026552A">
            <w:pPr>
              <w:rPr>
                <w:b/>
                <w:sz w:val="22"/>
              </w:rPr>
            </w:pPr>
            <w:r w:rsidRPr="0026552A">
              <w:rPr>
                <w:b/>
                <w:sz w:val="22"/>
              </w:rPr>
              <w:t>Osoba zadužena za održavanje u ispravnom stanju sustava za upravljanje i nadziranje sigurnog odvijanja tehnološkog procesa</w:t>
            </w:r>
          </w:p>
        </w:tc>
        <w:tc>
          <w:tcPr>
            <w:tcW w:w="680" w:type="dxa"/>
            <w:vAlign w:val="center"/>
          </w:tcPr>
          <w:p w:rsidR="0026552A" w:rsidRPr="0026552A" w:rsidRDefault="0026552A" w:rsidP="0026552A">
            <w:pPr>
              <w:ind w:left="-1"/>
              <w:jc w:val="center"/>
              <w:rPr>
                <w:sz w:val="22"/>
              </w:rPr>
            </w:pPr>
            <w:r w:rsidRPr="0026552A">
              <w:rPr>
                <w:sz w:val="22"/>
              </w:rPr>
              <w:t>16</w:t>
            </w:r>
          </w:p>
        </w:tc>
      </w:tr>
      <w:tr w:rsidR="0026552A" w:rsidRPr="0026552A" w:rsidTr="0026552A">
        <w:tblPrEx>
          <w:tblCellMar>
            <w:top w:w="0" w:type="dxa"/>
            <w:bottom w:w="0" w:type="dxa"/>
          </w:tblCellMar>
        </w:tblPrEx>
        <w:tc>
          <w:tcPr>
            <w:tcW w:w="826" w:type="dxa"/>
            <w:tcMar>
              <w:left w:w="57" w:type="dxa"/>
              <w:right w:w="57" w:type="dxa"/>
            </w:tcMar>
          </w:tcPr>
          <w:p w:rsidR="0026552A" w:rsidRPr="0026552A" w:rsidRDefault="0026552A" w:rsidP="0026552A">
            <w:pPr>
              <w:jc w:val="center"/>
              <w:rPr>
                <w:b/>
                <w:sz w:val="22"/>
              </w:rPr>
            </w:pPr>
            <w:r w:rsidRPr="0026552A">
              <w:rPr>
                <w:b/>
                <w:sz w:val="22"/>
              </w:rPr>
              <w:t>XI</w:t>
            </w:r>
          </w:p>
        </w:tc>
        <w:tc>
          <w:tcPr>
            <w:tcW w:w="6803" w:type="dxa"/>
            <w:tcMar>
              <w:left w:w="28" w:type="dxa"/>
              <w:right w:w="28" w:type="dxa"/>
            </w:tcMar>
          </w:tcPr>
          <w:p w:rsidR="0026552A" w:rsidRPr="0026552A" w:rsidRDefault="0026552A" w:rsidP="0026552A">
            <w:pPr>
              <w:rPr>
                <w:b/>
                <w:sz w:val="22"/>
              </w:rPr>
            </w:pPr>
            <w:r w:rsidRPr="0026552A">
              <w:rPr>
                <w:b/>
                <w:sz w:val="22"/>
              </w:rPr>
              <w:t xml:space="preserve">Osobe zadužene za razradu postupaka i poduzimanje odgovarajućih organizacijskih i tehničkih mjera zaštite od požara </w:t>
            </w:r>
          </w:p>
        </w:tc>
        <w:tc>
          <w:tcPr>
            <w:tcW w:w="680" w:type="dxa"/>
            <w:vAlign w:val="center"/>
          </w:tcPr>
          <w:p w:rsidR="0026552A" w:rsidRPr="0026552A" w:rsidRDefault="0026552A" w:rsidP="0026552A">
            <w:pPr>
              <w:ind w:left="-1"/>
              <w:jc w:val="center"/>
              <w:rPr>
                <w:sz w:val="22"/>
              </w:rPr>
            </w:pPr>
            <w:r w:rsidRPr="0026552A">
              <w:rPr>
                <w:sz w:val="22"/>
              </w:rPr>
              <w:t>16</w:t>
            </w:r>
          </w:p>
        </w:tc>
      </w:tr>
      <w:tr w:rsidR="0026552A" w:rsidRPr="0026552A" w:rsidTr="0026552A">
        <w:tblPrEx>
          <w:tblCellMar>
            <w:top w:w="0" w:type="dxa"/>
            <w:bottom w:w="0" w:type="dxa"/>
          </w:tblCellMar>
        </w:tblPrEx>
        <w:tc>
          <w:tcPr>
            <w:tcW w:w="826" w:type="dxa"/>
            <w:tcMar>
              <w:left w:w="57" w:type="dxa"/>
              <w:right w:w="57" w:type="dxa"/>
            </w:tcMar>
          </w:tcPr>
          <w:p w:rsidR="0026552A" w:rsidRPr="0026552A" w:rsidRDefault="0026552A" w:rsidP="0026552A">
            <w:pPr>
              <w:jc w:val="center"/>
              <w:rPr>
                <w:b/>
                <w:sz w:val="22"/>
              </w:rPr>
            </w:pPr>
            <w:r w:rsidRPr="0026552A">
              <w:rPr>
                <w:b/>
                <w:sz w:val="22"/>
              </w:rPr>
              <w:t>XII</w:t>
            </w:r>
          </w:p>
        </w:tc>
        <w:tc>
          <w:tcPr>
            <w:tcW w:w="6803" w:type="dxa"/>
            <w:tcMar>
              <w:left w:w="28" w:type="dxa"/>
              <w:right w:w="28" w:type="dxa"/>
            </w:tcMar>
          </w:tcPr>
          <w:p w:rsidR="0026552A" w:rsidRPr="0026552A" w:rsidRDefault="0026552A" w:rsidP="0026552A">
            <w:pPr>
              <w:rPr>
                <w:b/>
                <w:sz w:val="22"/>
              </w:rPr>
            </w:pPr>
            <w:r w:rsidRPr="0026552A">
              <w:rPr>
                <w:b/>
                <w:sz w:val="22"/>
              </w:rPr>
              <w:t>Kretanje i ponašanje na prostorima ugroženim od požara ili tehnološke eksplozije</w:t>
            </w:r>
          </w:p>
        </w:tc>
        <w:tc>
          <w:tcPr>
            <w:tcW w:w="680" w:type="dxa"/>
            <w:vAlign w:val="center"/>
          </w:tcPr>
          <w:p w:rsidR="0026552A" w:rsidRPr="0026552A" w:rsidRDefault="0026552A" w:rsidP="0026552A">
            <w:pPr>
              <w:ind w:left="-1"/>
              <w:jc w:val="center"/>
              <w:rPr>
                <w:sz w:val="22"/>
              </w:rPr>
            </w:pPr>
            <w:r w:rsidRPr="0026552A">
              <w:rPr>
                <w:sz w:val="22"/>
              </w:rPr>
              <w:t>16</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b/>
                <w:sz w:val="22"/>
              </w:rPr>
            </w:pPr>
            <w:r w:rsidRPr="0026552A">
              <w:rPr>
                <w:sz w:val="22"/>
              </w:rPr>
              <w:t>1. OSNOVNE MJERE ZAŠTITE OD POŽARA</w:t>
            </w:r>
          </w:p>
        </w:tc>
        <w:tc>
          <w:tcPr>
            <w:tcW w:w="680" w:type="dxa"/>
            <w:vAlign w:val="center"/>
          </w:tcPr>
          <w:p w:rsidR="0026552A" w:rsidRPr="0026552A" w:rsidRDefault="0026552A" w:rsidP="0026552A">
            <w:pPr>
              <w:ind w:left="-1"/>
              <w:jc w:val="center"/>
              <w:rPr>
                <w:sz w:val="22"/>
              </w:rPr>
            </w:pPr>
            <w:r w:rsidRPr="0026552A">
              <w:rPr>
                <w:sz w:val="22"/>
              </w:rPr>
              <w:t>18</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b/>
                <w:sz w:val="22"/>
              </w:rPr>
            </w:pPr>
            <w:r w:rsidRPr="0026552A">
              <w:rPr>
                <w:b/>
                <w:sz w:val="22"/>
              </w:rPr>
              <w:t xml:space="preserve">    </w:t>
            </w:r>
            <w:r w:rsidRPr="0026552A">
              <w:rPr>
                <w:sz w:val="22"/>
              </w:rPr>
              <w:t>Građevinske mjere zaštite od požara</w:t>
            </w:r>
          </w:p>
        </w:tc>
        <w:tc>
          <w:tcPr>
            <w:tcW w:w="680" w:type="dxa"/>
            <w:vAlign w:val="center"/>
          </w:tcPr>
          <w:p w:rsidR="0026552A" w:rsidRPr="0026552A" w:rsidRDefault="0026552A" w:rsidP="0026552A">
            <w:pPr>
              <w:ind w:left="-1"/>
              <w:jc w:val="center"/>
              <w:rPr>
                <w:sz w:val="22"/>
              </w:rPr>
            </w:pPr>
            <w:r w:rsidRPr="0026552A">
              <w:rPr>
                <w:sz w:val="22"/>
              </w:rPr>
              <w:t>18</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 xml:space="preserve">A)Lokacija </w:t>
            </w:r>
          </w:p>
        </w:tc>
        <w:tc>
          <w:tcPr>
            <w:tcW w:w="680" w:type="dxa"/>
            <w:vAlign w:val="center"/>
          </w:tcPr>
          <w:p w:rsidR="0026552A" w:rsidRPr="0026552A" w:rsidRDefault="0026552A" w:rsidP="0026552A">
            <w:pPr>
              <w:ind w:left="-1"/>
              <w:jc w:val="center"/>
              <w:rPr>
                <w:sz w:val="22"/>
              </w:rPr>
            </w:pPr>
            <w:r w:rsidRPr="0026552A">
              <w:rPr>
                <w:sz w:val="22"/>
              </w:rPr>
              <w:t>18</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 xml:space="preserve">B) Konstrukcija </w:t>
            </w:r>
          </w:p>
        </w:tc>
        <w:tc>
          <w:tcPr>
            <w:tcW w:w="680" w:type="dxa"/>
            <w:vAlign w:val="center"/>
          </w:tcPr>
          <w:p w:rsidR="0026552A" w:rsidRPr="0026552A" w:rsidRDefault="0026552A" w:rsidP="0026552A">
            <w:pPr>
              <w:ind w:left="-1"/>
              <w:jc w:val="center"/>
              <w:rPr>
                <w:sz w:val="22"/>
              </w:rPr>
            </w:pPr>
            <w:r w:rsidRPr="0026552A">
              <w:rPr>
                <w:sz w:val="22"/>
              </w:rPr>
              <w:t>19</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 xml:space="preserve">Izlazi i izlazni </w:t>
            </w:r>
            <w:proofErr w:type="spellStart"/>
            <w:r w:rsidRPr="0026552A">
              <w:rPr>
                <w:sz w:val="22"/>
              </w:rPr>
              <w:t>putevi</w:t>
            </w:r>
            <w:proofErr w:type="spellEnd"/>
            <w:r w:rsidRPr="0026552A">
              <w:rPr>
                <w:sz w:val="22"/>
              </w:rPr>
              <w:t xml:space="preserve"> </w:t>
            </w:r>
          </w:p>
        </w:tc>
        <w:tc>
          <w:tcPr>
            <w:tcW w:w="680" w:type="dxa"/>
            <w:vAlign w:val="center"/>
          </w:tcPr>
          <w:p w:rsidR="0026552A" w:rsidRPr="0026552A" w:rsidRDefault="0026552A" w:rsidP="0026552A">
            <w:pPr>
              <w:ind w:left="-1"/>
              <w:jc w:val="center"/>
              <w:rPr>
                <w:sz w:val="22"/>
              </w:rPr>
            </w:pPr>
            <w:r w:rsidRPr="0026552A">
              <w:rPr>
                <w:sz w:val="22"/>
              </w:rPr>
              <w:t>19</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Otvori u zidovima</w:t>
            </w:r>
          </w:p>
        </w:tc>
        <w:tc>
          <w:tcPr>
            <w:tcW w:w="680" w:type="dxa"/>
            <w:vAlign w:val="center"/>
          </w:tcPr>
          <w:p w:rsidR="0026552A" w:rsidRPr="0026552A" w:rsidRDefault="0026552A" w:rsidP="0026552A">
            <w:pPr>
              <w:ind w:left="-1"/>
              <w:jc w:val="center"/>
              <w:rPr>
                <w:sz w:val="22"/>
              </w:rPr>
            </w:pPr>
            <w:r w:rsidRPr="0026552A">
              <w:rPr>
                <w:sz w:val="22"/>
              </w:rPr>
              <w:t>20</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Zidovi, stupovi, stropovi</w:t>
            </w:r>
          </w:p>
        </w:tc>
        <w:tc>
          <w:tcPr>
            <w:tcW w:w="680" w:type="dxa"/>
            <w:vAlign w:val="center"/>
          </w:tcPr>
          <w:p w:rsidR="0026552A" w:rsidRPr="0026552A" w:rsidRDefault="0026552A" w:rsidP="0026552A">
            <w:pPr>
              <w:ind w:left="-1"/>
              <w:jc w:val="center"/>
              <w:rPr>
                <w:sz w:val="22"/>
              </w:rPr>
            </w:pPr>
            <w:r w:rsidRPr="0026552A">
              <w:rPr>
                <w:sz w:val="22"/>
              </w:rPr>
              <w:t>20</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Pokrovi i krovišta</w:t>
            </w:r>
          </w:p>
        </w:tc>
        <w:tc>
          <w:tcPr>
            <w:tcW w:w="680" w:type="dxa"/>
            <w:vAlign w:val="center"/>
          </w:tcPr>
          <w:p w:rsidR="0026552A" w:rsidRPr="0026552A" w:rsidRDefault="0026552A" w:rsidP="0026552A">
            <w:pPr>
              <w:ind w:left="-1"/>
              <w:jc w:val="center"/>
              <w:rPr>
                <w:sz w:val="22"/>
              </w:rPr>
            </w:pPr>
            <w:r w:rsidRPr="0026552A">
              <w:rPr>
                <w:sz w:val="22"/>
              </w:rPr>
              <w:t>21</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 xml:space="preserve">Prometnice i prilazi </w:t>
            </w:r>
          </w:p>
        </w:tc>
        <w:tc>
          <w:tcPr>
            <w:tcW w:w="680" w:type="dxa"/>
            <w:vAlign w:val="center"/>
          </w:tcPr>
          <w:p w:rsidR="0026552A" w:rsidRPr="0026552A" w:rsidRDefault="0026552A" w:rsidP="0026552A">
            <w:pPr>
              <w:ind w:left="-1"/>
              <w:jc w:val="center"/>
              <w:rPr>
                <w:sz w:val="22"/>
              </w:rPr>
            </w:pPr>
            <w:r w:rsidRPr="0026552A">
              <w:rPr>
                <w:sz w:val="22"/>
              </w:rPr>
              <w:t>22</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Mjere zaštite od požara na električnim instalacijama i uređajima</w:t>
            </w:r>
          </w:p>
        </w:tc>
        <w:tc>
          <w:tcPr>
            <w:tcW w:w="680" w:type="dxa"/>
            <w:vAlign w:val="center"/>
          </w:tcPr>
          <w:p w:rsidR="0026552A" w:rsidRPr="0026552A" w:rsidRDefault="0026552A" w:rsidP="0026552A">
            <w:pPr>
              <w:ind w:left="-1"/>
              <w:jc w:val="center"/>
              <w:rPr>
                <w:sz w:val="22"/>
              </w:rPr>
            </w:pPr>
            <w:r w:rsidRPr="0026552A">
              <w:rPr>
                <w:sz w:val="22"/>
              </w:rPr>
              <w:t>22</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Mjere zaštite od požara na gromobranskim instalacijama</w:t>
            </w:r>
          </w:p>
        </w:tc>
        <w:tc>
          <w:tcPr>
            <w:tcW w:w="680" w:type="dxa"/>
            <w:vAlign w:val="center"/>
          </w:tcPr>
          <w:p w:rsidR="0026552A" w:rsidRPr="0026552A" w:rsidRDefault="0026552A" w:rsidP="0026552A">
            <w:pPr>
              <w:ind w:left="-1"/>
              <w:jc w:val="center"/>
              <w:rPr>
                <w:sz w:val="22"/>
              </w:rPr>
            </w:pPr>
            <w:r w:rsidRPr="0026552A">
              <w:rPr>
                <w:sz w:val="22"/>
              </w:rPr>
              <w:t>23</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Mjere zaštite od požara kod zagrijavanja i provjetravanja prostorija</w:t>
            </w:r>
          </w:p>
        </w:tc>
        <w:tc>
          <w:tcPr>
            <w:tcW w:w="680" w:type="dxa"/>
            <w:vAlign w:val="center"/>
          </w:tcPr>
          <w:p w:rsidR="0026552A" w:rsidRPr="0026552A" w:rsidRDefault="0026552A" w:rsidP="0026552A">
            <w:pPr>
              <w:ind w:left="-1"/>
              <w:jc w:val="center"/>
              <w:rPr>
                <w:sz w:val="22"/>
              </w:rPr>
            </w:pPr>
            <w:r w:rsidRPr="0026552A">
              <w:rPr>
                <w:sz w:val="22"/>
              </w:rPr>
              <w:t>24</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 xml:space="preserve">Mjere zaštite od požara za vodovodne instalacije i kanalizaciju </w:t>
            </w:r>
          </w:p>
        </w:tc>
        <w:tc>
          <w:tcPr>
            <w:tcW w:w="680" w:type="dxa"/>
            <w:vAlign w:val="center"/>
          </w:tcPr>
          <w:p w:rsidR="0026552A" w:rsidRPr="0026552A" w:rsidRDefault="0026552A" w:rsidP="0026552A">
            <w:pPr>
              <w:ind w:left="-1"/>
              <w:jc w:val="center"/>
              <w:rPr>
                <w:sz w:val="22"/>
              </w:rPr>
            </w:pPr>
            <w:r w:rsidRPr="0026552A">
              <w:rPr>
                <w:sz w:val="22"/>
              </w:rPr>
              <w:t>25</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p>
        </w:tc>
        <w:tc>
          <w:tcPr>
            <w:tcW w:w="680" w:type="dxa"/>
            <w:vAlign w:val="center"/>
          </w:tcPr>
          <w:p w:rsidR="0026552A" w:rsidRPr="0026552A" w:rsidRDefault="0026552A" w:rsidP="0026552A">
            <w:pPr>
              <w:ind w:left="-1"/>
              <w:jc w:val="center"/>
              <w:rPr>
                <w:sz w:val="22"/>
              </w:rPr>
            </w:pP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b/>
                <w:sz w:val="22"/>
              </w:rPr>
            </w:pPr>
            <w:r w:rsidRPr="0026552A">
              <w:rPr>
                <w:sz w:val="22"/>
              </w:rPr>
              <w:t>2. OSTALE MJERE ZAŠTITE OD POŽARA</w:t>
            </w:r>
          </w:p>
        </w:tc>
        <w:tc>
          <w:tcPr>
            <w:tcW w:w="680" w:type="dxa"/>
            <w:vAlign w:val="center"/>
          </w:tcPr>
          <w:p w:rsidR="0026552A" w:rsidRPr="0026552A" w:rsidRDefault="0026552A" w:rsidP="0026552A">
            <w:pPr>
              <w:ind w:left="-1"/>
              <w:jc w:val="center"/>
              <w:rPr>
                <w:sz w:val="22"/>
              </w:rPr>
            </w:pP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a) Red i urednost</w:t>
            </w:r>
          </w:p>
        </w:tc>
        <w:tc>
          <w:tcPr>
            <w:tcW w:w="680" w:type="dxa"/>
            <w:vAlign w:val="center"/>
          </w:tcPr>
          <w:p w:rsidR="0026552A" w:rsidRPr="0026552A" w:rsidRDefault="0026552A" w:rsidP="0026552A">
            <w:pPr>
              <w:ind w:left="-1"/>
              <w:jc w:val="center"/>
              <w:rPr>
                <w:sz w:val="22"/>
              </w:rPr>
            </w:pPr>
            <w:r w:rsidRPr="0026552A">
              <w:rPr>
                <w:sz w:val="22"/>
              </w:rPr>
              <w:t>26</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b) Održavanje čistoće</w:t>
            </w:r>
          </w:p>
        </w:tc>
        <w:tc>
          <w:tcPr>
            <w:tcW w:w="680" w:type="dxa"/>
            <w:vAlign w:val="center"/>
          </w:tcPr>
          <w:p w:rsidR="0026552A" w:rsidRPr="0026552A" w:rsidRDefault="0026552A" w:rsidP="0026552A">
            <w:pPr>
              <w:ind w:left="-1"/>
              <w:jc w:val="center"/>
              <w:rPr>
                <w:sz w:val="22"/>
              </w:rPr>
            </w:pPr>
            <w:r w:rsidRPr="0026552A">
              <w:rPr>
                <w:sz w:val="22"/>
              </w:rPr>
              <w:t>27</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c) Odobrenje i dokumentacija</w:t>
            </w:r>
          </w:p>
        </w:tc>
        <w:tc>
          <w:tcPr>
            <w:tcW w:w="680" w:type="dxa"/>
            <w:vAlign w:val="center"/>
          </w:tcPr>
          <w:p w:rsidR="0026552A" w:rsidRPr="0026552A" w:rsidRDefault="0026552A" w:rsidP="0026552A">
            <w:pPr>
              <w:ind w:left="-1"/>
              <w:jc w:val="center"/>
              <w:rPr>
                <w:sz w:val="22"/>
              </w:rPr>
            </w:pPr>
            <w:r w:rsidRPr="0026552A">
              <w:rPr>
                <w:sz w:val="22"/>
              </w:rPr>
              <w:t>27</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jc w:val="center"/>
              <w:rPr>
                <w:b/>
                <w:sz w:val="22"/>
              </w:rPr>
            </w:pPr>
          </w:p>
        </w:tc>
        <w:tc>
          <w:tcPr>
            <w:tcW w:w="6803" w:type="dxa"/>
            <w:tcMar>
              <w:left w:w="28" w:type="dxa"/>
              <w:right w:w="28" w:type="dxa"/>
            </w:tcMar>
          </w:tcPr>
          <w:p w:rsidR="0026552A" w:rsidRPr="0026552A" w:rsidRDefault="0026552A" w:rsidP="0026552A">
            <w:pPr>
              <w:rPr>
                <w:sz w:val="22"/>
              </w:rPr>
            </w:pPr>
            <w:r w:rsidRPr="0026552A">
              <w:rPr>
                <w:sz w:val="22"/>
              </w:rPr>
              <w:t>d) Mjere zaštite od požara pri arhiviranju dokumentacije</w:t>
            </w:r>
          </w:p>
        </w:tc>
        <w:tc>
          <w:tcPr>
            <w:tcW w:w="680" w:type="dxa"/>
            <w:vAlign w:val="center"/>
          </w:tcPr>
          <w:p w:rsidR="0026552A" w:rsidRPr="0026552A" w:rsidRDefault="0026552A" w:rsidP="0026552A">
            <w:pPr>
              <w:ind w:left="-1"/>
              <w:jc w:val="center"/>
              <w:rPr>
                <w:sz w:val="22"/>
              </w:rPr>
            </w:pPr>
            <w:r w:rsidRPr="0026552A">
              <w:rPr>
                <w:sz w:val="22"/>
              </w:rPr>
              <w:t>28</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hanging="360"/>
              <w:jc w:val="center"/>
              <w:rPr>
                <w:b/>
                <w:sz w:val="22"/>
              </w:rPr>
            </w:pPr>
          </w:p>
        </w:tc>
        <w:tc>
          <w:tcPr>
            <w:tcW w:w="6803" w:type="dxa"/>
            <w:tcMar>
              <w:left w:w="28" w:type="dxa"/>
              <w:right w:w="28" w:type="dxa"/>
            </w:tcMar>
          </w:tcPr>
          <w:p w:rsidR="0026552A" w:rsidRPr="0026552A" w:rsidRDefault="0026552A" w:rsidP="0026552A">
            <w:pPr>
              <w:ind w:left="13"/>
              <w:rPr>
                <w:sz w:val="22"/>
              </w:rPr>
            </w:pPr>
            <w:r w:rsidRPr="0026552A">
              <w:rPr>
                <w:sz w:val="22"/>
              </w:rPr>
              <w:t>e) Administrativne i pomoćne prostorije</w:t>
            </w:r>
          </w:p>
        </w:tc>
        <w:tc>
          <w:tcPr>
            <w:tcW w:w="680" w:type="dxa"/>
            <w:vAlign w:val="center"/>
          </w:tcPr>
          <w:p w:rsidR="0026552A" w:rsidRPr="0026552A" w:rsidRDefault="0026552A" w:rsidP="0026552A">
            <w:pPr>
              <w:ind w:left="-1"/>
              <w:jc w:val="center"/>
              <w:rPr>
                <w:sz w:val="22"/>
              </w:rPr>
            </w:pPr>
            <w:r w:rsidRPr="0026552A">
              <w:rPr>
                <w:sz w:val="22"/>
              </w:rPr>
              <w:t>29</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360" w:hanging="360"/>
              <w:jc w:val="center"/>
              <w:rPr>
                <w:b/>
                <w:sz w:val="22"/>
              </w:rPr>
            </w:pPr>
          </w:p>
        </w:tc>
        <w:tc>
          <w:tcPr>
            <w:tcW w:w="6803" w:type="dxa"/>
            <w:tcMar>
              <w:left w:w="28" w:type="dxa"/>
              <w:right w:w="28" w:type="dxa"/>
            </w:tcMar>
          </w:tcPr>
          <w:p w:rsidR="0026552A" w:rsidRPr="0026552A" w:rsidRDefault="0026552A" w:rsidP="0026552A">
            <w:pPr>
              <w:ind w:left="13"/>
              <w:rPr>
                <w:b/>
                <w:sz w:val="22"/>
              </w:rPr>
            </w:pPr>
          </w:p>
        </w:tc>
        <w:tc>
          <w:tcPr>
            <w:tcW w:w="680" w:type="dxa"/>
            <w:vAlign w:val="center"/>
          </w:tcPr>
          <w:p w:rsidR="0026552A" w:rsidRPr="0026552A" w:rsidRDefault="0026552A" w:rsidP="0026552A">
            <w:pPr>
              <w:ind w:left="-1"/>
              <w:jc w:val="center"/>
              <w:rPr>
                <w:sz w:val="22"/>
              </w:rPr>
            </w:pPr>
          </w:p>
        </w:tc>
      </w:tr>
      <w:tr w:rsidR="0026552A" w:rsidRPr="0026552A" w:rsidTr="0026552A">
        <w:tblPrEx>
          <w:tblCellMar>
            <w:top w:w="0" w:type="dxa"/>
            <w:bottom w:w="0" w:type="dxa"/>
          </w:tblCellMar>
        </w:tblPrEx>
        <w:tc>
          <w:tcPr>
            <w:tcW w:w="826" w:type="dxa"/>
          </w:tcPr>
          <w:p w:rsidR="0026552A" w:rsidRPr="0026552A" w:rsidRDefault="0026552A" w:rsidP="0026552A">
            <w:pPr>
              <w:ind w:left="360" w:hanging="360"/>
              <w:jc w:val="center"/>
              <w:rPr>
                <w:b/>
                <w:sz w:val="22"/>
              </w:rPr>
            </w:pPr>
            <w:r w:rsidRPr="0026552A">
              <w:rPr>
                <w:b/>
                <w:sz w:val="22"/>
              </w:rPr>
              <w:t>XIII</w:t>
            </w:r>
          </w:p>
        </w:tc>
        <w:tc>
          <w:tcPr>
            <w:tcW w:w="6803" w:type="dxa"/>
            <w:tcMar>
              <w:left w:w="28" w:type="dxa"/>
              <w:right w:w="28" w:type="dxa"/>
            </w:tcMar>
          </w:tcPr>
          <w:p w:rsidR="0026552A" w:rsidRPr="0026552A" w:rsidRDefault="0026552A" w:rsidP="0026552A">
            <w:pPr>
              <w:ind w:left="13"/>
              <w:rPr>
                <w:b/>
                <w:sz w:val="22"/>
              </w:rPr>
            </w:pPr>
            <w:r w:rsidRPr="0026552A">
              <w:rPr>
                <w:b/>
                <w:sz w:val="22"/>
              </w:rPr>
              <w:t>Ustrojstvo motrenja, javljanja i uzbunjivanja o opasnostima od požara</w:t>
            </w:r>
          </w:p>
        </w:tc>
        <w:tc>
          <w:tcPr>
            <w:tcW w:w="680" w:type="dxa"/>
            <w:vAlign w:val="center"/>
          </w:tcPr>
          <w:p w:rsidR="0026552A" w:rsidRPr="0026552A" w:rsidRDefault="0026552A" w:rsidP="0026552A">
            <w:pPr>
              <w:ind w:left="-1"/>
              <w:jc w:val="center"/>
              <w:rPr>
                <w:sz w:val="22"/>
              </w:rPr>
            </w:pPr>
            <w:r w:rsidRPr="0026552A">
              <w:rPr>
                <w:sz w:val="22"/>
              </w:rPr>
              <w:t>30</w:t>
            </w:r>
          </w:p>
        </w:tc>
      </w:tr>
      <w:tr w:rsidR="0026552A" w:rsidRPr="0026552A" w:rsidTr="0026552A">
        <w:tblPrEx>
          <w:tblCellMar>
            <w:top w:w="0" w:type="dxa"/>
            <w:bottom w:w="0" w:type="dxa"/>
          </w:tblCellMar>
        </w:tblPrEx>
        <w:tc>
          <w:tcPr>
            <w:tcW w:w="826" w:type="dxa"/>
          </w:tcPr>
          <w:p w:rsidR="0026552A" w:rsidRPr="0026552A" w:rsidRDefault="0026552A" w:rsidP="0026552A">
            <w:pPr>
              <w:ind w:left="360" w:hanging="360"/>
              <w:jc w:val="center"/>
              <w:rPr>
                <w:b/>
                <w:sz w:val="22"/>
              </w:rPr>
            </w:pPr>
            <w:r w:rsidRPr="0026552A">
              <w:rPr>
                <w:b/>
                <w:sz w:val="22"/>
              </w:rPr>
              <w:t>XIV</w:t>
            </w:r>
          </w:p>
        </w:tc>
        <w:tc>
          <w:tcPr>
            <w:tcW w:w="6803" w:type="dxa"/>
            <w:tcMar>
              <w:left w:w="28" w:type="dxa"/>
              <w:right w:w="28" w:type="dxa"/>
            </w:tcMar>
          </w:tcPr>
          <w:p w:rsidR="0026552A" w:rsidRPr="0026552A" w:rsidRDefault="0026552A" w:rsidP="0026552A">
            <w:pPr>
              <w:ind w:left="13"/>
              <w:rPr>
                <w:b/>
                <w:sz w:val="22"/>
              </w:rPr>
            </w:pPr>
            <w:r w:rsidRPr="0026552A">
              <w:rPr>
                <w:b/>
                <w:sz w:val="22"/>
              </w:rPr>
              <w:t>Mjere zabrane i ograničenja iz zaštite od požara te prostorije i prostori na koje se oni odnose</w:t>
            </w:r>
          </w:p>
        </w:tc>
        <w:tc>
          <w:tcPr>
            <w:tcW w:w="680" w:type="dxa"/>
            <w:vAlign w:val="center"/>
          </w:tcPr>
          <w:p w:rsidR="0026552A" w:rsidRPr="0026552A" w:rsidRDefault="0026552A" w:rsidP="0026552A">
            <w:pPr>
              <w:ind w:left="-1"/>
              <w:jc w:val="center"/>
              <w:rPr>
                <w:sz w:val="22"/>
              </w:rPr>
            </w:pPr>
            <w:r w:rsidRPr="0026552A">
              <w:rPr>
                <w:sz w:val="22"/>
              </w:rPr>
              <w:t>30</w:t>
            </w:r>
          </w:p>
        </w:tc>
      </w:tr>
      <w:tr w:rsidR="0026552A" w:rsidRPr="0026552A" w:rsidTr="0026552A">
        <w:tblPrEx>
          <w:tblCellMar>
            <w:top w:w="0" w:type="dxa"/>
            <w:bottom w:w="0" w:type="dxa"/>
          </w:tblCellMar>
        </w:tblPrEx>
        <w:tc>
          <w:tcPr>
            <w:tcW w:w="826" w:type="dxa"/>
          </w:tcPr>
          <w:p w:rsidR="0026552A" w:rsidRPr="0026552A" w:rsidRDefault="0026552A" w:rsidP="0026552A">
            <w:pPr>
              <w:ind w:left="360" w:hanging="360"/>
              <w:jc w:val="center"/>
              <w:rPr>
                <w:b/>
                <w:sz w:val="22"/>
              </w:rPr>
            </w:pPr>
            <w:r w:rsidRPr="0026552A">
              <w:rPr>
                <w:b/>
                <w:sz w:val="22"/>
              </w:rPr>
              <w:t>XV</w:t>
            </w:r>
          </w:p>
        </w:tc>
        <w:tc>
          <w:tcPr>
            <w:tcW w:w="6803" w:type="dxa"/>
            <w:tcMar>
              <w:left w:w="28" w:type="dxa"/>
              <w:right w:w="28" w:type="dxa"/>
            </w:tcMar>
          </w:tcPr>
          <w:p w:rsidR="0026552A" w:rsidRPr="0026552A" w:rsidRDefault="0026552A" w:rsidP="0026552A">
            <w:pPr>
              <w:ind w:left="13"/>
              <w:rPr>
                <w:b/>
                <w:sz w:val="22"/>
              </w:rPr>
            </w:pPr>
            <w:r w:rsidRPr="0026552A">
              <w:rPr>
                <w:b/>
                <w:sz w:val="22"/>
              </w:rPr>
              <w:t>Postupanje djelatnika u slučaju nastanka požara</w:t>
            </w:r>
          </w:p>
        </w:tc>
        <w:tc>
          <w:tcPr>
            <w:tcW w:w="680" w:type="dxa"/>
            <w:vAlign w:val="center"/>
          </w:tcPr>
          <w:p w:rsidR="0026552A" w:rsidRPr="0026552A" w:rsidRDefault="0026552A" w:rsidP="0026552A">
            <w:pPr>
              <w:ind w:left="-1"/>
              <w:jc w:val="center"/>
              <w:rPr>
                <w:sz w:val="22"/>
              </w:rPr>
            </w:pPr>
            <w:r w:rsidRPr="0026552A">
              <w:rPr>
                <w:sz w:val="22"/>
              </w:rPr>
              <w:t>31</w:t>
            </w:r>
          </w:p>
        </w:tc>
      </w:tr>
      <w:tr w:rsidR="0026552A" w:rsidRPr="0026552A" w:rsidTr="0026552A">
        <w:tblPrEx>
          <w:tblCellMar>
            <w:top w:w="0" w:type="dxa"/>
            <w:bottom w:w="0" w:type="dxa"/>
          </w:tblCellMar>
        </w:tblPrEx>
        <w:tc>
          <w:tcPr>
            <w:tcW w:w="826" w:type="dxa"/>
          </w:tcPr>
          <w:p w:rsidR="0026552A" w:rsidRPr="0026552A" w:rsidRDefault="0026552A" w:rsidP="0026552A">
            <w:pPr>
              <w:ind w:left="360" w:hanging="360"/>
              <w:jc w:val="center"/>
              <w:rPr>
                <w:b/>
                <w:sz w:val="22"/>
              </w:rPr>
            </w:pPr>
            <w:proofErr w:type="spellStart"/>
            <w:r w:rsidRPr="0026552A">
              <w:rPr>
                <w:b/>
                <w:sz w:val="22"/>
              </w:rPr>
              <w:t>dop</w:t>
            </w:r>
            <w:proofErr w:type="spellEnd"/>
            <w:r w:rsidRPr="0026552A">
              <w:rPr>
                <w:b/>
                <w:sz w:val="22"/>
              </w:rPr>
              <w:t>.</w:t>
            </w:r>
          </w:p>
        </w:tc>
        <w:tc>
          <w:tcPr>
            <w:tcW w:w="6803" w:type="dxa"/>
            <w:tcMar>
              <w:left w:w="28" w:type="dxa"/>
              <w:right w:w="28" w:type="dxa"/>
            </w:tcMar>
          </w:tcPr>
          <w:p w:rsidR="0026552A" w:rsidRPr="0026552A" w:rsidRDefault="0026552A" w:rsidP="0026552A">
            <w:pPr>
              <w:ind w:left="13"/>
              <w:rPr>
                <w:b/>
                <w:sz w:val="22"/>
              </w:rPr>
            </w:pPr>
            <w:r w:rsidRPr="0026552A">
              <w:rPr>
                <w:b/>
                <w:sz w:val="22"/>
              </w:rPr>
              <w:t xml:space="preserve">Mjere zaštite za prostor skladišta </w:t>
            </w:r>
          </w:p>
        </w:tc>
        <w:tc>
          <w:tcPr>
            <w:tcW w:w="680" w:type="dxa"/>
            <w:vAlign w:val="center"/>
          </w:tcPr>
          <w:p w:rsidR="0026552A" w:rsidRPr="0026552A" w:rsidRDefault="0026552A" w:rsidP="0026552A">
            <w:pPr>
              <w:ind w:left="-1"/>
              <w:jc w:val="center"/>
              <w:rPr>
                <w:sz w:val="22"/>
              </w:rPr>
            </w:pPr>
            <w:r w:rsidRPr="0026552A">
              <w:rPr>
                <w:sz w:val="22"/>
              </w:rPr>
              <w:t>32</w:t>
            </w:r>
          </w:p>
        </w:tc>
      </w:tr>
      <w:tr w:rsidR="0026552A" w:rsidRPr="0026552A" w:rsidTr="0026552A">
        <w:tblPrEx>
          <w:tblCellMar>
            <w:top w:w="0" w:type="dxa"/>
            <w:bottom w:w="0" w:type="dxa"/>
          </w:tblCellMar>
        </w:tblPrEx>
        <w:tc>
          <w:tcPr>
            <w:tcW w:w="826" w:type="dxa"/>
          </w:tcPr>
          <w:p w:rsidR="0026552A" w:rsidRPr="0026552A" w:rsidRDefault="0026552A" w:rsidP="0026552A">
            <w:pPr>
              <w:ind w:left="360" w:hanging="360"/>
              <w:jc w:val="center"/>
              <w:rPr>
                <w:b/>
                <w:sz w:val="22"/>
              </w:rPr>
            </w:pPr>
          </w:p>
        </w:tc>
        <w:tc>
          <w:tcPr>
            <w:tcW w:w="6803" w:type="dxa"/>
            <w:tcMar>
              <w:left w:w="28" w:type="dxa"/>
              <w:right w:w="28" w:type="dxa"/>
            </w:tcMar>
          </w:tcPr>
          <w:p w:rsidR="0026552A" w:rsidRPr="0026552A" w:rsidRDefault="0026552A" w:rsidP="0026552A">
            <w:pPr>
              <w:ind w:left="13"/>
              <w:rPr>
                <w:b/>
                <w:sz w:val="22"/>
              </w:rPr>
            </w:pPr>
            <w:r w:rsidRPr="0026552A">
              <w:rPr>
                <w:b/>
                <w:sz w:val="22"/>
              </w:rPr>
              <w:t>Mjere zaštite od požara na plinskim instalacijama</w:t>
            </w:r>
          </w:p>
        </w:tc>
        <w:tc>
          <w:tcPr>
            <w:tcW w:w="680" w:type="dxa"/>
            <w:vAlign w:val="center"/>
          </w:tcPr>
          <w:p w:rsidR="0026552A" w:rsidRPr="0026552A" w:rsidRDefault="0026552A" w:rsidP="0026552A">
            <w:pPr>
              <w:ind w:left="-1"/>
              <w:jc w:val="center"/>
              <w:rPr>
                <w:sz w:val="22"/>
              </w:rPr>
            </w:pPr>
            <w:r w:rsidRPr="0026552A">
              <w:rPr>
                <w:sz w:val="22"/>
              </w:rPr>
              <w:t>33</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15" w:hanging="14"/>
              <w:jc w:val="center"/>
              <w:rPr>
                <w:b/>
                <w:sz w:val="22"/>
              </w:rPr>
            </w:pPr>
          </w:p>
        </w:tc>
        <w:tc>
          <w:tcPr>
            <w:tcW w:w="6803" w:type="dxa"/>
            <w:tcMar>
              <w:left w:w="28" w:type="dxa"/>
              <w:right w:w="28" w:type="dxa"/>
            </w:tcMar>
          </w:tcPr>
          <w:p w:rsidR="0026552A" w:rsidRPr="0026552A" w:rsidRDefault="0026552A" w:rsidP="0026552A">
            <w:pPr>
              <w:ind w:left="360" w:hanging="333"/>
              <w:rPr>
                <w:b/>
                <w:sz w:val="22"/>
              </w:rPr>
            </w:pPr>
            <w:r w:rsidRPr="0026552A">
              <w:rPr>
                <w:b/>
                <w:sz w:val="22"/>
              </w:rPr>
              <w:t>Prelazne i završne odredbe</w:t>
            </w:r>
          </w:p>
        </w:tc>
        <w:tc>
          <w:tcPr>
            <w:tcW w:w="680" w:type="dxa"/>
            <w:vAlign w:val="center"/>
          </w:tcPr>
          <w:p w:rsidR="0026552A" w:rsidRPr="0026552A" w:rsidRDefault="0026552A" w:rsidP="0026552A">
            <w:pPr>
              <w:jc w:val="center"/>
              <w:rPr>
                <w:sz w:val="22"/>
              </w:rPr>
            </w:pPr>
            <w:r w:rsidRPr="0026552A">
              <w:rPr>
                <w:sz w:val="22"/>
              </w:rPr>
              <w:t>34</w:t>
            </w:r>
          </w:p>
        </w:tc>
      </w:tr>
      <w:tr w:rsidR="0026552A" w:rsidRPr="0026552A" w:rsidTr="0026552A">
        <w:tblPrEx>
          <w:tblCellMar>
            <w:top w:w="0" w:type="dxa"/>
            <w:bottom w:w="0" w:type="dxa"/>
          </w:tblCellMar>
        </w:tblPrEx>
        <w:tc>
          <w:tcPr>
            <w:tcW w:w="826" w:type="dxa"/>
            <w:vAlign w:val="center"/>
          </w:tcPr>
          <w:p w:rsidR="0026552A" w:rsidRPr="0026552A" w:rsidRDefault="0026552A" w:rsidP="0026552A">
            <w:pPr>
              <w:ind w:left="-15" w:hanging="14"/>
              <w:jc w:val="center"/>
              <w:rPr>
                <w:b/>
                <w:sz w:val="22"/>
              </w:rPr>
            </w:pPr>
          </w:p>
        </w:tc>
        <w:tc>
          <w:tcPr>
            <w:tcW w:w="6803" w:type="dxa"/>
            <w:tcMar>
              <w:left w:w="28" w:type="dxa"/>
              <w:right w:w="28" w:type="dxa"/>
            </w:tcMar>
          </w:tcPr>
          <w:p w:rsidR="0026552A" w:rsidRPr="0026552A" w:rsidRDefault="0026552A" w:rsidP="0026552A">
            <w:pPr>
              <w:ind w:left="360" w:hanging="333"/>
              <w:rPr>
                <w:b/>
                <w:sz w:val="22"/>
              </w:rPr>
            </w:pPr>
            <w:r w:rsidRPr="0026552A">
              <w:rPr>
                <w:b/>
                <w:sz w:val="22"/>
              </w:rPr>
              <w:t>Prilozi pravilnika</w:t>
            </w:r>
          </w:p>
        </w:tc>
        <w:tc>
          <w:tcPr>
            <w:tcW w:w="680" w:type="dxa"/>
            <w:tcMar>
              <w:left w:w="57" w:type="dxa"/>
              <w:right w:w="57" w:type="dxa"/>
            </w:tcMar>
            <w:vAlign w:val="center"/>
          </w:tcPr>
          <w:p w:rsidR="0026552A" w:rsidRPr="0026552A" w:rsidRDefault="0026552A" w:rsidP="0026552A">
            <w:pPr>
              <w:jc w:val="center"/>
              <w:rPr>
                <w:sz w:val="22"/>
              </w:rPr>
            </w:pPr>
            <w:r w:rsidRPr="0026552A">
              <w:rPr>
                <w:sz w:val="22"/>
              </w:rPr>
              <w:t>35</w:t>
            </w:r>
          </w:p>
        </w:tc>
      </w:tr>
    </w:tbl>
    <w:p w:rsidR="0026552A" w:rsidRPr="0026552A" w:rsidRDefault="0026552A" w:rsidP="0026552A">
      <w:pPr>
        <w:jc w:val="both"/>
        <w:rPr>
          <w:sz w:val="22"/>
        </w:rPr>
      </w:pPr>
      <w:r w:rsidRPr="0026552A">
        <w:rPr>
          <w:sz w:val="22"/>
        </w:rPr>
        <w:br w:type="textWrapping" w:clear="all"/>
      </w:r>
      <w:r w:rsidRPr="0026552A">
        <w:rPr>
          <w:sz w:val="22"/>
        </w:rPr>
        <w:br w:type="page"/>
      </w:r>
      <w:r w:rsidRPr="0026552A">
        <w:rPr>
          <w:sz w:val="22"/>
        </w:rPr>
        <w:lastRenderedPageBreak/>
        <w:t>Na temelju članka 21. stavak 2. Zakona o zaštiti od požara Republike Hrvatske ( "Narodne novine" broj 92/10 ), a u svezi članka 2. Pravilnika o sadržaju općeg akta iz područja zaštite od požara ("Narodne novine" broj 116/11), i članka 45. Statuta Općine Antunovac („Službeni glasnik Općine Antunovac“ broj 03/09), Općinski načelnik Općine Antunovac dana 17. prosinca 2012. godine, donosi</w:t>
      </w:r>
    </w:p>
    <w:p w:rsidR="0026552A" w:rsidRPr="0026552A" w:rsidRDefault="0026552A" w:rsidP="0026552A">
      <w:pPr>
        <w:jc w:val="both"/>
        <w:rPr>
          <w:sz w:val="24"/>
          <w:szCs w:val="24"/>
        </w:rPr>
      </w:pPr>
    </w:p>
    <w:p w:rsidR="0026552A" w:rsidRPr="0026552A" w:rsidRDefault="0026552A" w:rsidP="0026552A">
      <w:pPr>
        <w:rPr>
          <w:sz w:val="24"/>
          <w:szCs w:val="24"/>
        </w:rPr>
      </w:pPr>
    </w:p>
    <w:p w:rsidR="0026552A" w:rsidRPr="0026552A" w:rsidRDefault="0026552A" w:rsidP="0026552A">
      <w:pPr>
        <w:jc w:val="center"/>
        <w:rPr>
          <w:b/>
          <w:sz w:val="36"/>
          <w:szCs w:val="36"/>
        </w:rPr>
      </w:pPr>
      <w:r w:rsidRPr="0026552A">
        <w:rPr>
          <w:b/>
          <w:sz w:val="36"/>
          <w:szCs w:val="36"/>
        </w:rPr>
        <w:t>P R A V I L N I K</w:t>
      </w:r>
    </w:p>
    <w:p w:rsidR="0026552A" w:rsidRPr="0026552A" w:rsidRDefault="0026552A" w:rsidP="0026552A">
      <w:pPr>
        <w:jc w:val="center"/>
        <w:rPr>
          <w:b/>
          <w:sz w:val="36"/>
          <w:szCs w:val="36"/>
        </w:rPr>
      </w:pPr>
      <w:r w:rsidRPr="0026552A">
        <w:rPr>
          <w:b/>
          <w:sz w:val="36"/>
          <w:szCs w:val="36"/>
        </w:rPr>
        <w:t>Z A Š T I T E   O D   P O Ž A R A</w:t>
      </w:r>
    </w:p>
    <w:p w:rsidR="0026552A" w:rsidRPr="0026552A" w:rsidRDefault="0026552A" w:rsidP="0026552A">
      <w:pPr>
        <w:jc w:val="center"/>
        <w:rPr>
          <w:b/>
          <w:sz w:val="22"/>
        </w:rPr>
      </w:pPr>
    </w:p>
    <w:p w:rsidR="0026552A" w:rsidRPr="0026552A" w:rsidRDefault="0026552A" w:rsidP="0026552A">
      <w:pPr>
        <w:jc w:val="center"/>
        <w:rPr>
          <w:b/>
          <w:sz w:val="22"/>
        </w:rPr>
      </w:pPr>
    </w:p>
    <w:p w:rsidR="0026552A" w:rsidRPr="0026552A" w:rsidRDefault="0026552A" w:rsidP="0026552A">
      <w:pPr>
        <w:jc w:val="center"/>
        <w:rPr>
          <w:b/>
          <w:sz w:val="22"/>
        </w:rPr>
      </w:pPr>
    </w:p>
    <w:p w:rsidR="0026552A" w:rsidRPr="0026552A" w:rsidRDefault="0026552A" w:rsidP="0026552A">
      <w:pPr>
        <w:rPr>
          <w:b/>
          <w:sz w:val="22"/>
        </w:rPr>
      </w:pPr>
      <w:r w:rsidRPr="0026552A">
        <w:rPr>
          <w:b/>
          <w:sz w:val="22"/>
        </w:rPr>
        <w:t>I   Temeljne odredbe</w:t>
      </w:r>
    </w:p>
    <w:p w:rsidR="0026552A" w:rsidRPr="0026552A" w:rsidRDefault="0026552A" w:rsidP="0026552A">
      <w:pPr>
        <w:rPr>
          <w:b/>
          <w:sz w:val="22"/>
        </w:rPr>
      </w:pPr>
    </w:p>
    <w:p w:rsidR="0026552A" w:rsidRPr="0026552A" w:rsidRDefault="0026552A" w:rsidP="0026552A">
      <w:pPr>
        <w:jc w:val="center"/>
        <w:rPr>
          <w:sz w:val="22"/>
        </w:rPr>
      </w:pPr>
      <w:r w:rsidRPr="0026552A">
        <w:rPr>
          <w:sz w:val="22"/>
        </w:rPr>
        <w:t>Članak 1.</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Zaštita od požara obuhvaća skup mjera, radnji, normativne, upravne, organizacijske, obrazovne, propagandne naravi utvrđene Zakonom, </w:t>
      </w:r>
      <w:proofErr w:type="spellStart"/>
      <w:r w:rsidRPr="0026552A">
        <w:rPr>
          <w:sz w:val="22"/>
        </w:rPr>
        <w:t>podzakonskim</w:t>
      </w:r>
      <w:proofErr w:type="spellEnd"/>
      <w:r w:rsidRPr="0026552A">
        <w:rPr>
          <w:sz w:val="22"/>
        </w:rPr>
        <w:t xml:space="preserve"> aktima, odlukama tijela lokalne samouprave i ovim Pravilnikom, čijim se izborom  i primjenom postiže veći stupanj zaštite od požara</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2.</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Ovim Pravilnikom </w:t>
      </w:r>
      <w:r w:rsidRPr="0026552A">
        <w:rPr>
          <w:bCs/>
          <w:sz w:val="22"/>
        </w:rPr>
        <w:t>Općina Antunovac</w:t>
      </w:r>
      <w:r w:rsidRPr="0026552A">
        <w:rPr>
          <w:sz w:val="22"/>
        </w:rPr>
        <w:t xml:space="preserve"> ( u daljnjem tekstu </w:t>
      </w:r>
      <w:r w:rsidRPr="0026552A">
        <w:rPr>
          <w:bCs/>
          <w:sz w:val="22"/>
        </w:rPr>
        <w:t>Općina</w:t>
      </w:r>
      <w:r w:rsidRPr="0026552A">
        <w:rPr>
          <w:sz w:val="22"/>
        </w:rPr>
        <w:t>) uređuje:</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mjere zaštite od požara kojima se otklanja ili smanjuje opasnost od nastajanja   požara,</w:t>
      </w:r>
    </w:p>
    <w:p w:rsidR="0026552A" w:rsidRPr="0026552A" w:rsidRDefault="0026552A" w:rsidP="0026552A">
      <w:pPr>
        <w:jc w:val="both"/>
        <w:rPr>
          <w:sz w:val="22"/>
        </w:rPr>
      </w:pPr>
      <w:r w:rsidRPr="0026552A">
        <w:rPr>
          <w:sz w:val="22"/>
        </w:rPr>
        <w:t>- broj, naziv radnog mjesta i stručna sprema osoba zaduženih za obavljanje poslova zaštite od požara i unapređenje stanja zaštite od požara,</w:t>
      </w:r>
    </w:p>
    <w:p w:rsidR="0026552A" w:rsidRPr="0026552A" w:rsidRDefault="0026552A" w:rsidP="0026552A">
      <w:pPr>
        <w:jc w:val="both"/>
        <w:rPr>
          <w:sz w:val="22"/>
        </w:rPr>
      </w:pPr>
      <w:r w:rsidRPr="0026552A">
        <w:rPr>
          <w:sz w:val="22"/>
        </w:rPr>
        <w:t>- obveze i odgovornosti  vezano uz provedbu mjera zaštite od požara,</w:t>
      </w:r>
    </w:p>
    <w:p w:rsidR="0026552A" w:rsidRPr="0026552A" w:rsidRDefault="0026552A" w:rsidP="0026552A">
      <w:pPr>
        <w:jc w:val="both"/>
        <w:rPr>
          <w:sz w:val="22"/>
        </w:rPr>
      </w:pPr>
      <w:r w:rsidRPr="0026552A">
        <w:rPr>
          <w:sz w:val="22"/>
        </w:rPr>
        <w:t xml:space="preserve">- obveze i odgovornosti  osoba s posebnim ovlastima i odgovornostima u provedbi mjera zaštite od požara, </w:t>
      </w:r>
    </w:p>
    <w:p w:rsidR="0026552A" w:rsidRPr="0026552A" w:rsidRDefault="0026552A" w:rsidP="0026552A">
      <w:pPr>
        <w:jc w:val="both"/>
        <w:rPr>
          <w:sz w:val="22"/>
        </w:rPr>
      </w:pPr>
      <w:r w:rsidRPr="0026552A">
        <w:rPr>
          <w:sz w:val="22"/>
        </w:rPr>
        <w:t xml:space="preserve">- način obavljanja unutarnje kontrole provedbe mjera zaštite od požara, te ovlaštenja, obveze i odgovornosti za obavljanje unutarnje kontrole, </w:t>
      </w:r>
    </w:p>
    <w:p w:rsidR="0026552A" w:rsidRPr="0026552A" w:rsidRDefault="0026552A" w:rsidP="0026552A">
      <w:pPr>
        <w:ind w:left="140" w:hanging="140"/>
        <w:jc w:val="both"/>
        <w:rPr>
          <w:sz w:val="22"/>
        </w:rPr>
      </w:pPr>
      <w:r w:rsidRPr="0026552A">
        <w:rPr>
          <w:sz w:val="22"/>
        </w:rPr>
        <w:t>- način upoznavanja djelatnika s opasnostima i općim mjerama zaštite od požara na radnom mjestu prilikom stupanja na rad ili promjene radnog mjesta, odnosno prije obavljanja određenih radova i radnji od strane drugih osoba, te vođenje evidencije o tome,</w:t>
      </w:r>
    </w:p>
    <w:p w:rsidR="0026552A" w:rsidRPr="0026552A" w:rsidRDefault="0026552A" w:rsidP="0026552A">
      <w:pPr>
        <w:ind w:left="140" w:hanging="140"/>
        <w:jc w:val="both"/>
        <w:rPr>
          <w:sz w:val="22"/>
        </w:rPr>
      </w:pPr>
      <w:r w:rsidRPr="0026552A">
        <w:rPr>
          <w:sz w:val="22"/>
        </w:rPr>
        <w:t>- način osposobljavanja djelatnika za rukovanje priručnom opremom i sredstvima za dojavu i gašenje početnih požara, periodične provjere znanja i vođenja evidencije o tome,</w:t>
      </w:r>
    </w:p>
    <w:p w:rsidR="0026552A" w:rsidRPr="0026552A" w:rsidRDefault="0026552A" w:rsidP="0026552A">
      <w:pPr>
        <w:ind w:left="140" w:hanging="140"/>
        <w:jc w:val="both"/>
        <w:rPr>
          <w:sz w:val="22"/>
        </w:rPr>
      </w:pPr>
      <w:r w:rsidRPr="0026552A">
        <w:rPr>
          <w:sz w:val="22"/>
        </w:rPr>
        <w:t xml:space="preserve">- način osposobljavanja djelatnika za rad na radnim mjestima s povećanim opasnostima za nastanak i moguće posljedice od požara ili tehnološke eksplozije, prije stupanja na rad, periodične provjere znanja i vođenja evidencije o tome, </w:t>
      </w:r>
    </w:p>
    <w:p w:rsidR="0026552A" w:rsidRPr="0026552A" w:rsidRDefault="0026552A" w:rsidP="0026552A">
      <w:pPr>
        <w:ind w:left="140" w:hanging="140"/>
        <w:jc w:val="both"/>
        <w:rPr>
          <w:sz w:val="22"/>
        </w:rPr>
      </w:pPr>
      <w:r w:rsidRPr="0026552A">
        <w:rPr>
          <w:sz w:val="22"/>
        </w:rPr>
        <w:t xml:space="preserve">- službe i osobe zadužene za održavanje u ispravnom stanju opreme i sredstava za dojavu i gašenje požara sa opisom zaduženja, </w:t>
      </w:r>
    </w:p>
    <w:p w:rsidR="0026552A" w:rsidRPr="0026552A" w:rsidRDefault="0026552A" w:rsidP="0026552A">
      <w:pPr>
        <w:ind w:left="140" w:hanging="140"/>
        <w:jc w:val="both"/>
        <w:rPr>
          <w:sz w:val="22"/>
        </w:rPr>
      </w:pPr>
      <w:r w:rsidRPr="0026552A">
        <w:rPr>
          <w:sz w:val="22"/>
        </w:rPr>
        <w:t xml:space="preserve">- službe i osobe zadužene za razradu postupaka i poduzimanje odgovarajućih organizacijskih i tehničkih mjera zaštite od požara u slučajevima privremenog povećanog požarnog rizika, </w:t>
      </w:r>
    </w:p>
    <w:p w:rsidR="0026552A" w:rsidRPr="0026552A" w:rsidRDefault="0026552A" w:rsidP="0026552A">
      <w:pPr>
        <w:ind w:left="140" w:hanging="140"/>
        <w:jc w:val="both"/>
        <w:rPr>
          <w:sz w:val="22"/>
        </w:rPr>
      </w:pPr>
      <w:r w:rsidRPr="0026552A">
        <w:rPr>
          <w:sz w:val="22"/>
        </w:rPr>
        <w:t xml:space="preserve">- kretanje i ponašanje na prostorima ugroženim od požara ili tehnološke eksplozije, </w:t>
      </w:r>
    </w:p>
    <w:p w:rsidR="0026552A" w:rsidRPr="0026552A" w:rsidRDefault="0026552A" w:rsidP="0026552A">
      <w:pPr>
        <w:ind w:left="140" w:hanging="140"/>
        <w:jc w:val="both"/>
        <w:rPr>
          <w:sz w:val="22"/>
        </w:rPr>
      </w:pPr>
      <w:r w:rsidRPr="0026552A">
        <w:rPr>
          <w:sz w:val="22"/>
        </w:rPr>
        <w:t>- ustrojstvo motrenja, javljanja i uzbunjivanja o opasnostima od požara,</w:t>
      </w:r>
    </w:p>
    <w:p w:rsidR="0026552A" w:rsidRPr="0026552A" w:rsidRDefault="0026552A" w:rsidP="0026552A">
      <w:pPr>
        <w:ind w:left="140" w:hanging="140"/>
        <w:jc w:val="both"/>
        <w:rPr>
          <w:sz w:val="22"/>
        </w:rPr>
      </w:pPr>
      <w:r w:rsidRPr="0026552A">
        <w:rPr>
          <w:sz w:val="22"/>
        </w:rPr>
        <w:t xml:space="preserve">- mjere zabrane i ograničenja iz zaštite od požara te prostorije i prostori na koje se one odnose,  </w:t>
      </w:r>
    </w:p>
    <w:p w:rsidR="0026552A" w:rsidRPr="0026552A" w:rsidRDefault="0026552A" w:rsidP="0026552A">
      <w:pPr>
        <w:ind w:left="154" w:hanging="168"/>
        <w:jc w:val="both"/>
        <w:rPr>
          <w:sz w:val="22"/>
        </w:rPr>
      </w:pPr>
      <w:r w:rsidRPr="0026552A">
        <w:rPr>
          <w:sz w:val="22"/>
        </w:rPr>
        <w:t>- djelatnike zadužene za održavanje u ispravnom stanju opreme i sredstava namijenjenih za gašenje požara,</w:t>
      </w:r>
    </w:p>
    <w:p w:rsidR="0026552A" w:rsidRPr="0026552A" w:rsidRDefault="0026552A" w:rsidP="0026552A">
      <w:pPr>
        <w:jc w:val="both"/>
        <w:rPr>
          <w:sz w:val="22"/>
        </w:rPr>
      </w:pPr>
      <w:r w:rsidRPr="0026552A">
        <w:rPr>
          <w:sz w:val="22"/>
        </w:rPr>
        <w:t>- postupanje djelatnika u slučaju nastanka požara,</w:t>
      </w:r>
    </w:p>
    <w:p w:rsidR="0026552A" w:rsidRPr="0026552A" w:rsidRDefault="0026552A" w:rsidP="0026552A">
      <w:pPr>
        <w:jc w:val="both"/>
        <w:rPr>
          <w:sz w:val="22"/>
        </w:rPr>
      </w:pPr>
      <w:r w:rsidRPr="0026552A">
        <w:rPr>
          <w:sz w:val="22"/>
        </w:rPr>
        <w:t>- druge mjere zaštite od požara sukladno vlastitim planovima i potrebama,</w:t>
      </w:r>
    </w:p>
    <w:p w:rsidR="0026552A" w:rsidRPr="0026552A" w:rsidRDefault="0026552A" w:rsidP="0026552A">
      <w:pPr>
        <w:jc w:val="center"/>
        <w:rPr>
          <w:sz w:val="22"/>
        </w:rPr>
      </w:pPr>
      <w:r w:rsidRPr="0026552A">
        <w:rPr>
          <w:sz w:val="22"/>
        </w:rPr>
        <w:br w:type="page"/>
      </w:r>
      <w:r w:rsidRPr="0026552A">
        <w:rPr>
          <w:sz w:val="22"/>
        </w:rPr>
        <w:lastRenderedPageBreak/>
        <w:t>Članak 3.</w:t>
      </w:r>
    </w:p>
    <w:p w:rsidR="0026552A" w:rsidRPr="0026552A" w:rsidRDefault="0026552A" w:rsidP="0026552A">
      <w:pPr>
        <w:rPr>
          <w:sz w:val="22"/>
        </w:rPr>
      </w:pPr>
    </w:p>
    <w:p w:rsidR="0026552A" w:rsidRPr="0026552A" w:rsidRDefault="0026552A" w:rsidP="0026552A">
      <w:pPr>
        <w:rPr>
          <w:sz w:val="22"/>
        </w:rPr>
      </w:pPr>
      <w:r w:rsidRPr="0026552A">
        <w:rPr>
          <w:sz w:val="22"/>
        </w:rPr>
        <w:t>Prilikom izrade ovog Pravilnika korištena je slijedeća dokumentacija iz područja zaštite od požara:</w:t>
      </w:r>
    </w:p>
    <w:p w:rsidR="0026552A" w:rsidRPr="0026552A" w:rsidRDefault="0026552A" w:rsidP="0026552A">
      <w:pPr>
        <w:rPr>
          <w:sz w:val="22"/>
        </w:rPr>
      </w:pPr>
      <w:r w:rsidRPr="0026552A">
        <w:rPr>
          <w:sz w:val="22"/>
        </w:rPr>
        <w:t>- popis i raspored vatrogasnih aparata</w:t>
      </w:r>
    </w:p>
    <w:p w:rsidR="0026552A" w:rsidRPr="0026552A" w:rsidRDefault="0026552A" w:rsidP="0026552A">
      <w:pPr>
        <w:rPr>
          <w:sz w:val="22"/>
        </w:rPr>
      </w:pPr>
      <w:r w:rsidRPr="0026552A">
        <w:rPr>
          <w:sz w:val="22"/>
        </w:rPr>
        <w:t xml:space="preserve">- izvješće o ispitivanju </w:t>
      </w:r>
      <w:proofErr w:type="spellStart"/>
      <w:r w:rsidRPr="0026552A">
        <w:rPr>
          <w:sz w:val="22"/>
        </w:rPr>
        <w:t>panik</w:t>
      </w:r>
      <w:proofErr w:type="spellEnd"/>
      <w:r w:rsidRPr="0026552A">
        <w:rPr>
          <w:sz w:val="22"/>
        </w:rPr>
        <w:t>-rasvjete</w:t>
      </w:r>
    </w:p>
    <w:p w:rsidR="0026552A" w:rsidRPr="0026552A" w:rsidRDefault="0026552A" w:rsidP="0026552A">
      <w:pPr>
        <w:rPr>
          <w:sz w:val="22"/>
        </w:rPr>
      </w:pPr>
      <w:r w:rsidRPr="0026552A">
        <w:rPr>
          <w:sz w:val="22"/>
        </w:rPr>
        <w:t>- reviziona knjiga gromobranske instalacije</w:t>
      </w:r>
    </w:p>
    <w:p w:rsidR="0026552A" w:rsidRPr="0026552A" w:rsidRDefault="0026552A" w:rsidP="0026552A">
      <w:pPr>
        <w:rPr>
          <w:sz w:val="22"/>
        </w:rPr>
      </w:pPr>
      <w:r w:rsidRPr="0026552A">
        <w:rPr>
          <w:sz w:val="22"/>
        </w:rPr>
        <w:t>- izvješće o ispitivanju električne instalacije</w:t>
      </w:r>
    </w:p>
    <w:p w:rsidR="0026552A" w:rsidRPr="0026552A" w:rsidRDefault="0026552A" w:rsidP="0026552A">
      <w:pPr>
        <w:rPr>
          <w:sz w:val="22"/>
        </w:rPr>
      </w:pPr>
      <w:r w:rsidRPr="0026552A">
        <w:rPr>
          <w:sz w:val="22"/>
        </w:rPr>
        <w:t>- izvješće o ispitivanju ispravnosti i funkcionalnosti vatrodojavnog sustava</w:t>
      </w:r>
    </w:p>
    <w:p w:rsidR="0026552A" w:rsidRPr="0026552A" w:rsidRDefault="0026552A" w:rsidP="0026552A">
      <w:pPr>
        <w:rPr>
          <w:sz w:val="22"/>
        </w:rPr>
      </w:pPr>
      <w:r w:rsidRPr="0026552A">
        <w:rPr>
          <w:sz w:val="22"/>
        </w:rPr>
        <w:t>-izvješće o ispitivanju ispravnosti i nepropusnosti plinske instalacije</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4.</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Prilozi ovom  općem aktu su:</w:t>
      </w:r>
    </w:p>
    <w:p w:rsidR="0026552A" w:rsidRPr="0026552A" w:rsidRDefault="0026552A" w:rsidP="0026552A">
      <w:pPr>
        <w:ind w:left="168" w:hanging="168"/>
        <w:rPr>
          <w:sz w:val="22"/>
        </w:rPr>
      </w:pPr>
      <w:r w:rsidRPr="0026552A">
        <w:rPr>
          <w:sz w:val="22"/>
        </w:rPr>
        <w:t>- Rješenje o razvrstavanju  Općine  u kategoriju ugroženosti od požara</w:t>
      </w:r>
    </w:p>
    <w:p w:rsidR="0026552A" w:rsidRPr="0026552A" w:rsidRDefault="0026552A" w:rsidP="0026552A">
      <w:pPr>
        <w:rPr>
          <w:sz w:val="22"/>
        </w:rPr>
      </w:pPr>
      <w:r w:rsidRPr="0026552A">
        <w:rPr>
          <w:sz w:val="22"/>
        </w:rPr>
        <w:t>- drugi provedbeni planovi Općine,</w:t>
      </w:r>
    </w:p>
    <w:p w:rsidR="0026552A" w:rsidRPr="0026552A" w:rsidRDefault="0026552A" w:rsidP="0026552A">
      <w:pPr>
        <w:rPr>
          <w:sz w:val="22"/>
        </w:rPr>
      </w:pPr>
    </w:p>
    <w:p w:rsidR="0026552A" w:rsidRPr="0026552A" w:rsidRDefault="0026552A" w:rsidP="0026552A">
      <w:pPr>
        <w:rPr>
          <w:sz w:val="22"/>
        </w:rPr>
      </w:pPr>
      <w:r w:rsidRPr="0026552A">
        <w:rPr>
          <w:sz w:val="22"/>
        </w:rPr>
        <w:t>i svi  ostali  provedbeni planovi koji se provode u pogledu mjera zaštite od požara u Općini.</w:t>
      </w:r>
    </w:p>
    <w:p w:rsidR="0026552A" w:rsidRPr="0026552A" w:rsidRDefault="0026552A" w:rsidP="0026552A">
      <w:pPr>
        <w:rPr>
          <w:sz w:val="22"/>
        </w:rPr>
      </w:pPr>
      <w:r w:rsidRPr="0026552A">
        <w:rPr>
          <w:sz w:val="22"/>
        </w:rPr>
        <w:t xml:space="preserve"> </w:t>
      </w:r>
    </w:p>
    <w:p w:rsidR="0026552A" w:rsidRPr="0026552A" w:rsidRDefault="0026552A" w:rsidP="0026552A">
      <w:pPr>
        <w:jc w:val="center"/>
        <w:rPr>
          <w:sz w:val="22"/>
        </w:rPr>
      </w:pPr>
      <w:r w:rsidRPr="0026552A">
        <w:rPr>
          <w:sz w:val="22"/>
        </w:rPr>
        <w:t>Članak 5.</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 xml:space="preserve">Projektna dokumentacija, razne analize, nalazi i mišljenja, uvjerenja, svjedodžbe te druge isprave iz područja zaštite od požara pohranjuju se u zbirku isprava.  </w:t>
      </w:r>
    </w:p>
    <w:p w:rsidR="0026552A" w:rsidRPr="0026552A" w:rsidRDefault="0026552A" w:rsidP="0026552A">
      <w:pPr>
        <w:jc w:val="both"/>
        <w:rPr>
          <w:sz w:val="22"/>
        </w:rPr>
      </w:pPr>
      <w:r w:rsidRPr="0026552A">
        <w:rPr>
          <w:sz w:val="22"/>
        </w:rPr>
        <w:t xml:space="preserve">Isprave iz stava 1. ovog članka pohranjuju se i čuvaju kod vršitelja dužnosti pročelnika  Općine  ili kod osobe zadužene za zaštitu od požara u  Općini.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6.</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Sustav zaštite od požara i tehnoloških eksplozija obuhvaća norme ponašanja zaposlenika te trećih osoba za vrijeme rada, kretanja i zadržavanja u građevinama i na prostoru  Općine, kao i tehničke normative i upute u svezi s građevinama, pogonima te drugim sredstvima rada.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7.</w:t>
      </w:r>
    </w:p>
    <w:p w:rsidR="0026552A" w:rsidRPr="0026552A" w:rsidRDefault="0026552A" w:rsidP="0026552A">
      <w:pPr>
        <w:rPr>
          <w:sz w:val="22"/>
        </w:rPr>
      </w:pPr>
    </w:p>
    <w:p w:rsidR="0026552A" w:rsidRPr="0026552A" w:rsidRDefault="0026552A" w:rsidP="0026552A">
      <w:pPr>
        <w:jc w:val="both"/>
        <w:rPr>
          <w:sz w:val="22"/>
        </w:rPr>
      </w:pPr>
      <w:r w:rsidRPr="0026552A">
        <w:rPr>
          <w:sz w:val="22"/>
        </w:rPr>
        <w:t>Zaštita od požara se provodi prilikom svih radova te tehnoloških postupaka u prostorijama i na prostorima u vlasništvu Općine.</w:t>
      </w:r>
    </w:p>
    <w:p w:rsidR="0026552A" w:rsidRPr="0026552A" w:rsidRDefault="0026552A" w:rsidP="0026552A">
      <w:pPr>
        <w:jc w:val="both"/>
        <w:rPr>
          <w:sz w:val="22"/>
        </w:rPr>
      </w:pPr>
      <w:r w:rsidRPr="0026552A">
        <w:rPr>
          <w:sz w:val="22"/>
        </w:rPr>
        <w:t>Prostori u vlasništvu Općine su:</w:t>
      </w:r>
    </w:p>
    <w:p w:rsidR="0026552A" w:rsidRPr="0026552A" w:rsidRDefault="0026552A" w:rsidP="0026552A">
      <w:pPr>
        <w:jc w:val="both"/>
        <w:rPr>
          <w:sz w:val="22"/>
        </w:rPr>
      </w:pPr>
    </w:p>
    <w:p w:rsidR="0026552A" w:rsidRPr="0026552A" w:rsidRDefault="0026552A" w:rsidP="0026552A">
      <w:pPr>
        <w:numPr>
          <w:ilvl w:val="0"/>
          <w:numId w:val="10"/>
        </w:numPr>
        <w:jc w:val="both"/>
        <w:rPr>
          <w:sz w:val="22"/>
        </w:rPr>
      </w:pPr>
      <w:r w:rsidRPr="0026552A">
        <w:rPr>
          <w:sz w:val="22"/>
        </w:rPr>
        <w:t>Zgrada općine i Hrvatski dom, Antunovac, B. Radića 4</w:t>
      </w:r>
    </w:p>
    <w:p w:rsidR="0026552A" w:rsidRPr="0026552A" w:rsidRDefault="0026552A" w:rsidP="0026552A">
      <w:pPr>
        <w:numPr>
          <w:ilvl w:val="0"/>
          <w:numId w:val="10"/>
        </w:numPr>
        <w:jc w:val="both"/>
        <w:rPr>
          <w:sz w:val="22"/>
        </w:rPr>
      </w:pPr>
      <w:r w:rsidRPr="0026552A">
        <w:rPr>
          <w:sz w:val="22"/>
        </w:rPr>
        <w:t>Kuća oproštaja, Antunovac, Mirna ulica 6</w:t>
      </w:r>
    </w:p>
    <w:p w:rsidR="0026552A" w:rsidRPr="0026552A" w:rsidRDefault="0026552A" w:rsidP="0026552A">
      <w:pPr>
        <w:numPr>
          <w:ilvl w:val="0"/>
          <w:numId w:val="10"/>
        </w:numPr>
        <w:jc w:val="both"/>
        <w:rPr>
          <w:sz w:val="22"/>
        </w:rPr>
      </w:pPr>
      <w:r w:rsidRPr="0026552A">
        <w:rPr>
          <w:sz w:val="22"/>
        </w:rPr>
        <w:t xml:space="preserve">Hrvatski dom </w:t>
      </w:r>
      <w:proofErr w:type="spellStart"/>
      <w:r w:rsidRPr="0026552A">
        <w:rPr>
          <w:sz w:val="22"/>
        </w:rPr>
        <w:t>Ivanovac</w:t>
      </w:r>
      <w:proofErr w:type="spellEnd"/>
      <w:r w:rsidRPr="0026552A">
        <w:rPr>
          <w:sz w:val="22"/>
        </w:rPr>
        <w:t>, Duga ulica 33</w:t>
      </w:r>
    </w:p>
    <w:p w:rsidR="0026552A" w:rsidRPr="0026552A" w:rsidRDefault="0026552A" w:rsidP="0026552A">
      <w:pPr>
        <w:numPr>
          <w:ilvl w:val="0"/>
          <w:numId w:val="10"/>
        </w:numPr>
        <w:jc w:val="both"/>
        <w:rPr>
          <w:sz w:val="22"/>
        </w:rPr>
      </w:pPr>
      <w:r w:rsidRPr="0026552A">
        <w:rPr>
          <w:sz w:val="22"/>
        </w:rPr>
        <w:t xml:space="preserve">Dječji vrtić „Mali princ“, </w:t>
      </w:r>
      <w:proofErr w:type="spellStart"/>
      <w:r w:rsidRPr="0026552A">
        <w:rPr>
          <w:sz w:val="22"/>
        </w:rPr>
        <w:t>Ivanovac</w:t>
      </w:r>
      <w:proofErr w:type="spellEnd"/>
      <w:r w:rsidRPr="0026552A">
        <w:rPr>
          <w:sz w:val="22"/>
        </w:rPr>
        <w:t>, Duga ulica 38</w:t>
      </w:r>
    </w:p>
    <w:p w:rsidR="0026552A" w:rsidRPr="0026552A" w:rsidRDefault="0026552A" w:rsidP="0026552A">
      <w:pPr>
        <w:numPr>
          <w:ilvl w:val="0"/>
          <w:numId w:val="10"/>
        </w:numPr>
        <w:jc w:val="both"/>
        <w:rPr>
          <w:sz w:val="22"/>
        </w:rPr>
      </w:pPr>
      <w:r w:rsidRPr="0026552A">
        <w:rPr>
          <w:sz w:val="22"/>
        </w:rPr>
        <w:t xml:space="preserve">Kuća oproštaja </w:t>
      </w:r>
      <w:proofErr w:type="spellStart"/>
      <w:r w:rsidRPr="0026552A">
        <w:rPr>
          <w:sz w:val="22"/>
        </w:rPr>
        <w:t>Ivanovac</w:t>
      </w:r>
      <w:proofErr w:type="spellEnd"/>
      <w:r w:rsidRPr="0026552A">
        <w:rPr>
          <w:sz w:val="22"/>
        </w:rPr>
        <w:t>, Duga ulica 33 b,</w:t>
      </w:r>
    </w:p>
    <w:p w:rsidR="0026552A" w:rsidRPr="0026552A" w:rsidRDefault="0026552A" w:rsidP="0026552A">
      <w:pPr>
        <w:ind w:left="720"/>
        <w:jc w:val="both"/>
        <w:rPr>
          <w:sz w:val="22"/>
        </w:rPr>
      </w:pPr>
    </w:p>
    <w:p w:rsidR="0026552A" w:rsidRPr="0026552A" w:rsidRDefault="0026552A" w:rsidP="0026552A">
      <w:pPr>
        <w:jc w:val="center"/>
        <w:rPr>
          <w:sz w:val="22"/>
        </w:rPr>
      </w:pPr>
      <w:r w:rsidRPr="0026552A">
        <w:rPr>
          <w:sz w:val="22"/>
        </w:rPr>
        <w:t>Članak 8.</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 xml:space="preserve">Svaki djelatnik dužan je provoditi mjere zaštite od požara na svom radnom mjestu kako je utvrđeno Zakonom, </w:t>
      </w:r>
      <w:proofErr w:type="spellStart"/>
      <w:r w:rsidRPr="0026552A">
        <w:rPr>
          <w:sz w:val="22"/>
        </w:rPr>
        <w:t>podzakonskim</w:t>
      </w:r>
      <w:proofErr w:type="spellEnd"/>
      <w:r w:rsidRPr="0026552A">
        <w:rPr>
          <w:sz w:val="22"/>
        </w:rPr>
        <w:t xml:space="preserve"> aktima, odlukama tijela jedinica lokalne uprave i samouprave, ovim Pravilnikom te drugim posebnim uputama i zabranama.</w:t>
      </w:r>
    </w:p>
    <w:p w:rsidR="0026552A" w:rsidRPr="0026552A" w:rsidRDefault="0026552A" w:rsidP="0026552A">
      <w:pPr>
        <w:rPr>
          <w:sz w:val="22"/>
        </w:rPr>
      </w:pPr>
    </w:p>
    <w:p w:rsidR="0026552A" w:rsidRPr="0026552A" w:rsidRDefault="0026552A" w:rsidP="0026552A">
      <w:pPr>
        <w:jc w:val="both"/>
        <w:rPr>
          <w:sz w:val="22"/>
        </w:rPr>
      </w:pPr>
      <w:r w:rsidRPr="0026552A">
        <w:rPr>
          <w:sz w:val="22"/>
        </w:rPr>
        <w:t>Djelatnici drugih pravnih osoba koji obavljaju određene poslove za  Općinu u njenim prostorijama i prostorima dužni su provoditi mjere zaštite od požara prilikom obavljanja tih radnji te se držati naredbi i naputaka osobe zadužene za zaštitu od požara.</w:t>
      </w:r>
    </w:p>
    <w:p w:rsidR="0026552A" w:rsidRPr="0026552A" w:rsidRDefault="0026552A" w:rsidP="0026552A">
      <w:pPr>
        <w:rPr>
          <w:sz w:val="22"/>
        </w:rPr>
      </w:pPr>
    </w:p>
    <w:p w:rsidR="0026552A" w:rsidRDefault="0026552A" w:rsidP="0026552A">
      <w:pPr>
        <w:jc w:val="center"/>
        <w:rPr>
          <w:sz w:val="22"/>
        </w:rPr>
      </w:pPr>
      <w:r w:rsidRPr="0026552A">
        <w:rPr>
          <w:sz w:val="22"/>
        </w:rPr>
        <w:t>Članak 9.</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lastRenderedPageBreak/>
        <w:t>Odgovornu osobu za provođenje mjera zaštite od požara prije početka izvođenja radova imenuje vanjski izvođač radova, koji je dužan ime odgovorne osobe navesti u izdavanju dozvole za rad koje mu izdaje odgovorna osoba za zaštitu od požara  Općine  ( u tekstu koji slijedi: odgovorna osoba ).</w:t>
      </w:r>
    </w:p>
    <w:p w:rsidR="0026552A" w:rsidRPr="0026552A" w:rsidRDefault="0026552A" w:rsidP="0026552A">
      <w:pPr>
        <w:jc w:val="center"/>
        <w:rPr>
          <w:sz w:val="22"/>
        </w:rPr>
      </w:pPr>
    </w:p>
    <w:p w:rsidR="0026552A" w:rsidRPr="0026552A" w:rsidRDefault="0026552A" w:rsidP="0026552A">
      <w:pPr>
        <w:jc w:val="both"/>
        <w:rPr>
          <w:sz w:val="22"/>
        </w:rPr>
      </w:pPr>
    </w:p>
    <w:p w:rsidR="0026552A" w:rsidRPr="0026552A" w:rsidRDefault="0026552A" w:rsidP="0026552A">
      <w:pPr>
        <w:jc w:val="both"/>
        <w:rPr>
          <w:b/>
          <w:sz w:val="22"/>
        </w:rPr>
      </w:pPr>
      <w:r w:rsidRPr="0026552A">
        <w:rPr>
          <w:b/>
          <w:sz w:val="22"/>
        </w:rPr>
        <w:t xml:space="preserve">II   Broj, naziv radnog mjesta i stručna sprema osoba zaduženih za obavljanje poslova zaštite od požara i unapređenje stanja zaštite od </w:t>
      </w:r>
    </w:p>
    <w:p w:rsidR="0026552A" w:rsidRPr="0026552A" w:rsidRDefault="0026552A" w:rsidP="0026552A">
      <w:pPr>
        <w:jc w:val="both"/>
        <w:rPr>
          <w:sz w:val="22"/>
        </w:rPr>
      </w:pPr>
    </w:p>
    <w:p w:rsidR="0026552A" w:rsidRPr="0026552A" w:rsidRDefault="0026552A" w:rsidP="0026552A">
      <w:pPr>
        <w:jc w:val="center"/>
        <w:rPr>
          <w:sz w:val="22"/>
        </w:rPr>
      </w:pPr>
      <w:r w:rsidRPr="0026552A">
        <w:rPr>
          <w:sz w:val="22"/>
        </w:rPr>
        <w:t>Članak 10.</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xml:space="preserve">U Općini Antunovac, u skladu sa odredbom  članka 20. stavak 11. Zakona o zaštiti od požara (NN br. 92/10) određena je osoba koja je zadužena za provođenje preventivnih mjera zaštite od požara i unapređenje stanja zaštite od požara. Ova osoba je g. Zorislav </w:t>
      </w:r>
      <w:proofErr w:type="spellStart"/>
      <w:r w:rsidRPr="0026552A">
        <w:rPr>
          <w:sz w:val="22"/>
        </w:rPr>
        <w:t>Petrijevčanin</w:t>
      </w:r>
      <w:proofErr w:type="spellEnd"/>
      <w:r w:rsidRPr="0026552A">
        <w:rPr>
          <w:sz w:val="22"/>
        </w:rPr>
        <w:t xml:space="preserve">. Isti   udovoljava svojom stručnom spremom propisanim zahtjevima. </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Osoba zadužena za obavljanje poslova zaštite od požara i unapređenje stanja zaštite od požara je osnovni organizator i nositelj cjelokupnih poslova iz područja zaštite od požara i tehnoloških eksplozija na svim građevinama, građevinskim dijelovima i prostorima u vlasništvu ili na korištenju  Općine  te na svim radnim mjestima.</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xml:space="preserve">U cilju unapređenja zaštite od požara u  Općini  osoba zadužena sa obavljanje poslova zaštite od požara savjetuje  Načelnika   glede potrebitih financijskih ulaganja radi provedbe mjera zaštite od požara propisanih Zakonom, </w:t>
      </w:r>
      <w:proofErr w:type="spellStart"/>
      <w:r w:rsidRPr="0026552A">
        <w:rPr>
          <w:sz w:val="22"/>
        </w:rPr>
        <w:t>podzakonskim</w:t>
      </w:r>
      <w:proofErr w:type="spellEnd"/>
      <w:r w:rsidRPr="0026552A">
        <w:rPr>
          <w:sz w:val="22"/>
        </w:rPr>
        <w:t xml:space="preserve"> aktima, prihvaćenim pravilima tehničke prakse u cilju povećanja sigurnosti života i imovine.</w:t>
      </w:r>
    </w:p>
    <w:p w:rsidR="0026552A" w:rsidRPr="0026552A" w:rsidRDefault="0026552A" w:rsidP="0026552A">
      <w:pPr>
        <w:rPr>
          <w:sz w:val="22"/>
        </w:rPr>
      </w:pPr>
    </w:p>
    <w:p w:rsidR="0026552A" w:rsidRPr="0026552A" w:rsidRDefault="0026552A" w:rsidP="0026552A">
      <w:pPr>
        <w:jc w:val="both"/>
        <w:rPr>
          <w:sz w:val="22"/>
        </w:rPr>
      </w:pPr>
      <w:r w:rsidRPr="0026552A">
        <w:rPr>
          <w:sz w:val="22"/>
        </w:rPr>
        <w:t>Poslove osobe zadužene za provođenje preventivnih mjera iz područja zaštite od požara može obavljati osoba koja ima najmanje srednju spremu tehničkog smjera i položen stručni ispit iz područja zaštite od požara te da ima barem tri godine radnog iskustva na poslovima zaštite od požara.</w:t>
      </w:r>
    </w:p>
    <w:p w:rsidR="0026552A" w:rsidRPr="0026552A" w:rsidRDefault="0026552A" w:rsidP="0026552A">
      <w:pPr>
        <w:jc w:val="both"/>
        <w:rPr>
          <w:sz w:val="22"/>
        </w:rPr>
      </w:pPr>
    </w:p>
    <w:p w:rsidR="0026552A" w:rsidRPr="0026552A" w:rsidRDefault="0026552A" w:rsidP="0026552A">
      <w:pPr>
        <w:jc w:val="both"/>
        <w:rPr>
          <w:b/>
          <w:sz w:val="22"/>
        </w:rPr>
      </w:pPr>
      <w:r w:rsidRPr="0026552A">
        <w:rPr>
          <w:b/>
          <w:sz w:val="22"/>
        </w:rPr>
        <w:t>III   Obveze i odgovornosti vezano uz provedbu mjera zaštite od požara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11.</w:t>
      </w:r>
    </w:p>
    <w:p w:rsidR="0026552A" w:rsidRPr="0026552A" w:rsidRDefault="0026552A" w:rsidP="0026552A">
      <w:pPr>
        <w:jc w:val="center"/>
        <w:rPr>
          <w:sz w:val="22"/>
        </w:rPr>
      </w:pP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Djelatnici koji obavljaju poslove i radne zadatke organizacije i rukovođenja procesom rada u  Općini  imaju posebne obveze, ovlaštenja i odgovornosti u provođenju mjera zaštite od požara i eksplozija, uz obveze, prava i odgovornosti koju imaju i svi drugi djelatnici u  Općini .  </w:t>
      </w:r>
    </w:p>
    <w:p w:rsidR="0026552A" w:rsidRPr="0026552A" w:rsidRDefault="0026552A" w:rsidP="0026552A">
      <w:pPr>
        <w:jc w:val="both"/>
        <w:rPr>
          <w:sz w:val="22"/>
        </w:rPr>
      </w:pPr>
      <w:r w:rsidRPr="0026552A">
        <w:rPr>
          <w:sz w:val="22"/>
        </w:rPr>
        <w:t xml:space="preserve">Djelatnici koji su raspoređeni na rukovodeća radna mjesta, mogu se uz to zadužiti i za obavljanje poslova zaštite od požara  i unapređenje stanja zaštite od požara u Općini, ako zadovoljavaju uvjete propisane zakonskim i </w:t>
      </w:r>
      <w:proofErr w:type="spellStart"/>
      <w:r w:rsidRPr="0026552A">
        <w:rPr>
          <w:sz w:val="22"/>
        </w:rPr>
        <w:t>podzakonskim</w:t>
      </w:r>
      <w:proofErr w:type="spellEnd"/>
      <w:r w:rsidRPr="0026552A">
        <w:rPr>
          <w:sz w:val="22"/>
        </w:rPr>
        <w:t xml:space="preserve"> odredbama.  </w:t>
      </w:r>
    </w:p>
    <w:p w:rsidR="0026552A" w:rsidRPr="0026552A" w:rsidRDefault="0026552A" w:rsidP="0026552A">
      <w:pPr>
        <w:rPr>
          <w:sz w:val="22"/>
        </w:rPr>
      </w:pPr>
    </w:p>
    <w:p w:rsidR="0026552A" w:rsidRPr="0026552A" w:rsidRDefault="0026552A" w:rsidP="0026552A">
      <w:pPr>
        <w:rPr>
          <w:sz w:val="22"/>
        </w:rPr>
      </w:pPr>
      <w:r w:rsidRPr="0026552A">
        <w:rPr>
          <w:sz w:val="22"/>
        </w:rPr>
        <w:t>Obveze djelatnika u provedbi mjera zaštite od požara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12.</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Dužnosti djelatnika u provedbi mjera zaštite od požara i eksplozija su:</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 poduzimati, provoditi i držati se propisanih mjera zaštite od požara na radnom mjestu, radnom prostoru,</w:t>
      </w:r>
    </w:p>
    <w:p w:rsidR="0026552A" w:rsidRPr="0026552A" w:rsidRDefault="0026552A" w:rsidP="0026552A">
      <w:pPr>
        <w:jc w:val="both"/>
        <w:rPr>
          <w:sz w:val="22"/>
        </w:rPr>
      </w:pPr>
      <w:r w:rsidRPr="0026552A">
        <w:rPr>
          <w:sz w:val="22"/>
        </w:rPr>
        <w:t>- upoznati se sa odredbama ovog Pravilnika prije stupanja na rad i samostalnog obavljanja poslova na radnom mjestu (obavezno potpisati obrazac da je upoznat sa odredbama ovog Pravilnika koji mu se treba dostaviti na uvid zajedno s Pravilnikom),</w:t>
      </w:r>
    </w:p>
    <w:p w:rsidR="0026552A" w:rsidRPr="0026552A" w:rsidRDefault="0026552A" w:rsidP="0026552A">
      <w:pPr>
        <w:jc w:val="both"/>
        <w:rPr>
          <w:sz w:val="22"/>
        </w:rPr>
      </w:pPr>
      <w:r w:rsidRPr="0026552A">
        <w:rPr>
          <w:sz w:val="22"/>
        </w:rPr>
        <w:t>- tijekom rada i nakon završetka radnog vremena, stalno pratiti i kontrolirati rad, funkcionalnost i ispravnost strojeva, uređaja, instalacija i drugih sredstava, u bližoj i široj radnoj okolini i svaki kvar ili neispravnost, koja bi mogla biti uzrokom nastanka požara, odmah prijaviti nadležnom voditelju smjene,</w:t>
      </w:r>
    </w:p>
    <w:p w:rsidR="0026552A" w:rsidRPr="0026552A" w:rsidRDefault="0026552A" w:rsidP="0026552A">
      <w:pPr>
        <w:jc w:val="both"/>
        <w:rPr>
          <w:sz w:val="22"/>
        </w:rPr>
      </w:pPr>
      <w:r w:rsidRPr="0026552A">
        <w:rPr>
          <w:sz w:val="22"/>
        </w:rPr>
        <w:t>- držati se oznaka upozorenja i naputaka za zaštitu od požara koji su postavljeni na radnom mjestu, radnom prostoru,</w:t>
      </w:r>
    </w:p>
    <w:p w:rsidR="0026552A" w:rsidRPr="0026552A" w:rsidRDefault="0026552A" w:rsidP="0026552A">
      <w:pPr>
        <w:jc w:val="both"/>
        <w:rPr>
          <w:sz w:val="22"/>
        </w:rPr>
      </w:pPr>
      <w:r w:rsidRPr="0026552A">
        <w:rPr>
          <w:sz w:val="22"/>
        </w:rPr>
        <w:lastRenderedPageBreak/>
        <w:t>- pri obavljanju posla i rukovanju s opasnim tvarima ( zapaljive, korozivne, otrovne i sl. ) spriječiti njihovo curenje, prolijevanje, prosipanje i istjecanje po radnim površinama,</w:t>
      </w:r>
    </w:p>
    <w:p w:rsidR="0026552A" w:rsidRPr="0026552A" w:rsidRDefault="0026552A" w:rsidP="0026552A">
      <w:pPr>
        <w:jc w:val="both"/>
        <w:rPr>
          <w:sz w:val="22"/>
        </w:rPr>
      </w:pPr>
      <w:r w:rsidRPr="0026552A">
        <w:rPr>
          <w:sz w:val="22"/>
        </w:rPr>
        <w:t>- brinuti se da pristup radnom mjestu bude slobodan i moguć, kako bi se nesmetano koristila oprema i sredstva za gašenje požara i otklonile posljedice,</w:t>
      </w:r>
    </w:p>
    <w:p w:rsidR="0026552A" w:rsidRPr="0026552A" w:rsidRDefault="0026552A" w:rsidP="0026552A">
      <w:pPr>
        <w:jc w:val="both"/>
        <w:rPr>
          <w:sz w:val="22"/>
        </w:rPr>
      </w:pPr>
      <w:r w:rsidRPr="0026552A">
        <w:rPr>
          <w:sz w:val="22"/>
        </w:rPr>
        <w:t>- odbiti rad na radnom mjestu s povećanom opasnošću od požara i eksplozije ako nisu osigurane mjere za zaštitu od požara i eksplozije,</w:t>
      </w:r>
    </w:p>
    <w:p w:rsidR="0026552A" w:rsidRPr="0026552A" w:rsidRDefault="0026552A" w:rsidP="0026552A">
      <w:pPr>
        <w:jc w:val="both"/>
        <w:rPr>
          <w:sz w:val="22"/>
        </w:rPr>
      </w:pPr>
      <w:r w:rsidRPr="0026552A">
        <w:rPr>
          <w:sz w:val="22"/>
        </w:rPr>
        <w:t>- aktivno sudjelovati u gašenju požara na svim građevinama i njihovim prostorima u  Općini ,</w:t>
      </w:r>
    </w:p>
    <w:p w:rsidR="0026552A" w:rsidRPr="0026552A" w:rsidRDefault="0026552A" w:rsidP="0026552A">
      <w:pPr>
        <w:jc w:val="both"/>
        <w:rPr>
          <w:sz w:val="22"/>
        </w:rPr>
      </w:pPr>
      <w:r w:rsidRPr="0026552A">
        <w:rPr>
          <w:sz w:val="22"/>
        </w:rPr>
        <w:t>- čuvati i pažljivo se odnositi prema opremi i sredstvima za gašenje požara, te prema oznakama upozorenja i znakovima ovješenim i nalijepljenim za njihovu upotrebu.</w:t>
      </w:r>
    </w:p>
    <w:p w:rsidR="0026552A" w:rsidRPr="0026552A" w:rsidRDefault="0026552A" w:rsidP="0026552A">
      <w:pPr>
        <w:jc w:val="center"/>
        <w:rPr>
          <w:sz w:val="22"/>
        </w:rPr>
      </w:pP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13.</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Djelatnik koji na radu ne primjenjuje mjere zaštite od požara, koji se ne pridržava utvrđenih uputa za siguran rad sa stajališta zaštite od požara, koji ne izvršava poslove i radne zadatke definirane ovim Pravilnikom i drugim općim aktima ili ih izvršava protivno ovim odredbama čini lakše ili teže povrede, ovisno o tome da li je nastupila ili je mogla nastupiti manja ili veća šteta za imovinu  Općine  te je li doveo ili je mogao dovesti u opasnost sigurnost drugih osoba.</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xml:space="preserve">Sve osobe uposlene u Općini  u slučaju požara moraju postupiti u skladu s uputama zapovjednika vatrogasne intervencije koji u trenutku gašenja požara ima ovlasti da izdaje naredbe i upute i poduzima sve potrebne mjere kako bi se zaštitili životi ugroženih osoba, imovina i objekt ugrožen požarom. </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xml:space="preserve">U slučaju da se djelatnici  Općine  ogluše ili ne izvrše naredbu Zapovjednika vatrogasne postrojbe koja je intervenirala, te nastanu iz istog  razloga teže ili lakše posljedice, sukladno okolnostima mogu odgovarati i prema odredbama kaznenog prava.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14.</w:t>
      </w:r>
    </w:p>
    <w:p w:rsidR="0026552A" w:rsidRPr="0026552A" w:rsidRDefault="0026552A" w:rsidP="0026552A">
      <w:pPr>
        <w:jc w:val="center"/>
        <w:rPr>
          <w:sz w:val="22"/>
        </w:rPr>
      </w:pP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Djelatnik ne odgovara za povredu radne obveze ako iste ne ispunjava zbog propusta, krivnje ili krajnje nepažnje ovlaštene osobe  Općine .</w:t>
      </w:r>
    </w:p>
    <w:p w:rsidR="0026552A" w:rsidRDefault="0026552A" w:rsidP="0026552A">
      <w:pPr>
        <w:rPr>
          <w:sz w:val="22"/>
        </w:rPr>
      </w:pPr>
      <w:r w:rsidRPr="0026552A">
        <w:rPr>
          <w:sz w:val="22"/>
        </w:rPr>
        <w:t>Djelatnik ne odgovara za nastalu štetu i ako se dokaže da je ista nastupila uslijed radnje,  postupka ili uslijed uzroka koji isključuje protupravnost događaja.</w:t>
      </w:r>
    </w:p>
    <w:p w:rsidR="0026552A" w:rsidRDefault="0026552A" w:rsidP="0026552A">
      <w:pPr>
        <w:rPr>
          <w:sz w:val="22"/>
        </w:rPr>
      </w:pPr>
    </w:p>
    <w:p w:rsidR="0026552A" w:rsidRPr="0026552A" w:rsidRDefault="0026552A" w:rsidP="0026552A">
      <w:pPr>
        <w:jc w:val="center"/>
        <w:rPr>
          <w:sz w:val="22"/>
        </w:rPr>
      </w:pPr>
      <w:r w:rsidRPr="0026552A">
        <w:rPr>
          <w:sz w:val="22"/>
        </w:rPr>
        <w:t>Članak 15.</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Lakše povrede radne obveze iz područja zaštite od požara i eksplozija su:</w:t>
      </w:r>
    </w:p>
    <w:p w:rsidR="0026552A" w:rsidRPr="0026552A" w:rsidRDefault="0026552A" w:rsidP="0026552A">
      <w:pPr>
        <w:rPr>
          <w:sz w:val="22"/>
        </w:rPr>
      </w:pPr>
    </w:p>
    <w:p w:rsidR="0026552A" w:rsidRPr="0026552A" w:rsidRDefault="0026552A" w:rsidP="0026552A">
      <w:pPr>
        <w:jc w:val="both"/>
        <w:rPr>
          <w:sz w:val="22"/>
        </w:rPr>
      </w:pPr>
      <w:r w:rsidRPr="0026552A">
        <w:rPr>
          <w:sz w:val="22"/>
        </w:rPr>
        <w:t>- nesudjelovanje u gašenju požara i sprječavanju širenja požara ako su njime nastale manje materijalne štete,</w:t>
      </w:r>
    </w:p>
    <w:p w:rsidR="0026552A" w:rsidRPr="0026552A" w:rsidRDefault="0026552A" w:rsidP="0026552A">
      <w:pPr>
        <w:jc w:val="both"/>
        <w:rPr>
          <w:sz w:val="22"/>
        </w:rPr>
      </w:pPr>
      <w:r w:rsidRPr="0026552A">
        <w:rPr>
          <w:sz w:val="22"/>
        </w:rPr>
        <w:t>- nemarno ili nesavjesno obavljanje svojih obveza zaštite od požara ( u slučaju kad nastane ili ne nastane, a mogao je nastati, požar kao uzrok nesavjesnog ili nemarnog obavljanja, a koji prouzroči manje materijalne štete ),</w:t>
      </w:r>
    </w:p>
    <w:p w:rsidR="0026552A" w:rsidRPr="0026552A" w:rsidRDefault="0026552A" w:rsidP="0026552A">
      <w:pPr>
        <w:jc w:val="both"/>
        <w:rPr>
          <w:sz w:val="22"/>
        </w:rPr>
      </w:pPr>
      <w:r w:rsidRPr="0026552A">
        <w:rPr>
          <w:sz w:val="22"/>
        </w:rPr>
        <w:t>- neprijavljivane, voditelju ili odgovornoj osobi za zaštitu od požara, pojavu koja može prouzročiti nastanak požara ili eksplozije,</w:t>
      </w:r>
    </w:p>
    <w:p w:rsidR="0026552A" w:rsidRPr="0026552A" w:rsidRDefault="0026552A" w:rsidP="0026552A">
      <w:pPr>
        <w:jc w:val="both"/>
        <w:rPr>
          <w:sz w:val="22"/>
        </w:rPr>
      </w:pPr>
      <w:r w:rsidRPr="0026552A">
        <w:rPr>
          <w:sz w:val="22"/>
        </w:rPr>
        <w:t>- odbiti rad duži od radnog vremena u slučaju kad se to iz preventivnih razloga zahtijeva,</w:t>
      </w:r>
    </w:p>
    <w:p w:rsidR="0026552A" w:rsidRPr="0026552A" w:rsidRDefault="0026552A" w:rsidP="0026552A">
      <w:pPr>
        <w:jc w:val="both"/>
        <w:rPr>
          <w:sz w:val="22"/>
        </w:rPr>
      </w:pPr>
      <w:r w:rsidRPr="0026552A">
        <w:rPr>
          <w:sz w:val="22"/>
        </w:rPr>
        <w:t>- raditi na radnom mjestu s povećanom opasnošću od požara ili eksplozije unatoč spoznaji da nisu osigurane mjere zaštite od požara.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16.</w:t>
      </w:r>
    </w:p>
    <w:p w:rsidR="0026552A" w:rsidRPr="0026552A" w:rsidRDefault="0026552A" w:rsidP="0026552A">
      <w:pPr>
        <w:rPr>
          <w:sz w:val="22"/>
        </w:rPr>
      </w:pPr>
    </w:p>
    <w:p w:rsidR="0026552A" w:rsidRPr="0026552A" w:rsidRDefault="0026552A" w:rsidP="0026552A">
      <w:pPr>
        <w:rPr>
          <w:sz w:val="22"/>
        </w:rPr>
      </w:pPr>
      <w:r w:rsidRPr="0026552A">
        <w:rPr>
          <w:sz w:val="22"/>
        </w:rPr>
        <w:t>Teže povrede radne obveze iz područja zaštite od požara i eksplozija su:</w:t>
      </w:r>
    </w:p>
    <w:p w:rsidR="0026552A" w:rsidRPr="0026552A" w:rsidRDefault="0026552A" w:rsidP="0026552A">
      <w:pPr>
        <w:rPr>
          <w:sz w:val="22"/>
        </w:rPr>
      </w:pPr>
    </w:p>
    <w:p w:rsidR="0026552A" w:rsidRPr="0026552A" w:rsidRDefault="0026552A" w:rsidP="0026552A">
      <w:pPr>
        <w:jc w:val="both"/>
        <w:rPr>
          <w:sz w:val="22"/>
        </w:rPr>
      </w:pPr>
      <w:r w:rsidRPr="0026552A">
        <w:rPr>
          <w:sz w:val="22"/>
        </w:rPr>
        <w:t>- nesudjelovanje u gašenju požara i sprečavanju nastanka širenja požara ako su nastale veće štete nakon požara, odnosno ako su uzrokovane lakše posljedice po zdravlje djelatnika i/ili imovinu,</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lastRenderedPageBreak/>
        <w:t>- nemarno ili nesavjesno obavljanje radne obveze iz zaštite od požara, čime je uzrokovan požar ili eksplozija te je došlo do lakše povrede djelatnika ili oštećenja imovine u većem obimu,</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rad na radnom mjestu s povećanom opasnosti od požara unatoč spoznaji da nisu osigurane mjere zaštite od požara zbog čega je nastupila lakša posljedica za život i zdravlje djelatnika ili imovinu,</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neopravdano odbiti izvršiti pojedine odluke, instrukcije, naputke iz zaštite od požara koje su donijeli i naložili  Pročelnik ili odgovorna osoba za zaštitu od požara, a zbog čega je došlo do požara i/ili eksplozije s lakšim posljedicama po život i zdravlje djelatnika ili imovinu,</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ne prijaviti voditelju ili odgovornoj osobi za zaštitu od požara kvar  ili pojavu koja može prouzročiti požar ili eksploziju, ako je time nastala lakša posljedica za život ili zdravlje djelatnika ili imovine,</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ne držati se propisa i pravila iz zaštite od požara na radnom mjestu s povećanom opasnosti od požara, sukladno ovom Pravilniku o zaštiti od požara ako je time učinjena lakša posljedica za život i zdravlje djelatnika i/ili imovine,</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odbiti rad duži od punog radnog vremena u slučaju nastanka i gašenja požara ili u slučajevima spašavanja imovine nakon požara ako je time nastala lakša posljedica za život ili zdravlje djelatnika i/ili imovine.</w:t>
      </w:r>
    </w:p>
    <w:p w:rsidR="0026552A" w:rsidRPr="0026552A" w:rsidRDefault="0026552A" w:rsidP="0026552A">
      <w:pPr>
        <w:jc w:val="center"/>
        <w:rPr>
          <w:sz w:val="22"/>
        </w:rPr>
      </w:pPr>
    </w:p>
    <w:p w:rsidR="0026552A" w:rsidRPr="0026552A" w:rsidRDefault="0026552A" w:rsidP="0026552A">
      <w:pPr>
        <w:jc w:val="both"/>
        <w:rPr>
          <w:b/>
          <w:sz w:val="22"/>
        </w:rPr>
      </w:pPr>
      <w:r w:rsidRPr="0026552A">
        <w:rPr>
          <w:b/>
          <w:sz w:val="22"/>
        </w:rPr>
        <w:t xml:space="preserve">IV   Obveze i odgovornosti osoba s posebnim ovlastima i odgovornostima u provedbi mjera zaštite od požara </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17.</w:t>
      </w:r>
    </w:p>
    <w:p w:rsidR="0026552A" w:rsidRPr="0026552A" w:rsidRDefault="0026552A" w:rsidP="0026552A">
      <w:pPr>
        <w:jc w:val="center"/>
        <w:rPr>
          <w:sz w:val="22"/>
        </w:rPr>
      </w:pPr>
    </w:p>
    <w:p w:rsidR="0026552A" w:rsidRDefault="0026552A" w:rsidP="0026552A">
      <w:pPr>
        <w:jc w:val="both"/>
        <w:rPr>
          <w:sz w:val="22"/>
        </w:rPr>
      </w:pPr>
      <w:r w:rsidRPr="0026552A">
        <w:rPr>
          <w:sz w:val="22"/>
        </w:rPr>
        <w:t>Za nesmetan pristup vatrogasnoj opremi i sredstvima za gašenje požara odgovoran je voditelj organizacijske cjeline u kojoj se dogodio požar.</w:t>
      </w:r>
    </w:p>
    <w:p w:rsidR="0026552A" w:rsidRDefault="0026552A" w:rsidP="0026552A">
      <w:pPr>
        <w:jc w:val="both"/>
        <w:rPr>
          <w:sz w:val="22"/>
        </w:rPr>
      </w:pPr>
    </w:p>
    <w:p w:rsidR="0026552A" w:rsidRPr="0026552A" w:rsidRDefault="0026552A" w:rsidP="0026552A">
      <w:pPr>
        <w:jc w:val="center"/>
        <w:rPr>
          <w:sz w:val="22"/>
        </w:rPr>
      </w:pPr>
      <w:r w:rsidRPr="0026552A">
        <w:rPr>
          <w:sz w:val="22"/>
        </w:rPr>
        <w:t>Članak 18.</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Voditelj je dužan upoznati svakog djelatnika prije rasporeda za samostalno obavljanje poslova i radnih zadataka s opasnostima od požara i eksplozija te mjerama zaštite na tom radnom mjestu ili tehnološkom procesu.</w:t>
      </w:r>
    </w:p>
    <w:p w:rsidR="0026552A" w:rsidRPr="0026552A" w:rsidRDefault="0026552A" w:rsidP="0026552A">
      <w:pPr>
        <w:rPr>
          <w:sz w:val="22"/>
        </w:rPr>
      </w:pPr>
    </w:p>
    <w:p w:rsidR="0026552A" w:rsidRPr="0026552A" w:rsidRDefault="0026552A" w:rsidP="0026552A">
      <w:pPr>
        <w:jc w:val="both"/>
        <w:rPr>
          <w:sz w:val="22"/>
        </w:rPr>
      </w:pPr>
      <w:r w:rsidRPr="0026552A">
        <w:rPr>
          <w:sz w:val="22"/>
        </w:rPr>
        <w:t>Svakog djelatnika nakon premještanja s jednog radnog mjesta na drugo, te nakon izmjene tehnološkog procesa ili radnog postupka voditelj mora upoznati s opasnostima od požara i eksplozija te provođenjem odgovarajućih mjera zaštite.</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19.</w:t>
      </w:r>
    </w:p>
    <w:p w:rsidR="0026552A" w:rsidRPr="0026552A" w:rsidRDefault="0026552A" w:rsidP="0026552A">
      <w:pPr>
        <w:jc w:val="center"/>
        <w:rPr>
          <w:sz w:val="22"/>
        </w:rPr>
      </w:pPr>
    </w:p>
    <w:p w:rsidR="0026552A" w:rsidRPr="0026552A" w:rsidRDefault="0026552A" w:rsidP="0026552A">
      <w:pPr>
        <w:rPr>
          <w:sz w:val="22"/>
        </w:rPr>
      </w:pPr>
      <w:r w:rsidRPr="0026552A">
        <w:rPr>
          <w:sz w:val="22"/>
        </w:rPr>
        <w:t>Posebne dužnosti voditelja (osobe odgovorne za pojedinu lokaciju) su:</w:t>
      </w:r>
    </w:p>
    <w:p w:rsidR="0026552A" w:rsidRPr="0026552A" w:rsidRDefault="0026552A" w:rsidP="0026552A">
      <w:pPr>
        <w:rPr>
          <w:sz w:val="22"/>
        </w:rPr>
      </w:pPr>
    </w:p>
    <w:p w:rsidR="0026552A" w:rsidRPr="0026552A" w:rsidRDefault="0026552A" w:rsidP="0026552A">
      <w:pPr>
        <w:jc w:val="both"/>
        <w:rPr>
          <w:sz w:val="22"/>
        </w:rPr>
      </w:pPr>
      <w:r w:rsidRPr="0026552A">
        <w:rPr>
          <w:sz w:val="22"/>
        </w:rPr>
        <w:t>- udaljiti svakog djelatnika koji pri obavljanju poslova ne provodi ili ne primjenjuje mjere zaštite od požara,</w:t>
      </w:r>
    </w:p>
    <w:p w:rsidR="0026552A" w:rsidRPr="0026552A" w:rsidRDefault="0026552A" w:rsidP="0026552A">
      <w:pPr>
        <w:rPr>
          <w:sz w:val="22"/>
        </w:rPr>
      </w:pPr>
    </w:p>
    <w:p w:rsidR="0026552A" w:rsidRPr="0026552A" w:rsidRDefault="0026552A" w:rsidP="0026552A">
      <w:pPr>
        <w:jc w:val="both"/>
        <w:rPr>
          <w:sz w:val="22"/>
        </w:rPr>
      </w:pPr>
      <w:r w:rsidRPr="0026552A">
        <w:rPr>
          <w:sz w:val="22"/>
        </w:rPr>
        <w:t>- nakon završetka rada, prije odlaska iz radnih prostora, provjeriti da li su poduzete mjere zaštite od požara,</w:t>
      </w:r>
    </w:p>
    <w:p w:rsidR="0026552A" w:rsidRPr="0026552A" w:rsidRDefault="0026552A" w:rsidP="0026552A">
      <w:pPr>
        <w:rPr>
          <w:sz w:val="22"/>
        </w:rPr>
      </w:pPr>
    </w:p>
    <w:p w:rsidR="0026552A" w:rsidRPr="0026552A" w:rsidRDefault="0026552A" w:rsidP="0026552A">
      <w:pPr>
        <w:jc w:val="both"/>
        <w:rPr>
          <w:sz w:val="22"/>
        </w:rPr>
      </w:pPr>
      <w:r w:rsidRPr="0026552A">
        <w:rPr>
          <w:sz w:val="22"/>
        </w:rPr>
        <w:t>- prekinuti rad na radnom mjestu ili tehnološkom procesu, sredstvu rada i u radnoj okolini ako utvrdi da postoji izravna opasnost za nastanak i širenje požara ili se poslovi i radne operacije izvode na način suprotan pravilima zaštite od požara,</w:t>
      </w:r>
    </w:p>
    <w:p w:rsidR="0026552A" w:rsidRPr="0026552A" w:rsidRDefault="0026552A" w:rsidP="0026552A">
      <w:pPr>
        <w:jc w:val="both"/>
        <w:rPr>
          <w:sz w:val="22"/>
        </w:rPr>
      </w:pPr>
      <w:r w:rsidRPr="0026552A">
        <w:rPr>
          <w:sz w:val="22"/>
        </w:rPr>
        <w:t>- u slučaju neizravne opasnosti nastanka požara s osobom zaduženom za provođenje mjera zašite od požara dogovoriti otklanjanje opasnosti, odnosno nedostataka, ili ako se to ne može, dogovorit će se o privremenom prekidu rada dok te opasnosti postoje,</w:t>
      </w:r>
    </w:p>
    <w:p w:rsidR="0026552A" w:rsidRPr="0026552A" w:rsidRDefault="0026552A" w:rsidP="0026552A">
      <w:pPr>
        <w:rPr>
          <w:sz w:val="22"/>
        </w:rPr>
      </w:pPr>
    </w:p>
    <w:p w:rsidR="0026552A" w:rsidRPr="0026552A" w:rsidRDefault="0026552A" w:rsidP="0026552A">
      <w:pPr>
        <w:jc w:val="both"/>
        <w:rPr>
          <w:sz w:val="22"/>
        </w:rPr>
      </w:pPr>
      <w:r w:rsidRPr="0026552A">
        <w:rPr>
          <w:sz w:val="22"/>
        </w:rPr>
        <w:t>- izvijestiti osobu zaduženu za zaštitu od požara o svakom nastalom požaru ili mogućoj opasnosti za nastanak i širenje požara,</w:t>
      </w:r>
    </w:p>
    <w:p w:rsidR="0026552A" w:rsidRPr="0026552A" w:rsidRDefault="0026552A" w:rsidP="0026552A">
      <w:pPr>
        <w:rPr>
          <w:sz w:val="22"/>
        </w:rPr>
      </w:pPr>
    </w:p>
    <w:p w:rsidR="0026552A" w:rsidRPr="0026552A" w:rsidRDefault="0026552A" w:rsidP="0026552A">
      <w:pPr>
        <w:jc w:val="both"/>
        <w:rPr>
          <w:sz w:val="22"/>
        </w:rPr>
      </w:pPr>
      <w:r w:rsidRPr="0026552A">
        <w:rPr>
          <w:sz w:val="22"/>
        </w:rPr>
        <w:lastRenderedPageBreak/>
        <w:t>- u slučaju neizvršavanja obveza u primjeni i provedbi mjera zaštite od požara pokreće stegovni postupak za utvrđivanje povreda radne dužnosti protiv djelatnika koji tu obvezu ne ispunjava na svom radnom mjestu ili prostoriji.</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20.</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Voditelj obavlja kontrolu i nadzor glede primjene propisanih i naređenih mjera zaštite od požara na radnim mjestima, u prostorijama i prostorima građevine za koje je zadužen. O uočenim nedostacima sastavljaju bilješke i šalju upite osobi zaduženoj za provođenje mjera zaštite.</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21.</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 xml:space="preserve">Za ne osiguravanje financijskih sredstava za provođenje Zakonom i </w:t>
      </w:r>
      <w:proofErr w:type="spellStart"/>
      <w:r w:rsidRPr="0026552A">
        <w:rPr>
          <w:sz w:val="22"/>
        </w:rPr>
        <w:t>podzakonskim</w:t>
      </w:r>
      <w:proofErr w:type="spellEnd"/>
      <w:r w:rsidRPr="0026552A">
        <w:rPr>
          <w:sz w:val="22"/>
        </w:rPr>
        <w:t xml:space="preserve"> aktima propisanih, naređenih te ovim Pravilnikom određenih mjera zaštite od požara i eksplozija odgovoran je  načelnik Općine .</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xml:space="preserve">Voditelj i osoba zadužena za provedbu mjera zaštite od požara su odgovorni za posljedice koje proizlaze iz obavljanja poslova na radnim mjestima, a na kojima nisu poduzete Zakonom i </w:t>
      </w:r>
      <w:proofErr w:type="spellStart"/>
      <w:r w:rsidRPr="0026552A">
        <w:rPr>
          <w:sz w:val="22"/>
        </w:rPr>
        <w:t>podzakonskim</w:t>
      </w:r>
      <w:proofErr w:type="spellEnd"/>
      <w:r w:rsidRPr="0026552A">
        <w:rPr>
          <w:sz w:val="22"/>
        </w:rPr>
        <w:t xml:space="preserve"> aktima propisane, naređene ili priznate mjere zaštite od požara.</w:t>
      </w:r>
    </w:p>
    <w:p w:rsidR="0026552A" w:rsidRPr="0026552A" w:rsidRDefault="0026552A" w:rsidP="0026552A">
      <w:pPr>
        <w:jc w:val="both"/>
        <w:rPr>
          <w:sz w:val="22"/>
        </w:rPr>
      </w:pPr>
    </w:p>
    <w:p w:rsidR="0026552A" w:rsidRDefault="0026552A" w:rsidP="0026552A">
      <w:pPr>
        <w:jc w:val="both"/>
        <w:rPr>
          <w:sz w:val="22"/>
        </w:rPr>
      </w:pPr>
      <w:r w:rsidRPr="0026552A">
        <w:rPr>
          <w:sz w:val="22"/>
        </w:rPr>
        <w:t>Za povrede obveza iz područja zaštite od požara, postupak za utvrđivanje odgovornosti te izricanje mjera za voditelja isti je kao za djelatnike na pojedinim radnim mjestima u djelokrugu njegove radne prosto</w:t>
      </w:r>
      <w:r>
        <w:rPr>
          <w:sz w:val="22"/>
        </w:rPr>
        <w:t>rije, pogona ili dijela procesa.</w:t>
      </w:r>
    </w:p>
    <w:p w:rsidR="0026552A" w:rsidRDefault="0026552A" w:rsidP="0026552A">
      <w:pPr>
        <w:jc w:val="both"/>
        <w:rPr>
          <w:sz w:val="22"/>
        </w:rPr>
      </w:pPr>
    </w:p>
    <w:p w:rsidR="0026552A" w:rsidRPr="0026552A" w:rsidRDefault="0026552A" w:rsidP="0026552A">
      <w:pPr>
        <w:jc w:val="center"/>
        <w:rPr>
          <w:sz w:val="22"/>
        </w:rPr>
      </w:pPr>
      <w:r w:rsidRPr="0026552A">
        <w:rPr>
          <w:sz w:val="22"/>
        </w:rPr>
        <w:t>Članak 22.</w:t>
      </w:r>
    </w:p>
    <w:p w:rsidR="0026552A" w:rsidRPr="0026552A" w:rsidRDefault="0026552A" w:rsidP="0026552A">
      <w:pPr>
        <w:rPr>
          <w:sz w:val="22"/>
        </w:rPr>
      </w:pPr>
    </w:p>
    <w:p w:rsidR="0026552A" w:rsidRPr="0026552A" w:rsidRDefault="0026552A" w:rsidP="0026552A">
      <w:pPr>
        <w:jc w:val="both"/>
        <w:rPr>
          <w:sz w:val="22"/>
        </w:rPr>
      </w:pPr>
      <w:r w:rsidRPr="0026552A">
        <w:rPr>
          <w:sz w:val="22"/>
        </w:rPr>
        <w:t>Voditelj čini lakšu povredu radne obveze iz zaštite od požara i eksplozije u slučajevima neizvršavanja obveza koje su propisane za sve djelatnike, pa zbog toga može nastati ili je nastala manja materijalna šteta na imovini.</w:t>
      </w:r>
    </w:p>
    <w:p w:rsidR="0026552A" w:rsidRPr="0026552A" w:rsidRDefault="0026552A" w:rsidP="0026552A">
      <w:pPr>
        <w:jc w:val="both"/>
        <w:rPr>
          <w:sz w:val="22"/>
        </w:rPr>
      </w:pPr>
      <w:r w:rsidRPr="0026552A">
        <w:rPr>
          <w:sz w:val="22"/>
        </w:rPr>
        <w:t>Osoba zadužena za provođenje mjera zaštite od požara čini lakšu povredu radne obveze kada ne obavlja svoje posebne poslove iz područja zaštite od požara, pa zbog toga može nastati ili je nastala manja materijalna šteta na imovini.</w:t>
      </w:r>
    </w:p>
    <w:p w:rsidR="0026552A" w:rsidRPr="0026552A" w:rsidRDefault="0026552A" w:rsidP="0026552A">
      <w:pPr>
        <w:rPr>
          <w:sz w:val="22"/>
        </w:rPr>
      </w:pPr>
    </w:p>
    <w:p w:rsidR="0026552A" w:rsidRPr="0026552A" w:rsidRDefault="0026552A" w:rsidP="0026552A">
      <w:pPr>
        <w:jc w:val="both"/>
        <w:rPr>
          <w:sz w:val="22"/>
        </w:rPr>
      </w:pPr>
      <w:r w:rsidRPr="0026552A">
        <w:rPr>
          <w:sz w:val="22"/>
        </w:rPr>
        <w:t>Voditelj čini težu povredu obveze iz zaštite od požara u slučajevima neizvršavanja obveza koje su propisane za sve djelatnike, pa je zbog toga nastupila veća materijalna šteta za imovinu te lakša ili teža tjelesna ozljeda djelatnika.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23.</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Osoba zadužena za provođenje mjera zaštite od požara čini težu povredu obveza kada ne obavlja svoje posebne poslove iz zaštite od požara, pa je zbog toga nastupila veća materijalna šteta za imovinu te lakša ili teža tjelesna ozljeda djelatnika.</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Osoba zadužena za provođenje mjera zaštite od požara vodi brigu o potrebi postavljanja odgovarajuće opreme i sredstava za gašenje požara na pojedinim radnim mjestima ovisno o tehnološkom postupku, kao i o  njihovoj ispravnosti, redovitosti njihova pregleda te ispitivanja u propisanim vremenskim rokovima.</w:t>
      </w:r>
    </w:p>
    <w:p w:rsidR="0026552A" w:rsidRPr="0026552A" w:rsidRDefault="0026552A" w:rsidP="0026552A">
      <w:pPr>
        <w:rPr>
          <w:sz w:val="22"/>
        </w:rPr>
      </w:pPr>
    </w:p>
    <w:p w:rsidR="0026552A" w:rsidRPr="0026552A" w:rsidRDefault="0026552A" w:rsidP="0026552A">
      <w:pPr>
        <w:rPr>
          <w:sz w:val="22"/>
        </w:rPr>
      </w:pPr>
    </w:p>
    <w:p w:rsidR="0026552A" w:rsidRPr="0026552A" w:rsidRDefault="0026552A" w:rsidP="0026552A">
      <w:pPr>
        <w:jc w:val="both"/>
        <w:rPr>
          <w:b/>
          <w:sz w:val="22"/>
        </w:rPr>
      </w:pPr>
      <w:r w:rsidRPr="0026552A">
        <w:rPr>
          <w:b/>
          <w:sz w:val="22"/>
        </w:rPr>
        <w:t xml:space="preserve">V   Način obavljanja unutarnje kontrole provedbe mjera zaštite od požara, te ovlaštenja, obveze i odgovornosti za obavljanje unutarnje kontrole </w:t>
      </w:r>
    </w:p>
    <w:p w:rsidR="0026552A" w:rsidRPr="0026552A" w:rsidRDefault="0026552A" w:rsidP="0026552A">
      <w:pPr>
        <w:jc w:val="center"/>
        <w:rPr>
          <w:sz w:val="22"/>
        </w:rPr>
      </w:pPr>
      <w:r w:rsidRPr="0026552A">
        <w:rPr>
          <w:sz w:val="22"/>
        </w:rPr>
        <w:t>Članak 24.</w:t>
      </w:r>
    </w:p>
    <w:p w:rsidR="0026552A" w:rsidRPr="0026552A" w:rsidRDefault="0026552A" w:rsidP="0026552A">
      <w:pPr>
        <w:rPr>
          <w:sz w:val="22"/>
        </w:rPr>
      </w:pPr>
    </w:p>
    <w:p w:rsidR="0026552A" w:rsidRPr="0026552A" w:rsidRDefault="0026552A" w:rsidP="0026552A">
      <w:pPr>
        <w:rPr>
          <w:sz w:val="22"/>
        </w:rPr>
      </w:pPr>
      <w:r w:rsidRPr="0026552A">
        <w:rPr>
          <w:sz w:val="22"/>
        </w:rPr>
        <w:t xml:space="preserve">Način obavljanju unutarnje kontrole provedbe mjera zaštite od požara treba se vršiti po isteku rokova koji su izdani nakon što tijela </w:t>
      </w:r>
      <w:proofErr w:type="spellStart"/>
      <w:r w:rsidRPr="0026552A">
        <w:rPr>
          <w:sz w:val="22"/>
        </w:rPr>
        <w:t>nazdora</w:t>
      </w:r>
      <w:proofErr w:type="spellEnd"/>
      <w:r w:rsidRPr="0026552A">
        <w:rPr>
          <w:sz w:val="22"/>
        </w:rPr>
        <w:t xml:space="preserve"> izvrše svoj obilazak prostorija i prostora Općine te narede mjere za otklanjanje nedostataka. </w:t>
      </w:r>
    </w:p>
    <w:p w:rsidR="0026552A" w:rsidRPr="0026552A" w:rsidRDefault="0026552A" w:rsidP="0026552A">
      <w:pPr>
        <w:rPr>
          <w:sz w:val="22"/>
        </w:rPr>
      </w:pPr>
    </w:p>
    <w:p w:rsidR="0026552A" w:rsidRPr="0026552A" w:rsidRDefault="0026552A" w:rsidP="0026552A">
      <w:pPr>
        <w:rPr>
          <w:sz w:val="22"/>
        </w:rPr>
      </w:pPr>
      <w:r w:rsidRPr="0026552A">
        <w:rPr>
          <w:sz w:val="22"/>
        </w:rPr>
        <w:lastRenderedPageBreak/>
        <w:t>Djelatnici Općine s posebnim ovlastima, po potrebi samoinicijativno obavljaju unutarnju kontrolu provedbe mjere zaštite od požara i ovlašteni su za istu. Radi što kvalitetnijeg unutarnjeg nadzora, osoba zadužena za obavljanje poslova zaštite od požara i unapređenje stanja zaštite od požara, treba ići u svaki unutarnji nadzor koji se vrši od strane djelatnika s posebnim ovlastima.</w:t>
      </w:r>
    </w:p>
    <w:p w:rsidR="0026552A" w:rsidRPr="0026552A" w:rsidRDefault="0026552A" w:rsidP="0026552A">
      <w:pPr>
        <w:rPr>
          <w:sz w:val="22"/>
        </w:rPr>
      </w:pPr>
      <w:r w:rsidRPr="0026552A">
        <w:rPr>
          <w:sz w:val="22"/>
        </w:rPr>
        <w:t xml:space="preserve">Djelatnici Općine s posebnim ovlastima imaju obvezu i odgovorni su za vršenje dužnosti u poglavlju IV ovog pravilnika. </w:t>
      </w:r>
    </w:p>
    <w:p w:rsidR="0026552A" w:rsidRPr="0026552A" w:rsidRDefault="0026552A" w:rsidP="0026552A">
      <w:pPr>
        <w:rPr>
          <w:sz w:val="22"/>
        </w:rPr>
      </w:pPr>
    </w:p>
    <w:p w:rsidR="0026552A" w:rsidRPr="0026552A" w:rsidRDefault="0026552A" w:rsidP="0026552A">
      <w:pPr>
        <w:rPr>
          <w:sz w:val="22"/>
        </w:rPr>
      </w:pPr>
    </w:p>
    <w:p w:rsidR="0026552A" w:rsidRPr="0026552A" w:rsidRDefault="0026552A" w:rsidP="0026552A">
      <w:pPr>
        <w:jc w:val="both"/>
        <w:rPr>
          <w:b/>
          <w:sz w:val="22"/>
        </w:rPr>
      </w:pPr>
      <w:r w:rsidRPr="0026552A">
        <w:rPr>
          <w:b/>
          <w:sz w:val="22"/>
        </w:rPr>
        <w:t xml:space="preserve">VI   Način upoznavanja djelatnika s opasnostima i općim mjerama zaštite od požara na radnom mjestu prilikom stupanja na rad ili promjene radnog mjesta, odnosno prije </w:t>
      </w:r>
      <w:proofErr w:type="spellStart"/>
      <w:r w:rsidRPr="0026552A">
        <w:rPr>
          <w:b/>
          <w:sz w:val="22"/>
        </w:rPr>
        <w:t>obaljanja</w:t>
      </w:r>
      <w:proofErr w:type="spellEnd"/>
      <w:r w:rsidRPr="0026552A">
        <w:rPr>
          <w:b/>
          <w:sz w:val="22"/>
        </w:rPr>
        <w:t xml:space="preserve"> određenim radova i radnji od strane drugih osoba, te vođenje evidencije o tome </w:t>
      </w:r>
    </w:p>
    <w:p w:rsidR="0026552A" w:rsidRPr="0026552A" w:rsidRDefault="0026552A" w:rsidP="0026552A">
      <w:pPr>
        <w:jc w:val="both"/>
        <w:rPr>
          <w:sz w:val="22"/>
        </w:rPr>
      </w:pPr>
    </w:p>
    <w:p w:rsidR="0026552A" w:rsidRPr="0026552A" w:rsidRDefault="0026552A" w:rsidP="0026552A">
      <w:pPr>
        <w:jc w:val="center"/>
        <w:rPr>
          <w:sz w:val="22"/>
        </w:rPr>
      </w:pPr>
      <w:r w:rsidRPr="0026552A">
        <w:rPr>
          <w:sz w:val="22"/>
        </w:rPr>
        <w:t>Članak 24.</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Svakog djelatnika koji prvi put dolazi na radno mjesto, neposredni rukovoditelj, dužan je upoznati s opasnostima nastanka požara i eksplozije na tom radnom mjestu i u njegovoj okolini te poduzimaju mjere zaštite da požar i eksplozija ne bi nastali.</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Nakon završenog osposobljavanja djelatnika, ako ima potrebe, izdaje mu pisani naputak o opasnostima i mjerama zaštite od požara i tehnoloških eksplozija, kojih se mora držati tijekom rada.</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Nakon upoznavanja i predaje pisanih naputaka djelatnik potpisuje izjavu da je upoznat s opasnostima i mjerama koje mora poduzimati na tom radnom mjestu da ne nastane požar ili eksplozija.</w:t>
      </w:r>
    </w:p>
    <w:p w:rsidR="0026552A" w:rsidRPr="0026552A" w:rsidRDefault="0026552A" w:rsidP="0026552A">
      <w:pPr>
        <w:jc w:val="both"/>
        <w:rPr>
          <w:sz w:val="22"/>
        </w:rPr>
      </w:pPr>
    </w:p>
    <w:p w:rsidR="0026552A" w:rsidRPr="0026552A" w:rsidRDefault="0026552A" w:rsidP="0026552A">
      <w:pPr>
        <w:jc w:val="center"/>
        <w:rPr>
          <w:sz w:val="22"/>
        </w:rPr>
      </w:pPr>
      <w:r w:rsidRPr="0026552A">
        <w:rPr>
          <w:sz w:val="22"/>
        </w:rPr>
        <w:t>Članak 25.</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Djelatnici i koji tijekom jedne radne smjene ili tijekom određenog vremenskog razdoblja redovito ili povremeno obavljaju više različitih poslova, moraju za te poslove biti osposobljeni i neposredni rukovoditelj ih mora upoznati sa svim opasnostima i mjerama zaštite od požara na tim poslovima.</w:t>
      </w:r>
    </w:p>
    <w:p w:rsidR="0026552A" w:rsidRPr="0026552A" w:rsidRDefault="0026552A" w:rsidP="0026552A">
      <w:pPr>
        <w:jc w:val="both"/>
        <w:rPr>
          <w:sz w:val="22"/>
        </w:rPr>
      </w:pPr>
    </w:p>
    <w:p w:rsidR="0026552A" w:rsidRPr="0026552A" w:rsidRDefault="0026552A" w:rsidP="0026552A">
      <w:pPr>
        <w:jc w:val="center"/>
        <w:rPr>
          <w:sz w:val="22"/>
        </w:rPr>
      </w:pPr>
      <w:r w:rsidRPr="0026552A">
        <w:rPr>
          <w:sz w:val="22"/>
        </w:rPr>
        <w:t>Članak 26.</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Kod zaključivanja ugovora o izvođenju radova trećih lica u krugu  Općine , mora se obvezatno unijeti odredbe o " obvezatnom pridržavanju i provođenju mjera zaštite od požara za vrijeme pripreme i izvođenja radova".</w:t>
      </w:r>
    </w:p>
    <w:p w:rsidR="0026552A" w:rsidRPr="0026552A" w:rsidRDefault="0026552A" w:rsidP="0026552A">
      <w:pPr>
        <w:rPr>
          <w:sz w:val="22"/>
        </w:rPr>
      </w:pPr>
    </w:p>
    <w:p w:rsidR="0026552A" w:rsidRPr="0026552A" w:rsidRDefault="0026552A" w:rsidP="0026552A">
      <w:pPr>
        <w:jc w:val="both"/>
        <w:rPr>
          <w:sz w:val="22"/>
        </w:rPr>
      </w:pPr>
      <w:r w:rsidRPr="0026552A">
        <w:rPr>
          <w:sz w:val="22"/>
        </w:rPr>
        <w:t>Sadržaj i tekst posebne odredbe ugovora donosi se na temelju izvršene analize stanja zaštite od požara i procjene ugroženosti prilikom izvođenja radova.</w:t>
      </w:r>
    </w:p>
    <w:p w:rsidR="0026552A" w:rsidRPr="0026552A" w:rsidRDefault="0026552A" w:rsidP="0026552A">
      <w:pPr>
        <w:jc w:val="both"/>
        <w:rPr>
          <w:sz w:val="22"/>
        </w:rPr>
      </w:pPr>
    </w:p>
    <w:p w:rsidR="0026552A" w:rsidRPr="0026552A" w:rsidRDefault="0026552A" w:rsidP="0026552A">
      <w:pPr>
        <w:jc w:val="center"/>
        <w:rPr>
          <w:sz w:val="22"/>
        </w:rPr>
      </w:pPr>
      <w:r w:rsidRPr="0026552A">
        <w:rPr>
          <w:sz w:val="22"/>
        </w:rPr>
        <w:t>Članak 27.</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Mjere zaštite od požara mogu se mijenjati u skladu odredaba Pravilnika zaštite od požara i ako se mijenjaju sredstva rada, postupci rada te materijali sa kojima se radi.</w:t>
      </w:r>
    </w:p>
    <w:p w:rsidR="0026552A" w:rsidRPr="0026552A" w:rsidRDefault="0026552A" w:rsidP="0026552A">
      <w:pPr>
        <w:rPr>
          <w:sz w:val="22"/>
        </w:rPr>
      </w:pPr>
    </w:p>
    <w:p w:rsidR="0026552A" w:rsidRPr="0026552A" w:rsidRDefault="0026552A" w:rsidP="0026552A">
      <w:pPr>
        <w:rPr>
          <w:sz w:val="22"/>
        </w:rPr>
      </w:pPr>
      <w:r w:rsidRPr="0026552A">
        <w:rPr>
          <w:sz w:val="22"/>
        </w:rPr>
        <w:t>Prijedlog za izmjenu i dopunu mjera zaštite od požara može dati svaki djelatnik  ili odgovorna osoba u  Općini .</w:t>
      </w:r>
    </w:p>
    <w:p w:rsidR="0026552A" w:rsidRPr="0026552A" w:rsidRDefault="0026552A" w:rsidP="0026552A">
      <w:pPr>
        <w:rPr>
          <w:sz w:val="22"/>
        </w:rPr>
      </w:pPr>
    </w:p>
    <w:p w:rsidR="0026552A" w:rsidRPr="0026552A" w:rsidRDefault="0026552A" w:rsidP="0026552A">
      <w:pPr>
        <w:jc w:val="both"/>
        <w:rPr>
          <w:sz w:val="22"/>
        </w:rPr>
      </w:pPr>
      <w:r w:rsidRPr="0026552A">
        <w:rPr>
          <w:sz w:val="22"/>
        </w:rPr>
        <w:t>Mjere zaštite od požara temelje se na osnovi dostignuća tehničkih nauka u svijetu, na temelju postojećih važećih propisa te prihvaćenih pravila tehničke prakse.</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 Općinu će samo određivati mjere zaštite od požara u pojedinim slučajevima, kad ne postoje odgovarajući propisi ili kad su pojave do sada naučno neistražene.</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28.</w:t>
      </w:r>
    </w:p>
    <w:p w:rsidR="0026552A" w:rsidRPr="0026552A" w:rsidRDefault="0026552A" w:rsidP="0026552A">
      <w:pPr>
        <w:jc w:val="center"/>
        <w:rPr>
          <w:sz w:val="22"/>
        </w:rPr>
      </w:pPr>
    </w:p>
    <w:p w:rsidR="0026552A" w:rsidRPr="0026552A" w:rsidRDefault="0026552A" w:rsidP="0026552A">
      <w:pPr>
        <w:rPr>
          <w:sz w:val="22"/>
        </w:rPr>
      </w:pPr>
      <w:r w:rsidRPr="0026552A">
        <w:rPr>
          <w:sz w:val="22"/>
        </w:rPr>
        <w:t xml:space="preserve">Vršitelj dužnosti pročelnika  ili osoba koju za to ovlaste vodi evidenciju o svim radovima  prilikom izvođenja radova trećih osoba u Općini. </w:t>
      </w:r>
    </w:p>
    <w:p w:rsidR="0026552A" w:rsidRPr="0026552A" w:rsidRDefault="0026552A" w:rsidP="0026552A">
      <w:pPr>
        <w:rPr>
          <w:sz w:val="22"/>
        </w:rPr>
      </w:pPr>
      <w:r w:rsidRPr="0026552A">
        <w:rPr>
          <w:sz w:val="22"/>
        </w:rPr>
        <w:lastRenderedPageBreak/>
        <w:t>Evidencija  treba sadržati:</w:t>
      </w:r>
    </w:p>
    <w:p w:rsidR="0026552A" w:rsidRPr="0026552A" w:rsidRDefault="0026552A" w:rsidP="0026552A">
      <w:pPr>
        <w:rPr>
          <w:sz w:val="22"/>
        </w:rPr>
      </w:pPr>
      <w:r w:rsidRPr="0026552A">
        <w:rPr>
          <w:sz w:val="22"/>
        </w:rPr>
        <w:t xml:space="preserve">- datum početka i završetka radova unutar čega treba biti naznačeno vrijeme (u satima); </w:t>
      </w:r>
    </w:p>
    <w:p w:rsidR="0026552A" w:rsidRPr="0026552A" w:rsidRDefault="0026552A" w:rsidP="0026552A">
      <w:pPr>
        <w:rPr>
          <w:sz w:val="22"/>
        </w:rPr>
      </w:pPr>
      <w:r w:rsidRPr="0026552A">
        <w:rPr>
          <w:sz w:val="22"/>
        </w:rPr>
        <w:t xml:space="preserve">-  ime pravne osobe koja izvodi radove, </w:t>
      </w:r>
    </w:p>
    <w:p w:rsidR="0026552A" w:rsidRPr="0026552A" w:rsidRDefault="0026552A" w:rsidP="0026552A">
      <w:pPr>
        <w:rPr>
          <w:sz w:val="22"/>
        </w:rPr>
      </w:pPr>
      <w:r w:rsidRPr="0026552A">
        <w:rPr>
          <w:sz w:val="22"/>
        </w:rPr>
        <w:t xml:space="preserve">-  ime i prezime fizičke osobe koja izvodi radove za pravnu osobu, </w:t>
      </w:r>
    </w:p>
    <w:p w:rsidR="0026552A" w:rsidRPr="0026552A" w:rsidRDefault="0026552A" w:rsidP="0026552A">
      <w:pPr>
        <w:rPr>
          <w:sz w:val="22"/>
        </w:rPr>
      </w:pPr>
      <w:r w:rsidRPr="0026552A">
        <w:rPr>
          <w:sz w:val="22"/>
        </w:rPr>
        <w:t xml:space="preserve">-  vrsta radova koji se izvode, </w:t>
      </w:r>
    </w:p>
    <w:p w:rsidR="0026552A" w:rsidRPr="0026552A" w:rsidRDefault="0026552A" w:rsidP="0026552A">
      <w:pPr>
        <w:rPr>
          <w:sz w:val="22"/>
        </w:rPr>
      </w:pPr>
      <w:r w:rsidRPr="0026552A">
        <w:rPr>
          <w:sz w:val="22"/>
        </w:rPr>
        <w:t>-  kratak opis preventivnih mjera na mjestu izvođenja radova</w:t>
      </w:r>
    </w:p>
    <w:p w:rsidR="0026552A" w:rsidRDefault="0026552A" w:rsidP="0026552A">
      <w:pPr>
        <w:rPr>
          <w:sz w:val="22"/>
        </w:rPr>
      </w:pPr>
      <w:r w:rsidRPr="0026552A">
        <w:rPr>
          <w:sz w:val="22"/>
        </w:rPr>
        <w:t>-  potpise osoba koje su izvodile radove</w:t>
      </w:r>
    </w:p>
    <w:p w:rsidR="0026552A" w:rsidRDefault="0026552A" w:rsidP="0026552A">
      <w:pPr>
        <w:rPr>
          <w:sz w:val="22"/>
        </w:rPr>
      </w:pPr>
    </w:p>
    <w:p w:rsidR="0026552A" w:rsidRPr="0026552A" w:rsidRDefault="0026552A" w:rsidP="0026552A">
      <w:pPr>
        <w:jc w:val="both"/>
        <w:rPr>
          <w:b/>
          <w:sz w:val="22"/>
        </w:rPr>
      </w:pPr>
      <w:r w:rsidRPr="0026552A">
        <w:rPr>
          <w:b/>
          <w:sz w:val="22"/>
        </w:rPr>
        <w:t xml:space="preserve">VII   Način osposobljavanja djelatnika za rukovanje priručnom opremom i sredstvima za dojavu i gašenje početnih požara, periodične provjere znanja i vođenja evidencije o tome </w:t>
      </w:r>
    </w:p>
    <w:p w:rsidR="0026552A" w:rsidRPr="0026552A" w:rsidRDefault="0026552A" w:rsidP="0026552A">
      <w:pPr>
        <w:rPr>
          <w:sz w:val="22"/>
        </w:rPr>
      </w:pPr>
    </w:p>
    <w:p w:rsidR="0026552A" w:rsidRPr="0026552A" w:rsidRDefault="0026552A" w:rsidP="0026552A">
      <w:pPr>
        <w:rPr>
          <w:sz w:val="22"/>
        </w:rPr>
      </w:pPr>
      <w:r w:rsidRPr="0026552A">
        <w:rPr>
          <w:sz w:val="22"/>
        </w:rPr>
        <w:t>1.) Osposobljavanje djelatnika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29.</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Svaki djelatnik prije rasporeda na radno mjesto mora proći osnovno osposobljavanje iz zaštite od požara u trajanju od 8 školskih sati, na način po programu utvrđenom Pravilnikom o programu i načinu osposobljavanja pučanstva za provedbu preventivnih mjera zaštite od požara, gašenja požara i spašavanje ljudi i imovine ugroženih požarom ( "Narodne novine" br. 61/94 ).</w:t>
      </w:r>
    </w:p>
    <w:p w:rsidR="0026552A" w:rsidRPr="0026552A" w:rsidRDefault="0026552A" w:rsidP="0026552A">
      <w:pPr>
        <w:rPr>
          <w:sz w:val="22"/>
        </w:rPr>
      </w:pPr>
    </w:p>
    <w:p w:rsidR="0026552A" w:rsidRPr="0026552A" w:rsidRDefault="0026552A" w:rsidP="0026552A">
      <w:pPr>
        <w:jc w:val="both"/>
        <w:rPr>
          <w:sz w:val="22"/>
        </w:rPr>
      </w:pPr>
      <w:r w:rsidRPr="0026552A">
        <w:rPr>
          <w:sz w:val="22"/>
        </w:rPr>
        <w:t>Osnovno osposobljavanje djelatnika iz zaštite od požara  Općine   provode ovlaštena poduzeća koja ispunjavaju uvjete za obavljanje tih poslova, a po zahtjevu  Načelnika.</w:t>
      </w:r>
    </w:p>
    <w:p w:rsidR="0026552A" w:rsidRPr="0026552A" w:rsidRDefault="0026552A" w:rsidP="0026552A">
      <w:pPr>
        <w:rPr>
          <w:sz w:val="22"/>
        </w:rPr>
      </w:pPr>
    </w:p>
    <w:p w:rsidR="0026552A" w:rsidRPr="0026552A" w:rsidRDefault="0026552A" w:rsidP="0026552A">
      <w:pPr>
        <w:jc w:val="both"/>
        <w:rPr>
          <w:sz w:val="22"/>
        </w:rPr>
      </w:pPr>
      <w:r w:rsidRPr="0026552A">
        <w:rPr>
          <w:sz w:val="22"/>
        </w:rPr>
        <w:t>S ovlaštenim društvom ili obrtom Pročelnik potpisuje ugovor za obavljanje osnovnog osposobljavanja djelatnika iz zaštite od požara.</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30.</w:t>
      </w:r>
    </w:p>
    <w:p w:rsidR="0026552A" w:rsidRPr="0026552A" w:rsidRDefault="0026552A" w:rsidP="0026552A">
      <w:pPr>
        <w:rPr>
          <w:sz w:val="22"/>
        </w:rPr>
      </w:pPr>
    </w:p>
    <w:p w:rsidR="0026552A" w:rsidRPr="0026552A" w:rsidRDefault="0026552A" w:rsidP="0026552A">
      <w:pPr>
        <w:jc w:val="both"/>
        <w:rPr>
          <w:sz w:val="22"/>
        </w:rPr>
      </w:pPr>
      <w:r w:rsidRPr="0026552A">
        <w:rPr>
          <w:sz w:val="22"/>
        </w:rPr>
        <w:t>Osim osnovnog programa osposobljavanja djelatnici zaposleni na radnim mjestima i radnim zadacima gdje postoji povećana opasnost od požara i eksplozije, moraju proći i dodatno osposobljavanje.</w:t>
      </w:r>
    </w:p>
    <w:p w:rsidR="0026552A" w:rsidRPr="0026552A" w:rsidRDefault="0026552A" w:rsidP="0026552A">
      <w:pPr>
        <w:rPr>
          <w:sz w:val="22"/>
        </w:rPr>
      </w:pPr>
    </w:p>
    <w:p w:rsidR="0026552A" w:rsidRPr="0026552A" w:rsidRDefault="0026552A" w:rsidP="0026552A">
      <w:pPr>
        <w:jc w:val="both"/>
        <w:rPr>
          <w:sz w:val="22"/>
        </w:rPr>
      </w:pPr>
      <w:r w:rsidRPr="0026552A">
        <w:rPr>
          <w:sz w:val="22"/>
        </w:rPr>
        <w:t>Dopunsko osposobljavanje se provodi prema posebnim programima, a koje će predložiti ovlašteno društvo te koje će  Općinu angažirati za potrebe osposobljavanja svojih djelatnika.</w:t>
      </w:r>
    </w:p>
    <w:p w:rsidR="0026552A" w:rsidRPr="0026552A" w:rsidRDefault="0026552A" w:rsidP="0026552A">
      <w:pPr>
        <w:rPr>
          <w:sz w:val="22"/>
        </w:rPr>
      </w:pPr>
    </w:p>
    <w:p w:rsidR="0026552A" w:rsidRPr="0026552A" w:rsidRDefault="0026552A" w:rsidP="0026552A">
      <w:pPr>
        <w:jc w:val="both"/>
        <w:rPr>
          <w:sz w:val="22"/>
        </w:rPr>
      </w:pPr>
      <w:r w:rsidRPr="0026552A">
        <w:rPr>
          <w:sz w:val="22"/>
        </w:rPr>
        <w:t>Ponuđene programe osposobljavanja po kojima će se osposobljavanje provoditi obvezatno će  Pročelnik Općine  ovjeriti i čuvati kao sastavni dio ovog Pravilnika.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31.</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Programi dodatnog osposobljavanja djelatnika moraju sadržavati teoretski i praktični dio. Teoretski dio treba sadržavati:</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a) osnovni pojmovi o gorenju tvari koje se nalaze na lokaciji  Općine  i s kojima djelatnik neposredno ili posredno dolazi u doticaj ( u tehnološkom procesu ),</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podjela tvari s obzirom na gorivost te njihova agregatna stanja,</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uvjeti koji moraju biti ispunjeni za nastanak eksplozivne smjese ( donja i gornja granica eksplozivnosti ),</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uvjeti koji moraju biti ispunjeni za nastanak gorenja te širenje požara,</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produkti koji nastaju kao posljedica gorenja ( njihov utjecaj na čovjeka te dužina izvrgnutosti bez štetnih posljedica i dr. ),</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b) Sredstva kojima se može ugasiti požar zapaljivih tekućina i plinova:</w:t>
      </w:r>
    </w:p>
    <w:p w:rsidR="0026552A" w:rsidRPr="0026552A" w:rsidRDefault="0026552A" w:rsidP="0026552A">
      <w:pPr>
        <w:rPr>
          <w:sz w:val="22"/>
        </w:rPr>
      </w:pPr>
    </w:p>
    <w:p w:rsidR="0026552A" w:rsidRPr="0026552A" w:rsidRDefault="0026552A" w:rsidP="0026552A">
      <w:pPr>
        <w:rPr>
          <w:sz w:val="22"/>
        </w:rPr>
      </w:pPr>
      <w:r w:rsidRPr="0026552A">
        <w:rPr>
          <w:sz w:val="22"/>
        </w:rPr>
        <w:t>- voda, pjena, CO2, prah, halon, priručna sredstva te njihova učinkovitost pri gašenju</w:t>
      </w:r>
    </w:p>
    <w:p w:rsidR="0026552A" w:rsidRPr="0026552A" w:rsidRDefault="0026552A" w:rsidP="0026552A">
      <w:pPr>
        <w:rPr>
          <w:sz w:val="22"/>
        </w:rPr>
      </w:pPr>
    </w:p>
    <w:p w:rsidR="0026552A" w:rsidRPr="0026552A" w:rsidRDefault="0026552A" w:rsidP="0026552A">
      <w:pPr>
        <w:jc w:val="both"/>
        <w:rPr>
          <w:sz w:val="22"/>
        </w:rPr>
      </w:pPr>
      <w:r w:rsidRPr="0026552A">
        <w:rPr>
          <w:sz w:val="22"/>
        </w:rPr>
        <w:t>- mjere koje je neophodno poduzeti pri gašenju da ne dođe do ozljeda.</w:t>
      </w:r>
    </w:p>
    <w:p w:rsidR="0026552A" w:rsidRPr="0026552A" w:rsidRDefault="0026552A" w:rsidP="0026552A">
      <w:pPr>
        <w:rPr>
          <w:sz w:val="22"/>
        </w:rPr>
      </w:pPr>
    </w:p>
    <w:p w:rsidR="0026552A" w:rsidRPr="0026552A" w:rsidRDefault="0026552A" w:rsidP="0026552A">
      <w:pPr>
        <w:jc w:val="both"/>
        <w:rPr>
          <w:sz w:val="22"/>
        </w:rPr>
      </w:pPr>
      <w:r w:rsidRPr="0026552A">
        <w:rPr>
          <w:sz w:val="22"/>
        </w:rPr>
        <w:t>c) Oprema i uređaji za gašenje i dojavu požara koji su instalirani u pogonima:</w:t>
      </w:r>
    </w:p>
    <w:p w:rsidR="0026552A" w:rsidRPr="0026552A" w:rsidRDefault="0026552A" w:rsidP="0026552A">
      <w:pPr>
        <w:rPr>
          <w:sz w:val="22"/>
        </w:rPr>
      </w:pPr>
    </w:p>
    <w:p w:rsidR="0026552A" w:rsidRPr="0026552A" w:rsidRDefault="0026552A" w:rsidP="0026552A">
      <w:pPr>
        <w:rPr>
          <w:sz w:val="22"/>
        </w:rPr>
      </w:pPr>
      <w:r w:rsidRPr="0026552A">
        <w:rPr>
          <w:sz w:val="22"/>
        </w:rPr>
        <w:t>- ručni aparati za početno gašenje požara te njihova primjena,</w:t>
      </w:r>
    </w:p>
    <w:p w:rsidR="0026552A" w:rsidRPr="0026552A" w:rsidRDefault="0026552A" w:rsidP="0026552A">
      <w:pPr>
        <w:rPr>
          <w:sz w:val="22"/>
        </w:rPr>
      </w:pPr>
    </w:p>
    <w:p w:rsidR="0026552A" w:rsidRPr="0026552A" w:rsidRDefault="0026552A" w:rsidP="0026552A">
      <w:pPr>
        <w:jc w:val="both"/>
        <w:rPr>
          <w:sz w:val="22"/>
        </w:rPr>
      </w:pPr>
      <w:r w:rsidRPr="0026552A">
        <w:rPr>
          <w:sz w:val="22"/>
        </w:rPr>
        <w:t>- hidrantska mreža, unutarnja i vanjska s priborom ( mlaznice, razdjelnice, ključevi za cijevi i hidrante te njihova primjena u slučaju požara ),</w:t>
      </w:r>
    </w:p>
    <w:p w:rsidR="0026552A" w:rsidRPr="0026552A" w:rsidRDefault="0026552A" w:rsidP="0026552A">
      <w:pPr>
        <w:rPr>
          <w:sz w:val="22"/>
        </w:rPr>
      </w:pPr>
    </w:p>
    <w:p w:rsidR="0026552A" w:rsidRPr="0026552A" w:rsidRDefault="0026552A" w:rsidP="0026552A">
      <w:pPr>
        <w:rPr>
          <w:sz w:val="22"/>
        </w:rPr>
      </w:pPr>
    </w:p>
    <w:p w:rsidR="0026552A" w:rsidRPr="0026552A" w:rsidRDefault="0026552A" w:rsidP="0026552A">
      <w:pPr>
        <w:rPr>
          <w:sz w:val="22"/>
        </w:rPr>
      </w:pPr>
      <w:r w:rsidRPr="0026552A">
        <w:rPr>
          <w:sz w:val="22"/>
        </w:rPr>
        <w:t>d) Gašenje požara u specifičnim uvjetima:</w:t>
      </w:r>
    </w:p>
    <w:p w:rsidR="0026552A" w:rsidRPr="0026552A" w:rsidRDefault="0026552A" w:rsidP="0026552A">
      <w:pPr>
        <w:rPr>
          <w:sz w:val="22"/>
        </w:rPr>
      </w:pPr>
    </w:p>
    <w:p w:rsidR="0026552A" w:rsidRPr="0026552A" w:rsidRDefault="0026552A" w:rsidP="0026552A">
      <w:pPr>
        <w:rPr>
          <w:sz w:val="22"/>
        </w:rPr>
      </w:pPr>
      <w:r w:rsidRPr="0026552A">
        <w:rPr>
          <w:sz w:val="22"/>
        </w:rPr>
        <w:t>- na električnim instalacijama,</w:t>
      </w:r>
    </w:p>
    <w:p w:rsidR="0026552A" w:rsidRPr="0026552A" w:rsidRDefault="0026552A" w:rsidP="0026552A">
      <w:pPr>
        <w:rPr>
          <w:sz w:val="22"/>
        </w:rPr>
      </w:pPr>
    </w:p>
    <w:p w:rsidR="0026552A" w:rsidRPr="0026552A" w:rsidRDefault="0026552A" w:rsidP="0026552A">
      <w:pPr>
        <w:rPr>
          <w:sz w:val="22"/>
        </w:rPr>
      </w:pPr>
      <w:r w:rsidRPr="0026552A">
        <w:rPr>
          <w:sz w:val="22"/>
        </w:rPr>
        <w:t>- na zapaljivim tekućinama i plinovima,</w:t>
      </w:r>
    </w:p>
    <w:p w:rsidR="0026552A" w:rsidRPr="0026552A" w:rsidRDefault="0026552A" w:rsidP="0026552A">
      <w:pPr>
        <w:rPr>
          <w:sz w:val="22"/>
        </w:rPr>
      </w:pPr>
    </w:p>
    <w:p w:rsidR="0026552A" w:rsidRPr="0026552A" w:rsidRDefault="0026552A" w:rsidP="0026552A">
      <w:pPr>
        <w:rPr>
          <w:sz w:val="22"/>
        </w:rPr>
      </w:pPr>
      <w:r w:rsidRPr="0026552A">
        <w:rPr>
          <w:sz w:val="22"/>
        </w:rPr>
        <w:t>- na zapaljenoj osobi,</w:t>
      </w:r>
    </w:p>
    <w:p w:rsidR="0026552A" w:rsidRPr="0026552A" w:rsidRDefault="0026552A" w:rsidP="0026552A">
      <w:pPr>
        <w:rPr>
          <w:sz w:val="22"/>
        </w:rPr>
      </w:pPr>
    </w:p>
    <w:p w:rsidR="0026552A" w:rsidRPr="0026552A" w:rsidRDefault="0026552A" w:rsidP="0026552A">
      <w:pPr>
        <w:rPr>
          <w:sz w:val="22"/>
        </w:rPr>
      </w:pPr>
      <w:r w:rsidRPr="0026552A">
        <w:rPr>
          <w:sz w:val="22"/>
        </w:rPr>
        <w:t>Praktični dio osposobljavanja treba obuhvaćati:</w:t>
      </w:r>
    </w:p>
    <w:p w:rsidR="0026552A" w:rsidRPr="0026552A" w:rsidRDefault="0026552A" w:rsidP="0026552A">
      <w:pPr>
        <w:rPr>
          <w:sz w:val="22"/>
        </w:rPr>
      </w:pPr>
    </w:p>
    <w:p w:rsidR="0026552A" w:rsidRPr="0026552A" w:rsidRDefault="0026552A" w:rsidP="0026552A">
      <w:pPr>
        <w:rPr>
          <w:sz w:val="22"/>
        </w:rPr>
      </w:pPr>
      <w:r w:rsidRPr="0026552A">
        <w:rPr>
          <w:sz w:val="22"/>
        </w:rPr>
        <w:t>- rukovanje ručnim i prijevoznim vatrogasnim aparatima ( gašenje tipskog požara s vatrogasnim aparatom napunjenim s CO</w:t>
      </w:r>
      <w:r w:rsidRPr="0026552A">
        <w:rPr>
          <w:sz w:val="22"/>
          <w:vertAlign w:val="subscript"/>
        </w:rPr>
        <w:t>2</w:t>
      </w:r>
      <w:r w:rsidRPr="0026552A">
        <w:rPr>
          <w:sz w:val="22"/>
        </w:rPr>
        <w:t xml:space="preserve"> i prahom ),</w:t>
      </w:r>
    </w:p>
    <w:p w:rsidR="0026552A" w:rsidRPr="0026552A" w:rsidRDefault="0026552A" w:rsidP="0026552A">
      <w:pPr>
        <w:rPr>
          <w:sz w:val="22"/>
        </w:rPr>
      </w:pPr>
    </w:p>
    <w:p w:rsidR="0026552A" w:rsidRPr="0026552A" w:rsidRDefault="0026552A" w:rsidP="0026552A">
      <w:pPr>
        <w:rPr>
          <w:sz w:val="22"/>
        </w:rPr>
      </w:pPr>
      <w:r w:rsidRPr="0026552A">
        <w:rPr>
          <w:sz w:val="22"/>
        </w:rPr>
        <w:t>- rukovanje opremom za gašenje požara postavljenom uz vanjsku i unutarnju hidrantsku mrežu (gašenje požara vodom i pijenom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32.</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Provjera znanja nakon provedenog osnovnog i/ili dopunskog osposobljavanja provodi se usmeno i pismeno za teoretski dio , a praktični dio ispita polaže se praktičnom upotrebom sredstava i opreme za gašenje požara te izvođenjem postupka gašenja na probnom požaru.</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Djelatnicima koji uspješno polože teoretski i praktični dio osnovnog programa osposobljavanja  izvođač programa će izdati Uvjerenje o osposobljenosti.</w:t>
      </w:r>
    </w:p>
    <w:p w:rsidR="0026552A" w:rsidRPr="0026552A" w:rsidRDefault="0026552A" w:rsidP="0026552A">
      <w:pPr>
        <w:rPr>
          <w:sz w:val="22"/>
        </w:rPr>
      </w:pPr>
    </w:p>
    <w:p w:rsidR="0026552A" w:rsidRPr="0026552A" w:rsidRDefault="0026552A" w:rsidP="0026552A">
      <w:pPr>
        <w:jc w:val="both"/>
        <w:rPr>
          <w:sz w:val="22"/>
        </w:rPr>
      </w:pPr>
      <w:r w:rsidRPr="0026552A">
        <w:rPr>
          <w:sz w:val="22"/>
        </w:rPr>
        <w:t>Oblik i sadržaj tog Uvjerenja propisan je Pravilnikom o programu i načinu osposobljavanja pučanstva za provedbu mjera zaštite od požara, gašenje požara i spašavanje ljudi i imovine ugrožene požarom ("Narodne novine" br. 61/94 ).</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Uvjerenje iz stavka 2. ovog članka izdaje izvođač programa osposobljavanja- Društvo ovlašteno od Ministarstva unutarnjih poslova.</w:t>
      </w:r>
    </w:p>
    <w:p w:rsidR="0026552A" w:rsidRPr="0026552A" w:rsidRDefault="0026552A" w:rsidP="0026552A">
      <w:pPr>
        <w:rPr>
          <w:sz w:val="22"/>
        </w:rPr>
      </w:pPr>
    </w:p>
    <w:p w:rsidR="0026552A" w:rsidRPr="0026552A" w:rsidRDefault="0026552A" w:rsidP="0026552A">
      <w:pPr>
        <w:jc w:val="both"/>
        <w:rPr>
          <w:sz w:val="22"/>
        </w:rPr>
      </w:pPr>
      <w:r w:rsidRPr="0026552A">
        <w:rPr>
          <w:sz w:val="22"/>
        </w:rPr>
        <w:t>Djelatnicima koji uspješno polože teoretski i praktični dio dopunskog programa osposobljavanja izdaje se Uvjerenje o osposobljenosti.</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33.</w:t>
      </w:r>
    </w:p>
    <w:p w:rsidR="0026552A" w:rsidRPr="0026552A" w:rsidRDefault="0026552A" w:rsidP="0026552A">
      <w:pPr>
        <w:jc w:val="center"/>
        <w:rPr>
          <w:sz w:val="22"/>
        </w:rPr>
      </w:pPr>
    </w:p>
    <w:p w:rsidR="0026552A" w:rsidRPr="0026552A" w:rsidRDefault="0026552A" w:rsidP="0026552A">
      <w:pPr>
        <w:rPr>
          <w:sz w:val="22"/>
        </w:rPr>
      </w:pPr>
      <w:r w:rsidRPr="0026552A">
        <w:rPr>
          <w:sz w:val="22"/>
        </w:rPr>
        <w:t xml:space="preserve">Uvjerenje o osposobljenosti djelatnika iz zaštite od požara čuva se u dosjeu djelatnika u  Općini.  </w:t>
      </w:r>
    </w:p>
    <w:p w:rsidR="0026552A" w:rsidRPr="0026552A" w:rsidRDefault="0026552A" w:rsidP="0026552A">
      <w:pPr>
        <w:jc w:val="both"/>
        <w:rPr>
          <w:sz w:val="22"/>
        </w:rPr>
      </w:pPr>
      <w:r w:rsidRPr="0026552A">
        <w:rPr>
          <w:sz w:val="22"/>
        </w:rPr>
        <w:t>Dokumentacija o provjeri znanja djelatnika ( testovi i dr. ) čuva se kod izvođača programa.</w:t>
      </w:r>
    </w:p>
    <w:p w:rsidR="0026552A" w:rsidRPr="0026552A" w:rsidRDefault="0026552A" w:rsidP="0026552A">
      <w:pPr>
        <w:rPr>
          <w:sz w:val="22"/>
        </w:rPr>
      </w:pPr>
    </w:p>
    <w:p w:rsidR="0026552A" w:rsidRPr="0026552A" w:rsidRDefault="0026552A" w:rsidP="0026552A">
      <w:pPr>
        <w:jc w:val="both"/>
        <w:rPr>
          <w:sz w:val="22"/>
        </w:rPr>
      </w:pPr>
      <w:r w:rsidRPr="0026552A">
        <w:rPr>
          <w:sz w:val="22"/>
        </w:rPr>
        <w:t>O djelatnicima koji su prošli proces osnovnog i dopunskog osposobljavanja  iz zaštite od požara vodi se upisnik.</w:t>
      </w:r>
    </w:p>
    <w:p w:rsidR="0026552A" w:rsidRPr="0026552A" w:rsidRDefault="0026552A" w:rsidP="0026552A">
      <w:pPr>
        <w:rPr>
          <w:sz w:val="22"/>
        </w:rPr>
      </w:pPr>
      <w:r w:rsidRPr="0026552A">
        <w:rPr>
          <w:sz w:val="22"/>
        </w:rPr>
        <w:t>Upisnik iz prethodnog stavka sadrži najmanje slijedeće podatke:</w:t>
      </w:r>
    </w:p>
    <w:p w:rsidR="0026552A" w:rsidRPr="0026552A" w:rsidRDefault="0026552A" w:rsidP="0026552A">
      <w:pPr>
        <w:rPr>
          <w:sz w:val="22"/>
        </w:rPr>
      </w:pPr>
      <w:r w:rsidRPr="0026552A">
        <w:rPr>
          <w:sz w:val="22"/>
        </w:rPr>
        <w:t>-  ime i prezime polaznika,</w:t>
      </w:r>
    </w:p>
    <w:p w:rsidR="0026552A" w:rsidRPr="0026552A" w:rsidRDefault="0026552A" w:rsidP="0026552A">
      <w:pPr>
        <w:rPr>
          <w:sz w:val="22"/>
        </w:rPr>
      </w:pPr>
      <w:r w:rsidRPr="0026552A">
        <w:rPr>
          <w:sz w:val="22"/>
        </w:rPr>
        <w:t>-  dan, godina i mjesto rođenja,</w:t>
      </w:r>
    </w:p>
    <w:p w:rsidR="0026552A" w:rsidRPr="0026552A" w:rsidRDefault="0026552A" w:rsidP="0026552A">
      <w:pPr>
        <w:rPr>
          <w:sz w:val="22"/>
        </w:rPr>
      </w:pPr>
      <w:r w:rsidRPr="0026552A">
        <w:rPr>
          <w:sz w:val="22"/>
        </w:rPr>
        <w:t>-  JMBG,</w:t>
      </w:r>
    </w:p>
    <w:p w:rsidR="0026552A" w:rsidRPr="0026552A" w:rsidRDefault="0026552A" w:rsidP="0026552A">
      <w:pPr>
        <w:rPr>
          <w:sz w:val="22"/>
        </w:rPr>
      </w:pPr>
      <w:r w:rsidRPr="0026552A">
        <w:rPr>
          <w:sz w:val="22"/>
        </w:rPr>
        <w:lastRenderedPageBreak/>
        <w:t>-  naziv pravne osobe koja upućuje polaznika na osposobljavanje,</w:t>
      </w:r>
    </w:p>
    <w:p w:rsidR="0026552A" w:rsidRPr="0026552A" w:rsidRDefault="0026552A" w:rsidP="0026552A">
      <w:pPr>
        <w:rPr>
          <w:sz w:val="22"/>
        </w:rPr>
      </w:pPr>
      <w:r w:rsidRPr="0026552A">
        <w:rPr>
          <w:sz w:val="22"/>
        </w:rPr>
        <w:t>-  broj uvjerenja i datum osposobljavanja.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34.</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Upisnik o djelatnicima koji su sudjelovali u programu osposobljavanja vodi izvođač programa osposobljavanja.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35.</w:t>
      </w:r>
    </w:p>
    <w:p w:rsidR="0026552A" w:rsidRPr="0026552A" w:rsidRDefault="0026552A" w:rsidP="0026552A">
      <w:pPr>
        <w:rPr>
          <w:sz w:val="22"/>
        </w:rPr>
      </w:pPr>
    </w:p>
    <w:p w:rsidR="0026552A" w:rsidRPr="0026552A" w:rsidRDefault="0026552A" w:rsidP="0026552A">
      <w:pPr>
        <w:rPr>
          <w:sz w:val="22"/>
        </w:rPr>
      </w:pPr>
      <w:r w:rsidRPr="0026552A">
        <w:rPr>
          <w:sz w:val="22"/>
        </w:rPr>
        <w:t xml:space="preserve">Radnici Općine na svim radnim  mjestima ugroženim od požara, dužni su jednom u pet godina vršiti periodične provjere znanja. Način periodične provjere znanja obavlja se u skladu sa programom osposobljavanja djelatnika  iz </w:t>
      </w:r>
      <w:proofErr w:type="spellStart"/>
      <w:r w:rsidRPr="0026552A">
        <w:rPr>
          <w:sz w:val="22"/>
        </w:rPr>
        <w:t>poglavnja</w:t>
      </w:r>
      <w:proofErr w:type="spellEnd"/>
      <w:r w:rsidRPr="0026552A">
        <w:rPr>
          <w:sz w:val="22"/>
        </w:rPr>
        <w:t xml:space="preserve"> VII ovog općeg akta. </w:t>
      </w:r>
    </w:p>
    <w:p w:rsidR="0026552A" w:rsidRPr="0026552A" w:rsidRDefault="0026552A" w:rsidP="0026552A">
      <w:pPr>
        <w:rPr>
          <w:sz w:val="22"/>
        </w:rPr>
      </w:pPr>
    </w:p>
    <w:p w:rsidR="0026552A" w:rsidRPr="0026552A" w:rsidRDefault="0026552A" w:rsidP="0026552A">
      <w:pPr>
        <w:ind w:left="714" w:hanging="714"/>
        <w:jc w:val="both"/>
        <w:rPr>
          <w:sz w:val="22"/>
        </w:rPr>
      </w:pPr>
    </w:p>
    <w:p w:rsidR="0026552A" w:rsidRPr="0026552A" w:rsidRDefault="0026552A" w:rsidP="0026552A">
      <w:pPr>
        <w:jc w:val="both"/>
        <w:rPr>
          <w:b/>
          <w:sz w:val="22"/>
        </w:rPr>
      </w:pPr>
      <w:r w:rsidRPr="0026552A">
        <w:rPr>
          <w:b/>
          <w:sz w:val="22"/>
        </w:rPr>
        <w:t xml:space="preserve">VIII   Način osposobljavanja djelatnika za rad na radnim mjestima s povećanim opasnostima za nastanak i moguće posljedice od požara ili tehnološke eksplozije, prije stupanja na rad, periodične provjere znanja i vođenja evidencije o tome </w:t>
      </w:r>
    </w:p>
    <w:p w:rsidR="0026552A" w:rsidRPr="0026552A" w:rsidRDefault="0026552A" w:rsidP="0026552A">
      <w:pPr>
        <w:ind w:left="714" w:hanging="714"/>
        <w:jc w:val="both"/>
        <w:rPr>
          <w:sz w:val="22"/>
        </w:rPr>
      </w:pPr>
    </w:p>
    <w:p w:rsidR="0026552A" w:rsidRPr="0026552A" w:rsidRDefault="0026552A" w:rsidP="0026552A">
      <w:pPr>
        <w:jc w:val="center"/>
        <w:rPr>
          <w:sz w:val="22"/>
        </w:rPr>
      </w:pPr>
      <w:r w:rsidRPr="0026552A">
        <w:rPr>
          <w:sz w:val="22"/>
        </w:rPr>
        <w:t>Članak 36.</w:t>
      </w:r>
    </w:p>
    <w:p w:rsidR="0026552A" w:rsidRPr="0026552A" w:rsidRDefault="0026552A" w:rsidP="0026552A">
      <w:pPr>
        <w:rPr>
          <w:sz w:val="22"/>
        </w:rPr>
      </w:pPr>
    </w:p>
    <w:p w:rsidR="0026552A" w:rsidRPr="0026552A" w:rsidRDefault="0026552A" w:rsidP="0026552A">
      <w:pPr>
        <w:rPr>
          <w:sz w:val="22"/>
        </w:rPr>
      </w:pPr>
      <w:r w:rsidRPr="0026552A">
        <w:rPr>
          <w:sz w:val="22"/>
        </w:rPr>
        <w:t xml:space="preserve">Način osposobljavanja djelatnika za rad na radnim mjestima s povećanim opasnostima za nastanak i moguće posljedice od požara vršiti će se u skladu sa odredbama materijalnih propisa iz područja one djelatnosti iz koje prijete  opasnosti i moguće posljedice od požara. </w:t>
      </w:r>
    </w:p>
    <w:p w:rsidR="0026552A" w:rsidRPr="0026552A" w:rsidRDefault="0026552A" w:rsidP="0026552A">
      <w:pPr>
        <w:rPr>
          <w:sz w:val="22"/>
        </w:rPr>
      </w:pPr>
    </w:p>
    <w:p w:rsidR="0026552A" w:rsidRPr="0026552A" w:rsidRDefault="0026552A" w:rsidP="0026552A">
      <w:pPr>
        <w:rPr>
          <w:sz w:val="22"/>
        </w:rPr>
      </w:pPr>
      <w:r w:rsidRPr="0026552A">
        <w:rPr>
          <w:sz w:val="22"/>
        </w:rPr>
        <w:t>Program osposobljavanja djelatnika  biti će izveden u sklopu osnovnog  programa prema utvrđenom Pravilnikom o programu i načinu osposobljavanja pučanstva za provedbu preventivnih mjera zaštite od požara, gašenja požara i spašavanje ljudi i imovine ugroženih požarom ( "Narodne novine" br. 61/94 ) koji će biti proširen  onim materijalnim propisima koji uvjetuju minimalno potrebnu provedbu mjera.</w:t>
      </w:r>
    </w:p>
    <w:p w:rsidR="0026552A" w:rsidRPr="0026552A" w:rsidRDefault="0026552A" w:rsidP="0026552A">
      <w:pPr>
        <w:rPr>
          <w:sz w:val="22"/>
        </w:rPr>
      </w:pPr>
      <w:r w:rsidRPr="0026552A">
        <w:rPr>
          <w:sz w:val="22"/>
        </w:rPr>
        <w:t xml:space="preserve">Periodične provjere znanja i vođenje evidencija o tome biti će vođene u skladu s odredbama članka 35. ovog općeg akta. </w:t>
      </w:r>
    </w:p>
    <w:p w:rsidR="0026552A" w:rsidRPr="0026552A" w:rsidRDefault="0026552A" w:rsidP="0026552A">
      <w:pPr>
        <w:rPr>
          <w:sz w:val="22"/>
        </w:rPr>
      </w:pPr>
    </w:p>
    <w:p w:rsidR="0026552A" w:rsidRPr="0026552A" w:rsidRDefault="0026552A" w:rsidP="0026552A">
      <w:pPr>
        <w:jc w:val="both"/>
        <w:rPr>
          <w:b/>
          <w:sz w:val="22"/>
        </w:rPr>
      </w:pPr>
      <w:r w:rsidRPr="0026552A">
        <w:rPr>
          <w:b/>
          <w:sz w:val="22"/>
        </w:rPr>
        <w:t xml:space="preserve">IX   Služba i osobe zadužene za održavanje u ispravnom stanju opreme i sredstava za dojavu i gašenje požara sa opisom zaduženja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37.</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U Općini  je postavljena ili izvedena slijedeća vatrogasna oprema i sredstva za gašenje i dojavu požara:</w:t>
      </w:r>
    </w:p>
    <w:p w:rsidR="0026552A" w:rsidRPr="0026552A" w:rsidRDefault="0026552A" w:rsidP="0026552A">
      <w:pPr>
        <w:numPr>
          <w:ilvl w:val="0"/>
          <w:numId w:val="9"/>
        </w:numPr>
        <w:jc w:val="both"/>
        <w:rPr>
          <w:sz w:val="22"/>
        </w:rPr>
      </w:pPr>
      <w:r w:rsidRPr="0026552A">
        <w:rPr>
          <w:sz w:val="22"/>
        </w:rPr>
        <w:t>Ručni prijenosni vatrogasni aparati ( broj, vrsta te raspored po objektima i prostorijama daje se u prilogu br.1., koji je sastavni dio ovog Pravilnika )</w:t>
      </w:r>
    </w:p>
    <w:p w:rsidR="0026552A" w:rsidRPr="0026552A" w:rsidRDefault="0026552A" w:rsidP="0026552A">
      <w:pPr>
        <w:ind w:left="720"/>
        <w:jc w:val="both"/>
        <w:rPr>
          <w:sz w:val="22"/>
        </w:rPr>
      </w:pPr>
    </w:p>
    <w:p w:rsidR="0026552A" w:rsidRPr="0026552A" w:rsidRDefault="0026552A" w:rsidP="0026552A">
      <w:pPr>
        <w:ind w:left="720"/>
        <w:jc w:val="both"/>
        <w:rPr>
          <w:sz w:val="22"/>
        </w:rPr>
      </w:pPr>
    </w:p>
    <w:p w:rsidR="0026552A" w:rsidRPr="0026552A" w:rsidRDefault="0026552A" w:rsidP="0026552A">
      <w:pPr>
        <w:rPr>
          <w:sz w:val="22"/>
        </w:rPr>
      </w:pPr>
      <w:r w:rsidRPr="0026552A">
        <w:rPr>
          <w:sz w:val="22"/>
        </w:rPr>
        <w:t>a) Održavanje vatrogasnih aparata</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38.</w:t>
      </w:r>
    </w:p>
    <w:p w:rsidR="0026552A" w:rsidRPr="0026552A" w:rsidRDefault="0026552A" w:rsidP="0026552A">
      <w:pPr>
        <w:rPr>
          <w:sz w:val="22"/>
        </w:rPr>
      </w:pPr>
    </w:p>
    <w:p w:rsidR="0026552A" w:rsidRPr="0026552A" w:rsidRDefault="0026552A" w:rsidP="0026552A">
      <w:pPr>
        <w:rPr>
          <w:sz w:val="22"/>
        </w:rPr>
      </w:pPr>
      <w:r w:rsidRPr="0026552A">
        <w:rPr>
          <w:sz w:val="22"/>
        </w:rPr>
        <w:t>Održavanje ručnih prijenosnih i prijevoznih aparata obuhvaća:</w:t>
      </w:r>
    </w:p>
    <w:p w:rsidR="0026552A" w:rsidRPr="0026552A" w:rsidRDefault="0026552A" w:rsidP="0026552A">
      <w:pPr>
        <w:rPr>
          <w:sz w:val="22"/>
        </w:rPr>
      </w:pPr>
      <w:r w:rsidRPr="0026552A">
        <w:rPr>
          <w:sz w:val="22"/>
        </w:rPr>
        <w:t>- redovni pregled</w:t>
      </w:r>
    </w:p>
    <w:p w:rsidR="0026552A" w:rsidRDefault="0026552A" w:rsidP="0026552A">
      <w:pPr>
        <w:rPr>
          <w:sz w:val="22"/>
        </w:rPr>
      </w:pPr>
      <w:r w:rsidRPr="0026552A">
        <w:rPr>
          <w:sz w:val="22"/>
        </w:rPr>
        <w:t>- periodični pregled</w:t>
      </w:r>
    </w:p>
    <w:p w:rsidR="0026552A" w:rsidRDefault="0026552A" w:rsidP="0026552A">
      <w:pPr>
        <w:rPr>
          <w:sz w:val="22"/>
        </w:rPr>
      </w:pPr>
    </w:p>
    <w:p w:rsidR="0026552A" w:rsidRPr="0026552A" w:rsidRDefault="0026552A" w:rsidP="0026552A">
      <w:pPr>
        <w:jc w:val="center"/>
        <w:rPr>
          <w:sz w:val="22"/>
        </w:rPr>
      </w:pPr>
      <w:r w:rsidRPr="0026552A">
        <w:rPr>
          <w:sz w:val="22"/>
        </w:rPr>
        <w:t>Članak 39.</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Redovni pregled ručnih prijenosnih i prijevoznih vatrogasnih aparata obavljaju Djelatnici  Općine  i to:</w:t>
      </w:r>
    </w:p>
    <w:p w:rsidR="0026552A" w:rsidRPr="0026552A" w:rsidRDefault="0026552A" w:rsidP="0026552A">
      <w:pPr>
        <w:rPr>
          <w:sz w:val="22"/>
        </w:rPr>
      </w:pPr>
    </w:p>
    <w:p w:rsidR="0026552A" w:rsidRPr="0026552A" w:rsidRDefault="0026552A" w:rsidP="0026552A">
      <w:pPr>
        <w:rPr>
          <w:sz w:val="22"/>
        </w:rPr>
      </w:pPr>
      <w:r w:rsidRPr="0026552A">
        <w:rPr>
          <w:sz w:val="22"/>
        </w:rPr>
        <w:t>- najmanje jednom tjedno, gdje su aparati na otvorenom prostoru,</w:t>
      </w:r>
    </w:p>
    <w:p w:rsidR="0026552A" w:rsidRPr="0026552A" w:rsidRDefault="0026552A" w:rsidP="0026552A">
      <w:pPr>
        <w:rPr>
          <w:sz w:val="22"/>
        </w:rPr>
      </w:pPr>
      <w:r w:rsidRPr="0026552A">
        <w:rPr>
          <w:sz w:val="22"/>
        </w:rPr>
        <w:t xml:space="preserve">- najmanje jednom u tri mjeseca, vatrogasne aparate koji se nalaze u zatvorenim </w:t>
      </w:r>
    </w:p>
    <w:p w:rsidR="0026552A" w:rsidRPr="0026552A" w:rsidRDefault="0026552A" w:rsidP="0026552A">
      <w:pPr>
        <w:rPr>
          <w:sz w:val="22"/>
        </w:rPr>
      </w:pPr>
      <w:r w:rsidRPr="0026552A">
        <w:rPr>
          <w:sz w:val="22"/>
        </w:rPr>
        <w:t xml:space="preserve">  prostorijama gdje nema korozivne atmosfere.</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40.</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O uočenim nedostacima u redovnom pregledu osoba zadužena za provedbu preventivnih mjera napismeno izvješćuje  Načelnika ili  voditelja smjene.</w:t>
      </w:r>
    </w:p>
    <w:p w:rsidR="0026552A" w:rsidRPr="0026552A" w:rsidRDefault="0026552A" w:rsidP="0026552A">
      <w:pPr>
        <w:jc w:val="both"/>
        <w:rPr>
          <w:sz w:val="22"/>
        </w:rPr>
      </w:pPr>
      <w:r w:rsidRPr="0026552A">
        <w:rPr>
          <w:sz w:val="22"/>
        </w:rPr>
        <w:t>Redovni pregled ručnih i prijevoznih vatrogasnih aparata u navedenim rokovima provodi se prema planu i programu koji je usklađen s Pravilnikom o vatrogasnim aparatima ( "Narodne novine" br.</w:t>
      </w:r>
      <w:r w:rsidRPr="0026552A">
        <w:rPr>
          <w:sz w:val="24"/>
          <w:szCs w:val="24"/>
        </w:rPr>
        <w:t xml:space="preserve"> </w:t>
      </w:r>
      <w:r w:rsidRPr="0026552A">
        <w:rPr>
          <w:sz w:val="22"/>
          <w:szCs w:val="24"/>
        </w:rPr>
        <w:t>101/11</w:t>
      </w:r>
      <w:r w:rsidRPr="0026552A">
        <w:rPr>
          <w:sz w:val="22"/>
        </w:rPr>
        <w:t xml:space="preserve">), a broj i količina vatrogasnih aparata u motornim vozilima određuje se u skladu s </w:t>
      </w:r>
      <w:r w:rsidRPr="0026552A">
        <w:rPr>
          <w:rFonts w:cs="Tahoma"/>
          <w:sz w:val="22"/>
          <w:szCs w:val="22"/>
        </w:rPr>
        <w:t>Pravilnikom o izmjenama i dopunama pravilnika o tehničkim uvjetima vozila u prometu na cestama (NN br. 145/11)</w:t>
      </w:r>
      <w:r w:rsidRPr="0026552A">
        <w:rPr>
          <w:sz w:val="22"/>
          <w:szCs w:val="22"/>
        </w:rPr>
        <w:t>.</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O izvršenim redovnim pregledima ručnih i prijevoznih vatrogasnih aparata  osoba zadužena za zaštitu od požara vodi upisnik.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41.</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Periodične preglede ručnih i prijevoznih vatrogasnih aparata obavljat će za potrebe  Općine  specijalizirano društvo, odnosno radnje koje su registrirane za te poslove i imaju posebno ovlaštenje Ministarstva unutarnjih poslova za obavljanje pregleda ( periodičnih i kontrolnog ispitivanja ), a prema zahtjevu  Načelnika   Općine .</w:t>
      </w:r>
    </w:p>
    <w:p w:rsidR="0026552A" w:rsidRPr="0026552A" w:rsidRDefault="0026552A" w:rsidP="0026552A">
      <w:pPr>
        <w:rPr>
          <w:sz w:val="22"/>
        </w:rPr>
      </w:pPr>
      <w:r w:rsidRPr="0026552A">
        <w:rPr>
          <w:sz w:val="22"/>
        </w:rPr>
        <w:t>Periodični pregledi ručnih i prijevoznih vatrogasnih aparata obavljaju se :</w:t>
      </w:r>
    </w:p>
    <w:p w:rsidR="0026552A" w:rsidRPr="0026552A" w:rsidRDefault="0026552A" w:rsidP="0026552A">
      <w:pPr>
        <w:rPr>
          <w:sz w:val="22"/>
        </w:rPr>
      </w:pPr>
    </w:p>
    <w:p w:rsidR="0026552A" w:rsidRPr="0026552A" w:rsidRDefault="0026552A" w:rsidP="0026552A">
      <w:pPr>
        <w:jc w:val="both"/>
        <w:rPr>
          <w:sz w:val="22"/>
        </w:rPr>
      </w:pPr>
      <w:r w:rsidRPr="0026552A">
        <w:rPr>
          <w:sz w:val="22"/>
        </w:rPr>
        <w:t>- najmanje jednom u godini, vatrogasne aparate koji se nalaze u zgradama u kojima nema korozivne atmosfere (propisima nije određeno, ali je preporučljivo, da se vatrogasni aparati koji su izloženi atmosferskim utjecajima ili korozivnoj atmosferi periodično pregledavaju jednom u 6 mjeseci).</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Sadržaj periodičnog pregleda ručnih i prijevoznih vatrogasnih aparata, ovisno o vrsti aparata, propisan je u članku 9. i 10. Pravilnika o vatrogasnim aparatima ( "Narodne novine" br. </w:t>
      </w:r>
      <w:r w:rsidRPr="0026552A">
        <w:rPr>
          <w:sz w:val="22"/>
          <w:szCs w:val="24"/>
        </w:rPr>
        <w:t>101/11</w:t>
      </w:r>
      <w:r w:rsidRPr="0026552A">
        <w:rPr>
          <w:sz w:val="22"/>
        </w:rPr>
        <w:t>).</w:t>
      </w:r>
    </w:p>
    <w:p w:rsidR="0026552A" w:rsidRPr="0026552A" w:rsidRDefault="0026552A" w:rsidP="0026552A">
      <w:pPr>
        <w:rPr>
          <w:sz w:val="22"/>
        </w:rPr>
      </w:pPr>
    </w:p>
    <w:p w:rsidR="0026552A" w:rsidRPr="0026552A" w:rsidRDefault="0026552A" w:rsidP="0026552A">
      <w:pPr>
        <w:jc w:val="both"/>
        <w:rPr>
          <w:sz w:val="22"/>
        </w:rPr>
      </w:pPr>
      <w:r w:rsidRPr="0026552A">
        <w:rPr>
          <w:sz w:val="22"/>
        </w:rPr>
        <w:t>Osoba zadužena za provođenje zaštite od požara odgovorna je da vatrogasni aparati budu pregledani kako je to predviđeno citiranim člancima Pravilnika iz prethodnog stavka.</w:t>
      </w:r>
    </w:p>
    <w:p w:rsidR="0026552A" w:rsidRPr="0026552A" w:rsidRDefault="0026552A" w:rsidP="0026552A">
      <w:pPr>
        <w:rPr>
          <w:sz w:val="22"/>
        </w:rPr>
      </w:pPr>
    </w:p>
    <w:p w:rsidR="0026552A" w:rsidRPr="0026552A" w:rsidRDefault="0026552A" w:rsidP="0026552A">
      <w:pPr>
        <w:jc w:val="both"/>
        <w:rPr>
          <w:sz w:val="22"/>
        </w:rPr>
      </w:pPr>
      <w:r w:rsidRPr="0026552A">
        <w:rPr>
          <w:sz w:val="22"/>
        </w:rPr>
        <w:t>Mjesto postavljanja vatrogasnih aparata u prostoriji površine veće od 50 m</w:t>
      </w:r>
      <w:r w:rsidRPr="0026552A">
        <w:rPr>
          <w:sz w:val="22"/>
          <w:vertAlign w:val="superscript"/>
        </w:rPr>
        <w:t xml:space="preserve">2 </w:t>
      </w:r>
      <w:r w:rsidRPr="0026552A">
        <w:rPr>
          <w:sz w:val="22"/>
        </w:rPr>
        <w:t>potrebno je označiti naljepnicom ili sl. dimenzija najmanje 150 x 150 cm, koja će se postaviti na uočljivo mjesto iznad vatrogasnog aparata.</w:t>
      </w:r>
    </w:p>
    <w:p w:rsidR="0026552A" w:rsidRPr="0026552A" w:rsidRDefault="0026552A" w:rsidP="0026552A">
      <w:pPr>
        <w:rPr>
          <w:sz w:val="22"/>
        </w:rPr>
      </w:pPr>
      <w:r w:rsidRPr="0026552A">
        <w:rPr>
          <w:sz w:val="22"/>
        </w:rPr>
        <w:t>Ostale vatrogasne aparate koji se nalaze u prostorijama  Općine   potrebno je pregledavati u skladu s Pravilnikom o održavanju i izboru vatrogasnih aparata.</w:t>
      </w:r>
    </w:p>
    <w:p w:rsidR="0026552A" w:rsidRPr="0026552A" w:rsidRDefault="0026552A" w:rsidP="0026552A">
      <w:pPr>
        <w:rPr>
          <w:sz w:val="22"/>
        </w:rPr>
      </w:pPr>
    </w:p>
    <w:p w:rsidR="0026552A" w:rsidRPr="0026552A" w:rsidRDefault="0026552A" w:rsidP="0026552A">
      <w:pPr>
        <w:rPr>
          <w:sz w:val="22"/>
        </w:rPr>
      </w:pPr>
      <w:r w:rsidRPr="0026552A">
        <w:rPr>
          <w:sz w:val="22"/>
        </w:rPr>
        <w:t xml:space="preserve">Sa specijaliziranim ovlaštenim </w:t>
      </w:r>
      <w:proofErr w:type="spellStart"/>
      <w:r w:rsidRPr="0026552A">
        <w:rPr>
          <w:sz w:val="22"/>
        </w:rPr>
        <w:t>Općinum</w:t>
      </w:r>
      <w:proofErr w:type="spellEnd"/>
      <w:r w:rsidRPr="0026552A">
        <w:rPr>
          <w:sz w:val="22"/>
        </w:rPr>
        <w:t xml:space="preserve"> zaključuje se ugovor.</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O izvršenim periodičnim pregledima ručnih i prijevoznih vatrogasnih aparata vodi se upisnik.</w:t>
      </w:r>
    </w:p>
    <w:p w:rsidR="0026552A" w:rsidRDefault="0026552A" w:rsidP="0026552A">
      <w:pPr>
        <w:rPr>
          <w:sz w:val="22"/>
        </w:rPr>
      </w:pPr>
      <w:r w:rsidRPr="0026552A">
        <w:rPr>
          <w:sz w:val="22"/>
        </w:rPr>
        <w:t>Upisnik iz prethodnog stavka vodi se na obrascu koji je sastavni dio ovog Pravilnika.</w:t>
      </w:r>
    </w:p>
    <w:p w:rsidR="0026552A" w:rsidRDefault="0026552A" w:rsidP="0026552A">
      <w:pPr>
        <w:rPr>
          <w:sz w:val="22"/>
        </w:rPr>
      </w:pPr>
    </w:p>
    <w:p w:rsidR="0026552A" w:rsidRPr="0026552A" w:rsidRDefault="0026552A" w:rsidP="0026552A">
      <w:pPr>
        <w:rPr>
          <w:sz w:val="22"/>
        </w:rPr>
      </w:pPr>
      <w:r w:rsidRPr="0026552A">
        <w:rPr>
          <w:sz w:val="22"/>
        </w:rPr>
        <w:t>b) Održavanje sustava detekcije zapaljivih plinova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42.</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 xml:space="preserve">Sustav za detekciju zapaljivih plinova  se ispituje u pogledu svoje ispravnosti i funkcionalnosti ,  najmanje jednom godišnje. </w:t>
      </w:r>
    </w:p>
    <w:p w:rsidR="0026552A" w:rsidRPr="0026552A" w:rsidRDefault="0026552A" w:rsidP="0026552A">
      <w:pPr>
        <w:jc w:val="both"/>
        <w:rPr>
          <w:sz w:val="22"/>
          <w:szCs w:val="22"/>
        </w:rPr>
      </w:pPr>
      <w:r w:rsidRPr="0026552A">
        <w:rPr>
          <w:sz w:val="22"/>
          <w:szCs w:val="22"/>
        </w:rPr>
        <w:t>Sustav za detekciju zapaljivih plinova se ispituje u skladu sa odredbama Pravilnika o provjeri ispravnosti stabilnih sustava zaštite od požara (NN br. 44/12)</w:t>
      </w:r>
      <w:r w:rsidRPr="0026552A">
        <w:rPr>
          <w:sz w:val="22"/>
        </w:rPr>
        <w:t xml:space="preserve"> </w:t>
      </w:r>
      <w:r w:rsidRPr="0026552A">
        <w:rPr>
          <w:sz w:val="22"/>
          <w:szCs w:val="22"/>
          <w:lang w:eastAsia="en-US"/>
        </w:rPr>
        <w:t>.</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xml:space="preserve">Za sustav za detekciju zapaljivih plinova koji udovoljava  odredbama Pravilnika o sustavima za dojavu požara (NN br. 56/99) izdaje se uvjerenje od strane ispitivača stabilnog sustava za dojavu požara. </w:t>
      </w:r>
    </w:p>
    <w:p w:rsidR="0026552A" w:rsidRPr="0026552A" w:rsidRDefault="0026552A" w:rsidP="0026552A">
      <w:pPr>
        <w:jc w:val="both"/>
        <w:rPr>
          <w:sz w:val="22"/>
        </w:rPr>
      </w:pPr>
    </w:p>
    <w:p w:rsidR="0026552A" w:rsidRPr="0026552A" w:rsidRDefault="0026552A" w:rsidP="0026552A">
      <w:pPr>
        <w:jc w:val="center"/>
        <w:rPr>
          <w:sz w:val="22"/>
        </w:rPr>
      </w:pPr>
      <w:r w:rsidRPr="0026552A">
        <w:rPr>
          <w:sz w:val="22"/>
        </w:rPr>
        <w:t>Članak 43.</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 xml:space="preserve">Za ispravan sustav </w:t>
      </w:r>
      <w:proofErr w:type="spellStart"/>
      <w:r w:rsidRPr="0026552A">
        <w:rPr>
          <w:sz w:val="22"/>
        </w:rPr>
        <w:t>plinodetekcije</w:t>
      </w:r>
      <w:proofErr w:type="spellEnd"/>
      <w:r w:rsidRPr="0026552A">
        <w:rPr>
          <w:sz w:val="22"/>
        </w:rPr>
        <w:t xml:space="preserve"> Općina mora posjedovati:</w:t>
      </w:r>
    </w:p>
    <w:p w:rsidR="0026552A" w:rsidRPr="0026552A" w:rsidRDefault="0026552A" w:rsidP="0026552A">
      <w:pPr>
        <w:numPr>
          <w:ilvl w:val="0"/>
          <w:numId w:val="7"/>
        </w:numPr>
        <w:jc w:val="both"/>
        <w:rPr>
          <w:sz w:val="22"/>
        </w:rPr>
      </w:pPr>
      <w:r w:rsidRPr="0026552A">
        <w:rPr>
          <w:sz w:val="22"/>
        </w:rPr>
        <w:lastRenderedPageBreak/>
        <w:t xml:space="preserve">1.odobrenu  projektnu dokumentaciju –projekt sustava </w:t>
      </w:r>
      <w:proofErr w:type="spellStart"/>
      <w:r w:rsidRPr="0026552A">
        <w:rPr>
          <w:sz w:val="22"/>
        </w:rPr>
        <w:t>plinodetekcije</w:t>
      </w:r>
      <w:proofErr w:type="spellEnd"/>
      <w:r w:rsidRPr="0026552A">
        <w:rPr>
          <w:sz w:val="22"/>
        </w:rPr>
        <w:t xml:space="preserve"> ili projekt izvedenog stanja sustava </w:t>
      </w:r>
      <w:proofErr w:type="spellStart"/>
      <w:r w:rsidRPr="0026552A">
        <w:rPr>
          <w:sz w:val="22"/>
        </w:rPr>
        <w:t>plinodetekcije</w:t>
      </w:r>
      <w:proofErr w:type="spellEnd"/>
    </w:p>
    <w:p w:rsidR="0026552A" w:rsidRPr="0026552A" w:rsidRDefault="0026552A" w:rsidP="0026552A">
      <w:pPr>
        <w:numPr>
          <w:ilvl w:val="0"/>
          <w:numId w:val="7"/>
        </w:numPr>
        <w:jc w:val="both"/>
        <w:rPr>
          <w:sz w:val="22"/>
        </w:rPr>
      </w:pPr>
      <w:r w:rsidRPr="0026552A">
        <w:rPr>
          <w:sz w:val="22"/>
        </w:rPr>
        <w:t xml:space="preserve">2. upute za rukovanje </w:t>
      </w:r>
    </w:p>
    <w:p w:rsidR="0026552A" w:rsidRPr="0026552A" w:rsidRDefault="0026552A" w:rsidP="0026552A">
      <w:pPr>
        <w:numPr>
          <w:ilvl w:val="0"/>
          <w:numId w:val="7"/>
        </w:numPr>
        <w:jc w:val="both"/>
        <w:rPr>
          <w:sz w:val="22"/>
        </w:rPr>
      </w:pPr>
      <w:r w:rsidRPr="0026552A">
        <w:rPr>
          <w:sz w:val="22"/>
        </w:rPr>
        <w:t xml:space="preserve">3. tipske certifikate za elemente sustava koji se dobiju od izvoditelja radova ugradnje sustava </w:t>
      </w:r>
      <w:proofErr w:type="spellStart"/>
      <w:r w:rsidRPr="0026552A">
        <w:rPr>
          <w:sz w:val="22"/>
        </w:rPr>
        <w:t>plinodetekcije</w:t>
      </w:r>
      <w:proofErr w:type="spellEnd"/>
      <w:r w:rsidRPr="0026552A">
        <w:rPr>
          <w:sz w:val="22"/>
        </w:rPr>
        <w:t>.</w:t>
      </w:r>
    </w:p>
    <w:p w:rsidR="0026552A" w:rsidRPr="0026552A" w:rsidRDefault="0026552A" w:rsidP="0026552A">
      <w:pPr>
        <w:jc w:val="both"/>
        <w:rPr>
          <w:sz w:val="22"/>
        </w:rPr>
      </w:pPr>
      <w:r w:rsidRPr="0026552A">
        <w:rPr>
          <w:sz w:val="22"/>
        </w:rPr>
        <w:t xml:space="preserve">Za održavanje sustava  </w:t>
      </w:r>
      <w:proofErr w:type="spellStart"/>
      <w:r w:rsidRPr="0026552A">
        <w:rPr>
          <w:sz w:val="22"/>
        </w:rPr>
        <w:t>plinodetekcije</w:t>
      </w:r>
      <w:proofErr w:type="spellEnd"/>
      <w:r w:rsidRPr="0026552A">
        <w:rPr>
          <w:sz w:val="22"/>
        </w:rPr>
        <w:t xml:space="preserve"> u funkcionalnom stanju odgovoran je i zadužen pročelnik. </w:t>
      </w:r>
    </w:p>
    <w:p w:rsidR="0026552A" w:rsidRPr="0026552A" w:rsidRDefault="0026552A" w:rsidP="0026552A">
      <w:pPr>
        <w:jc w:val="both"/>
        <w:rPr>
          <w:sz w:val="22"/>
        </w:rPr>
      </w:pPr>
    </w:p>
    <w:p w:rsidR="0026552A" w:rsidRPr="0026552A" w:rsidRDefault="0026552A" w:rsidP="0026552A">
      <w:pPr>
        <w:jc w:val="center"/>
        <w:rPr>
          <w:sz w:val="22"/>
        </w:rPr>
      </w:pPr>
      <w:r w:rsidRPr="0026552A">
        <w:rPr>
          <w:sz w:val="22"/>
        </w:rPr>
        <w:t xml:space="preserve">Članak 44. </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 xml:space="preserve">Ovlaštena pravna osoba za servisiranje stabilnog sustava za dojavu zapaljivih plinova i para mora voditi dokumentaciju o svakom redovnom i izvanrednom održavanja u koju se upisuju podaci o izvršenim radovima na sustavu za </w:t>
      </w:r>
      <w:proofErr w:type="spellStart"/>
      <w:r w:rsidRPr="0026552A">
        <w:rPr>
          <w:sz w:val="22"/>
        </w:rPr>
        <w:t>plinodetekciju</w:t>
      </w:r>
      <w:proofErr w:type="spellEnd"/>
      <w:r w:rsidRPr="0026552A">
        <w:rPr>
          <w:sz w:val="22"/>
        </w:rPr>
        <w:t xml:space="preserve">.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45.</w:t>
      </w:r>
    </w:p>
    <w:p w:rsidR="0026552A" w:rsidRPr="0026552A" w:rsidRDefault="0026552A" w:rsidP="0026552A">
      <w:pPr>
        <w:jc w:val="both"/>
        <w:rPr>
          <w:sz w:val="22"/>
        </w:rPr>
      </w:pPr>
    </w:p>
    <w:p w:rsidR="0026552A" w:rsidRDefault="0026552A" w:rsidP="0026552A">
      <w:pPr>
        <w:jc w:val="both"/>
        <w:rPr>
          <w:sz w:val="22"/>
        </w:rPr>
      </w:pPr>
      <w:r w:rsidRPr="0026552A">
        <w:rPr>
          <w:sz w:val="22"/>
        </w:rPr>
        <w:t xml:space="preserve">Sustav </w:t>
      </w:r>
      <w:proofErr w:type="spellStart"/>
      <w:r w:rsidRPr="0026552A">
        <w:rPr>
          <w:sz w:val="22"/>
        </w:rPr>
        <w:t>plinodetekcije</w:t>
      </w:r>
      <w:proofErr w:type="spellEnd"/>
      <w:r w:rsidRPr="0026552A">
        <w:rPr>
          <w:sz w:val="22"/>
        </w:rPr>
        <w:t xml:space="preserve"> mora se pregledavati najmanje jednom godišnje od ovlaštenih pravnih osoba zaduženih za ispitivanje stabilnih sustava u skladu sa odredbama Pravilnika o provjeri ispravnosti stabilnih sustava zaštite od požara (NN br. 44/12).</w:t>
      </w:r>
    </w:p>
    <w:p w:rsidR="0026552A" w:rsidRDefault="0026552A" w:rsidP="0026552A">
      <w:pPr>
        <w:jc w:val="both"/>
        <w:rPr>
          <w:sz w:val="22"/>
        </w:rPr>
      </w:pPr>
    </w:p>
    <w:p w:rsidR="0026552A" w:rsidRPr="0026552A" w:rsidRDefault="0026552A" w:rsidP="0026552A">
      <w:pPr>
        <w:jc w:val="both"/>
        <w:rPr>
          <w:b/>
          <w:sz w:val="22"/>
        </w:rPr>
      </w:pPr>
      <w:r w:rsidRPr="0026552A">
        <w:rPr>
          <w:b/>
          <w:sz w:val="22"/>
        </w:rPr>
        <w:t>X   Osoba zadužena za održavanje u ispravnom stanju sustava za upravljanje i nadziranje sigurnog odvijanja tehnološkog pro</w:t>
      </w:r>
      <w:r>
        <w:rPr>
          <w:b/>
          <w:sz w:val="22"/>
        </w:rPr>
        <w:t>cesa te drugih instalacija i ure</w:t>
      </w:r>
      <w:r w:rsidRPr="0026552A">
        <w:rPr>
          <w:b/>
          <w:sz w:val="22"/>
        </w:rPr>
        <w:t xml:space="preserve">đaja čija neispravnost može prouzročiti požara ili tehnološku eksploziju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45.</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Općina treba osigurati sredstava za početno gašenje požara (minimalno 2 x 9 kg vatrogasnih aparata sa AB tipom praha za gašenje) ukoliko se izvode radovi zavarivanja u neposrednoj blizini spremnika za gorivo ili lakozapaljivih tvari. </w:t>
      </w:r>
    </w:p>
    <w:p w:rsidR="0026552A" w:rsidRPr="0026552A" w:rsidRDefault="0026552A" w:rsidP="0026552A">
      <w:pPr>
        <w:jc w:val="both"/>
        <w:rPr>
          <w:sz w:val="22"/>
        </w:rPr>
      </w:pPr>
      <w:r w:rsidRPr="0026552A">
        <w:rPr>
          <w:sz w:val="22"/>
        </w:rPr>
        <w:t>Ovakvi radovi se moraju prijaviti osobi zaduženoj za obavljanje poslova zaštite od požara, kako bi se isto radno mjesto osiguralo tehničkim i organizacijskim mjerama zaštite od požara, a u skladu sa odredbama Pravilnika o mjerama zaštite od požara pri izvođenju radova zavarivanja, rezanja, lemljenja i srodnih tehnika rada (NN br. 44/88).</w:t>
      </w:r>
    </w:p>
    <w:p w:rsidR="0026552A" w:rsidRPr="0026552A" w:rsidRDefault="0026552A" w:rsidP="0026552A">
      <w:pPr>
        <w:jc w:val="both"/>
        <w:rPr>
          <w:sz w:val="22"/>
        </w:rPr>
      </w:pPr>
      <w:r w:rsidRPr="0026552A">
        <w:rPr>
          <w:sz w:val="22"/>
        </w:rPr>
        <w:t>Za redovite periodične preglede i održavanje električnih instalacija,  instalacija uzemljenja i strojeva s povećanim opasnostima odgovara osoba zadužena za obavljanje poslova zaštite od požara ili ovlaštenik poslodavca iz zaštite na radu.</w:t>
      </w:r>
    </w:p>
    <w:p w:rsidR="0026552A" w:rsidRPr="0026552A" w:rsidRDefault="0026552A" w:rsidP="0026552A">
      <w:pPr>
        <w:jc w:val="both"/>
        <w:rPr>
          <w:sz w:val="22"/>
        </w:rPr>
      </w:pPr>
      <w:r w:rsidRPr="0026552A">
        <w:rPr>
          <w:sz w:val="22"/>
        </w:rPr>
        <w:t>Za osiguravanje potrebnih sredstava na razini Općine odgovoran je pročelnik.</w:t>
      </w:r>
    </w:p>
    <w:p w:rsidR="0026552A" w:rsidRPr="0026552A" w:rsidRDefault="0026552A" w:rsidP="0026552A">
      <w:pPr>
        <w:rPr>
          <w:sz w:val="22"/>
        </w:rPr>
      </w:pPr>
    </w:p>
    <w:p w:rsidR="0026552A" w:rsidRPr="0026552A" w:rsidRDefault="0026552A" w:rsidP="0026552A">
      <w:pPr>
        <w:rPr>
          <w:sz w:val="22"/>
        </w:rPr>
      </w:pPr>
    </w:p>
    <w:p w:rsidR="0026552A" w:rsidRPr="0026552A" w:rsidRDefault="0026552A" w:rsidP="0026552A">
      <w:pPr>
        <w:jc w:val="both"/>
        <w:rPr>
          <w:b/>
          <w:sz w:val="22"/>
        </w:rPr>
      </w:pPr>
      <w:r w:rsidRPr="0026552A">
        <w:rPr>
          <w:b/>
          <w:sz w:val="22"/>
        </w:rPr>
        <w:t xml:space="preserve">XI   Osobe zadužene za razradu postupaka i poduzimanje odgovarajućih organizacijskih i tehničkih mjera zaštite od požara u slučajevima privremenog povećanog požarnog rizika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46.</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Pročelnik  ili osoba zadužena za obavljanje poslova zaštite od požara i unapređenje stanja zaštite od požara vrši razradu postupaka i poduzimanje organizacijskih mjera zaštite od požara u slučajevima privremenog povećanog požarnog rizika. </w:t>
      </w:r>
    </w:p>
    <w:p w:rsidR="0026552A" w:rsidRPr="0026552A" w:rsidRDefault="0026552A" w:rsidP="0026552A">
      <w:pPr>
        <w:jc w:val="both"/>
        <w:rPr>
          <w:sz w:val="22"/>
        </w:rPr>
      </w:pPr>
      <w:r w:rsidRPr="0026552A">
        <w:rPr>
          <w:sz w:val="22"/>
        </w:rPr>
        <w:t xml:space="preserve">Pročelnik  ili osoba zadužena za obavljanje poslova zaštite od požara pri tome se može služiti svim dostupnim materijalima i djelatnicima  Općine, kako bi na najbolji način izvršila organizaciju tehničkih mjera zaštite od požara.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47.</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Privremeno povećanje požarnog rizika utvrđeno je na zatravljenim površinama Općine u sušnom razdoblju uz pojavu učestalog paljenja korova i drugih organskih tvari te na površinama pod divljim </w:t>
      </w:r>
      <w:proofErr w:type="spellStart"/>
      <w:r w:rsidRPr="0026552A">
        <w:rPr>
          <w:sz w:val="22"/>
        </w:rPr>
        <w:t>deponijama</w:t>
      </w:r>
      <w:proofErr w:type="spellEnd"/>
      <w:r w:rsidRPr="0026552A">
        <w:rPr>
          <w:sz w:val="22"/>
        </w:rPr>
        <w:t xml:space="preserve">.  </w:t>
      </w:r>
    </w:p>
    <w:p w:rsidR="0026552A" w:rsidRPr="0026552A" w:rsidRDefault="0026552A" w:rsidP="0026552A">
      <w:pPr>
        <w:jc w:val="both"/>
        <w:rPr>
          <w:sz w:val="22"/>
        </w:rPr>
      </w:pPr>
    </w:p>
    <w:p w:rsidR="0026552A" w:rsidRPr="0026552A" w:rsidRDefault="0026552A" w:rsidP="0026552A">
      <w:pPr>
        <w:rPr>
          <w:sz w:val="22"/>
        </w:rPr>
      </w:pPr>
    </w:p>
    <w:p w:rsidR="0026552A" w:rsidRPr="0026552A" w:rsidRDefault="0026552A" w:rsidP="0026552A">
      <w:pPr>
        <w:jc w:val="both"/>
        <w:rPr>
          <w:b/>
          <w:sz w:val="22"/>
        </w:rPr>
      </w:pPr>
      <w:r w:rsidRPr="0026552A">
        <w:rPr>
          <w:b/>
          <w:sz w:val="22"/>
        </w:rPr>
        <w:t xml:space="preserve">XII   Kretanje i ponašanje na prostorima ugroženim od požara ili tehnološke eksplozije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48.</w:t>
      </w:r>
    </w:p>
    <w:p w:rsidR="0026552A" w:rsidRPr="0026552A" w:rsidRDefault="0026552A" w:rsidP="0026552A">
      <w:pPr>
        <w:rPr>
          <w:sz w:val="22"/>
        </w:rPr>
      </w:pPr>
    </w:p>
    <w:p w:rsidR="0026552A" w:rsidRPr="0026552A" w:rsidRDefault="0026552A" w:rsidP="0026552A">
      <w:pPr>
        <w:jc w:val="both"/>
        <w:rPr>
          <w:sz w:val="22"/>
        </w:rPr>
      </w:pPr>
      <w:r w:rsidRPr="0026552A">
        <w:rPr>
          <w:sz w:val="22"/>
        </w:rPr>
        <w:t>U cilju otklanjanja uzroka nastajanja požara, spašavanja ljudi i imovine ugroženih požarom u građevinama, građevinskim dijelovima kao i na prostorima oko njih i ostalim prostorima razvrstanim u naprijed navedenu kategoriju ugroženosti, primjenjuju se mjere koje se odnose na:</w:t>
      </w:r>
    </w:p>
    <w:p w:rsidR="0026552A" w:rsidRPr="0026552A" w:rsidRDefault="0026552A" w:rsidP="0026552A">
      <w:pPr>
        <w:rPr>
          <w:sz w:val="22"/>
        </w:rPr>
      </w:pPr>
    </w:p>
    <w:p w:rsidR="0026552A" w:rsidRPr="0026552A" w:rsidRDefault="0026552A" w:rsidP="0026552A">
      <w:pPr>
        <w:jc w:val="both"/>
        <w:rPr>
          <w:sz w:val="22"/>
        </w:rPr>
      </w:pPr>
      <w:r w:rsidRPr="0026552A">
        <w:rPr>
          <w:sz w:val="22"/>
        </w:rPr>
        <w:t>- projektiranje i izvođenje radova na adaptaciji i/ili rekonstrukciji na postojećoj građevini, odnosno projektiranje i izgradnju novih građevina i građevinskih dijelova, kao i izgradnju privremenih te ugradnju  uređaja i opreme u njima,</w:t>
      </w:r>
    </w:p>
    <w:p w:rsidR="0026552A" w:rsidRPr="0026552A" w:rsidRDefault="0026552A" w:rsidP="0026552A">
      <w:pPr>
        <w:rPr>
          <w:sz w:val="22"/>
        </w:rPr>
      </w:pPr>
    </w:p>
    <w:p w:rsidR="0026552A" w:rsidRPr="0026552A" w:rsidRDefault="0026552A" w:rsidP="0026552A">
      <w:pPr>
        <w:jc w:val="both"/>
        <w:rPr>
          <w:sz w:val="22"/>
        </w:rPr>
      </w:pPr>
      <w:r w:rsidRPr="0026552A">
        <w:rPr>
          <w:sz w:val="22"/>
        </w:rPr>
        <w:t>- izvođenje i održavanje raznih instalacija (</w:t>
      </w:r>
      <w:proofErr w:type="spellStart"/>
      <w:r w:rsidRPr="0026552A">
        <w:rPr>
          <w:sz w:val="22"/>
        </w:rPr>
        <w:t>elektro</w:t>
      </w:r>
      <w:proofErr w:type="spellEnd"/>
      <w:r w:rsidRPr="0026552A">
        <w:rPr>
          <w:sz w:val="22"/>
        </w:rPr>
        <w:t>, plinske, gromobranske, ventilacijske, kanalizacijske i sl. ) tako da ne predstavljaju opasnost od požara,</w:t>
      </w:r>
    </w:p>
    <w:p w:rsidR="0026552A" w:rsidRPr="0026552A" w:rsidRDefault="0026552A" w:rsidP="0026552A">
      <w:pPr>
        <w:jc w:val="both"/>
        <w:rPr>
          <w:sz w:val="22"/>
        </w:rPr>
      </w:pPr>
      <w:r w:rsidRPr="0026552A">
        <w:rPr>
          <w:sz w:val="22"/>
        </w:rPr>
        <w:t>- skladištenje i čuvanje zapaljivih tekućina i plinova, eksplozivnih, otrovnih i drugih opasnih tvari u za to izgrađenim građevinama ili prostorima,</w:t>
      </w:r>
    </w:p>
    <w:p w:rsidR="0026552A" w:rsidRPr="0026552A" w:rsidRDefault="0026552A" w:rsidP="0026552A">
      <w:pPr>
        <w:rPr>
          <w:sz w:val="22"/>
        </w:rPr>
      </w:pPr>
    </w:p>
    <w:p w:rsidR="0026552A" w:rsidRPr="0026552A" w:rsidRDefault="0026552A" w:rsidP="0026552A">
      <w:pPr>
        <w:jc w:val="both"/>
        <w:rPr>
          <w:sz w:val="22"/>
        </w:rPr>
      </w:pPr>
      <w:r w:rsidRPr="0026552A">
        <w:rPr>
          <w:sz w:val="22"/>
        </w:rPr>
        <w:t>- čuvanje i korištenje zapaljivih tekućina, tekućih plinova te drugih opasnih tvari koje se drže u proizvodnim pogonima za potrebe tehnološkog procesa za rad jedne smjene te u drugim pomoćnim prostorijama,</w:t>
      </w:r>
    </w:p>
    <w:p w:rsidR="0026552A" w:rsidRPr="0026552A" w:rsidRDefault="0026552A" w:rsidP="0026552A">
      <w:pPr>
        <w:rPr>
          <w:sz w:val="22"/>
        </w:rPr>
      </w:pPr>
    </w:p>
    <w:p w:rsidR="0026552A" w:rsidRPr="0026552A" w:rsidRDefault="0026552A" w:rsidP="0026552A">
      <w:pPr>
        <w:jc w:val="both"/>
        <w:rPr>
          <w:sz w:val="22"/>
        </w:rPr>
      </w:pPr>
      <w:r w:rsidRPr="0026552A">
        <w:rPr>
          <w:sz w:val="22"/>
        </w:rPr>
        <w:t>- pretakanje, prijevoz i prenošenje zapaljivih i eksplozivnih tvari,</w:t>
      </w:r>
    </w:p>
    <w:p w:rsidR="0026552A" w:rsidRPr="0026552A" w:rsidRDefault="0026552A" w:rsidP="0026552A">
      <w:pPr>
        <w:rPr>
          <w:sz w:val="22"/>
        </w:rPr>
      </w:pPr>
    </w:p>
    <w:p w:rsidR="0026552A" w:rsidRPr="0026552A" w:rsidRDefault="0026552A" w:rsidP="0026552A">
      <w:pPr>
        <w:jc w:val="both"/>
        <w:rPr>
          <w:sz w:val="22"/>
        </w:rPr>
      </w:pPr>
      <w:r w:rsidRPr="0026552A">
        <w:rPr>
          <w:sz w:val="22"/>
        </w:rPr>
        <w:t>- skladištenje sirovina, poluproizvoda i gotovih proizvoda , a posebno lako zapaljivih, zapaljivih, eksplozivnih i drugih opasnih tvari,</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xml:space="preserve">- određivanje mjesta i uvjeta za čuvanje masnih krpa, </w:t>
      </w:r>
      <w:proofErr w:type="spellStart"/>
      <w:r w:rsidRPr="0026552A">
        <w:rPr>
          <w:sz w:val="22"/>
        </w:rPr>
        <w:t>pamučnjaka</w:t>
      </w:r>
      <w:proofErr w:type="spellEnd"/>
      <w:r w:rsidRPr="0026552A">
        <w:rPr>
          <w:sz w:val="22"/>
        </w:rPr>
        <w:t xml:space="preserve"> i drugih zapaljivih i samozapaljivih otpadaka koji se nalaze u prostorijama  Općine ,</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xml:space="preserve">- postavljanje raznih upozorenja, uputa, informacija i oznaka zabrana  ( o pušenju, unošenju otvorenog plamena, zabrani zavarivanja  i </w:t>
      </w:r>
      <w:proofErr w:type="spellStart"/>
      <w:r w:rsidRPr="0026552A">
        <w:rPr>
          <w:sz w:val="22"/>
        </w:rPr>
        <w:t>sl</w:t>
      </w:r>
      <w:proofErr w:type="spellEnd"/>
      <w:r w:rsidRPr="0026552A">
        <w:rPr>
          <w:sz w:val="22"/>
        </w:rPr>
        <w:t xml:space="preserve"> . )</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održavanju čistoće u svim građevinama i njihovim dijelovima, odnosno uklanjanje otpadaka i nekih drugih tvari na za to određena mjesta,</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xml:space="preserve">- označavanje i održavanje ulaza, izlaza, prolaza i protupožarnih </w:t>
      </w:r>
      <w:proofErr w:type="spellStart"/>
      <w:r w:rsidRPr="0026552A">
        <w:rPr>
          <w:sz w:val="22"/>
        </w:rPr>
        <w:t>puteva</w:t>
      </w:r>
      <w:proofErr w:type="spellEnd"/>
      <w:r w:rsidRPr="0026552A">
        <w:rPr>
          <w:sz w:val="22"/>
        </w:rPr>
        <w:t xml:space="preserve"> unutar građevina i prostora oko njih za prilaz, odnosno, prolaz vatrogasnih vozila,</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uporabu uređaja za grijanje i njihovo  održavanje, kao i druge mjere, zavisno od postojećih opasnosti,</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opskrbljenost građevine vatrogasnim aparatima te drugom propisanim opremom i uređajima za gašenje požara, a čiji se broj  vrsta i lokacija utvrđuju Pravilnikom o vatrogasnim aparatima ( "NN" br. 101/11 ),</w:t>
      </w:r>
    </w:p>
    <w:p w:rsidR="0026552A" w:rsidRPr="0026552A" w:rsidRDefault="0026552A" w:rsidP="0026552A">
      <w:pPr>
        <w:jc w:val="both"/>
        <w:rPr>
          <w:sz w:val="22"/>
        </w:rPr>
      </w:pPr>
      <w:r w:rsidRPr="0026552A">
        <w:rPr>
          <w:sz w:val="22"/>
        </w:rPr>
        <w:t xml:space="preserve">- opskrbljenost motornih vozila vatrogasnim aparatima te drugom propisanom opremom i uređajima za gašenje požara, a čiji se broj i vrsta utvrđuju s </w:t>
      </w:r>
      <w:r w:rsidRPr="0026552A">
        <w:rPr>
          <w:rFonts w:cs="Tahoma"/>
          <w:sz w:val="22"/>
          <w:szCs w:val="22"/>
        </w:rPr>
        <w:t>Pravilnikom o izmjenama i dopunama pravilnika o tehničkim uvjetima vozila u prometu na cestama (NN br. 145/11)</w:t>
      </w:r>
      <w:r w:rsidRPr="0026552A">
        <w:rPr>
          <w:sz w:val="22"/>
          <w:szCs w:val="22"/>
        </w:rPr>
        <w:t>.</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49.</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Prilikom određivanja mjera zaštite od požara koriste se postojeći zakonski i tehnički propisi i mjere zaštite ( osnovne mjere zaštite od požara ), a ostale mjere zaštite od požara reguliraju se ovim Pravilnikom kojim se propisuju dodatne mjere zaštite od požara ( posebne mjere zaštite od požara ).</w:t>
      </w:r>
    </w:p>
    <w:p w:rsidR="0026552A" w:rsidRPr="0026552A" w:rsidRDefault="0026552A" w:rsidP="0026552A">
      <w:pPr>
        <w:jc w:val="both"/>
        <w:rPr>
          <w:sz w:val="22"/>
        </w:rPr>
      </w:pPr>
      <w:r w:rsidRPr="0026552A">
        <w:rPr>
          <w:sz w:val="22"/>
        </w:rPr>
        <w:t>Obaveze u provođenju mjera zaštite od požara utvrđene ovim  Pravilnikom odnose se na sve djelatnike  Općine  i ostalih osoba koje po bilo kojoj osnovi obavljaju rad u  Općini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50.</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Mjere zaštite od požara mogu se mijenjati u skladu odredaba Pravilnika zaštite od požara i ako se mijenjaju sredstva rada, postupci rada te materijali sa kojima se radi.</w:t>
      </w:r>
    </w:p>
    <w:p w:rsidR="0026552A" w:rsidRPr="0026552A" w:rsidRDefault="0026552A" w:rsidP="0026552A">
      <w:pPr>
        <w:rPr>
          <w:sz w:val="22"/>
        </w:rPr>
      </w:pPr>
    </w:p>
    <w:p w:rsidR="0026552A" w:rsidRPr="0026552A" w:rsidRDefault="0026552A" w:rsidP="0026552A">
      <w:pPr>
        <w:jc w:val="both"/>
        <w:rPr>
          <w:sz w:val="22"/>
        </w:rPr>
      </w:pPr>
      <w:r w:rsidRPr="0026552A">
        <w:rPr>
          <w:sz w:val="22"/>
        </w:rPr>
        <w:lastRenderedPageBreak/>
        <w:t>Prijedlog za izmjenu i dopunu mjera zaštite od požara može dati svaki djelatnik ili odgovorna osoba u  Općini .</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51.</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Mjere zaštite od požara temelje se na osnovi dostignuća tehničkih nauka u svijetu, na temelju postojećih važećih propisa te prihvaćenih pravila tehničke prakse.</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 Općinu će samo određivati mjere zaštite od požara u pojedinim slučajevima, kad ne postoje odgovarajući propisi ili kad su pojave do sada naučno neistražene.</w:t>
      </w:r>
    </w:p>
    <w:p w:rsidR="0026552A" w:rsidRPr="0026552A" w:rsidRDefault="0026552A" w:rsidP="0026552A">
      <w:pPr>
        <w:rPr>
          <w:sz w:val="22"/>
        </w:rPr>
      </w:pPr>
    </w:p>
    <w:p w:rsidR="0026552A" w:rsidRPr="0026552A" w:rsidRDefault="0026552A" w:rsidP="0026552A">
      <w:pPr>
        <w:rPr>
          <w:sz w:val="22"/>
        </w:rPr>
      </w:pPr>
    </w:p>
    <w:p w:rsidR="0026552A" w:rsidRPr="0026552A" w:rsidRDefault="0026552A" w:rsidP="0026552A">
      <w:pPr>
        <w:rPr>
          <w:sz w:val="22"/>
        </w:rPr>
      </w:pPr>
      <w:r w:rsidRPr="0026552A">
        <w:rPr>
          <w:sz w:val="22"/>
        </w:rPr>
        <w:t>1)  OSNOVNE MJERE ZAŠTITE OD POŽARA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52.</w:t>
      </w:r>
    </w:p>
    <w:p w:rsidR="0026552A" w:rsidRPr="0026552A" w:rsidRDefault="0026552A" w:rsidP="0026552A">
      <w:pPr>
        <w:jc w:val="center"/>
        <w:rPr>
          <w:sz w:val="22"/>
        </w:rPr>
      </w:pP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Pod osnovnim mjerama zaštite od požara prema ovom Pravilniku smatraju se građevinske mjere zaštite od požara, mjere zaštite na električnim instalacijama i uređajima, mjere zaštite od požara na gromobranskim instalacijama, te na instalaciji ventilacije i grijanja.</w:t>
      </w:r>
    </w:p>
    <w:p w:rsidR="0026552A" w:rsidRPr="0026552A" w:rsidRDefault="0026552A" w:rsidP="0026552A">
      <w:pPr>
        <w:rPr>
          <w:sz w:val="22"/>
        </w:rPr>
      </w:pPr>
    </w:p>
    <w:p w:rsidR="0026552A" w:rsidRPr="0026552A" w:rsidRDefault="0026552A" w:rsidP="0026552A">
      <w:pPr>
        <w:rPr>
          <w:sz w:val="22"/>
        </w:rPr>
      </w:pPr>
      <w:r w:rsidRPr="0026552A">
        <w:rPr>
          <w:sz w:val="22"/>
        </w:rPr>
        <w:t>Građevinske mjere zaštite od požara: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53.</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Pod građevinskim mjerama zaštite od požara smatra se svaka aktivnost prilikom adaptacije i/ili rekonstrukcije ili gradnje čiji je cilj:</w:t>
      </w:r>
    </w:p>
    <w:p w:rsidR="0026552A" w:rsidRPr="0026552A" w:rsidRDefault="0026552A" w:rsidP="0026552A">
      <w:pPr>
        <w:rPr>
          <w:sz w:val="22"/>
        </w:rPr>
      </w:pPr>
    </w:p>
    <w:p w:rsidR="0026552A" w:rsidRPr="0026552A" w:rsidRDefault="0026552A" w:rsidP="0026552A">
      <w:pPr>
        <w:rPr>
          <w:sz w:val="22"/>
        </w:rPr>
      </w:pPr>
      <w:r w:rsidRPr="0026552A">
        <w:rPr>
          <w:sz w:val="22"/>
        </w:rPr>
        <w:t>- zaštita osoba koje se nalaze u građevini i građevinskim dijelovima,</w:t>
      </w:r>
    </w:p>
    <w:p w:rsidR="0026552A" w:rsidRPr="0026552A" w:rsidRDefault="0026552A" w:rsidP="0026552A">
      <w:pPr>
        <w:rPr>
          <w:sz w:val="22"/>
        </w:rPr>
      </w:pPr>
      <w:r w:rsidRPr="0026552A">
        <w:rPr>
          <w:sz w:val="22"/>
        </w:rPr>
        <w:t>- zaštita drugih osoba koje se nalaze u njihovoj neposrednoj blizini,</w:t>
      </w:r>
    </w:p>
    <w:p w:rsidR="0026552A" w:rsidRPr="0026552A" w:rsidRDefault="0026552A" w:rsidP="0026552A">
      <w:pPr>
        <w:rPr>
          <w:sz w:val="22"/>
        </w:rPr>
      </w:pPr>
      <w:r w:rsidRPr="0026552A">
        <w:rPr>
          <w:sz w:val="22"/>
        </w:rPr>
        <w:t>- očuvanje vrijednosti i dobara u građevini i građevinskim dijelovima,</w:t>
      </w:r>
    </w:p>
    <w:p w:rsidR="0026552A" w:rsidRDefault="0026552A" w:rsidP="0026552A">
      <w:pPr>
        <w:rPr>
          <w:sz w:val="22"/>
        </w:rPr>
      </w:pPr>
      <w:r w:rsidRPr="0026552A">
        <w:rPr>
          <w:sz w:val="22"/>
        </w:rPr>
        <w:t>- očuvanje same građevine i njenih dijelova.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54.</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Građevinske mjere zaštite od požara treba provoditi prilikom adaptacije i/ili rekonstrukcije ili građenja  nove građevine ili dijela građevine.</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55.</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Građevinske mjere zaštite od požara sastoje se od pregleda postojećeg stanja građevine i njenih dijelova, materijala i konstrukcija u određenim rokovima te izvođenje građevinskih radova po dokumentaciji za koju je dana suglasnost.</w:t>
      </w:r>
    </w:p>
    <w:p w:rsidR="0026552A" w:rsidRPr="0026552A" w:rsidRDefault="0026552A" w:rsidP="0026552A">
      <w:pPr>
        <w:jc w:val="both"/>
        <w:rPr>
          <w:sz w:val="22"/>
        </w:rPr>
      </w:pPr>
      <w:r w:rsidRPr="0026552A">
        <w:rPr>
          <w:sz w:val="22"/>
        </w:rPr>
        <w:t>Građevinske konstrukcije se pregledavaju radi utvrđivanja stanja otpornosti protiv požara.</w:t>
      </w:r>
    </w:p>
    <w:p w:rsidR="0026552A" w:rsidRPr="0026552A" w:rsidRDefault="0026552A" w:rsidP="0026552A">
      <w:pPr>
        <w:rPr>
          <w:sz w:val="22"/>
        </w:rPr>
      </w:pPr>
    </w:p>
    <w:p w:rsidR="0026552A" w:rsidRPr="0026552A" w:rsidRDefault="0026552A" w:rsidP="0026552A">
      <w:pPr>
        <w:rPr>
          <w:sz w:val="22"/>
        </w:rPr>
      </w:pPr>
    </w:p>
    <w:p w:rsidR="0026552A" w:rsidRPr="0026552A" w:rsidRDefault="0026552A" w:rsidP="0026552A">
      <w:pPr>
        <w:rPr>
          <w:sz w:val="22"/>
        </w:rPr>
      </w:pPr>
      <w:r w:rsidRPr="0026552A">
        <w:rPr>
          <w:sz w:val="22"/>
        </w:rPr>
        <w:t>A)    Lokacija</w:t>
      </w:r>
    </w:p>
    <w:p w:rsidR="0026552A" w:rsidRPr="0026552A" w:rsidRDefault="0026552A" w:rsidP="0026552A">
      <w:pPr>
        <w:jc w:val="center"/>
        <w:rPr>
          <w:sz w:val="22"/>
        </w:rPr>
      </w:pPr>
      <w:r w:rsidRPr="0026552A">
        <w:rPr>
          <w:sz w:val="22"/>
        </w:rPr>
        <w:t>Članak 56.</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Prilikom projektiranja i izgradnje novih objekata, kod adaptacije i/ili rekonstrukcije postojećih objekata moraju se predvidjeti prostori za vatrogasne pristupe objektu, a koji moraju biti u skladu s Pravilnikom o uvjetima za vatrogasne pristupe ( "NN" br. 35/94, 55/94, 142/03).</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57.</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Lokaciju budućih objekata treba odrediti tako da ne predstavlja opasnost za postojeće objekte i obratno-da postojeći objekti ne predstavljaju opasnost za novoizgrađene objekte.</w:t>
      </w:r>
    </w:p>
    <w:p w:rsidR="0026552A" w:rsidRPr="0026552A" w:rsidRDefault="0026552A" w:rsidP="0026552A">
      <w:pPr>
        <w:jc w:val="center"/>
        <w:rPr>
          <w:sz w:val="22"/>
        </w:rPr>
      </w:pPr>
      <w:r w:rsidRPr="0026552A">
        <w:rPr>
          <w:sz w:val="22"/>
        </w:rPr>
        <w:br w:type="page"/>
      </w:r>
      <w:r w:rsidRPr="0026552A">
        <w:rPr>
          <w:sz w:val="22"/>
        </w:rPr>
        <w:lastRenderedPageBreak/>
        <w:t>Članak 58.</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Do svih postojećih i budućih objekata moraju se osigurati prometne površine za neometan pristup vatrogasnim vozilima.</w:t>
      </w:r>
    </w:p>
    <w:p w:rsidR="0026552A" w:rsidRPr="0026552A" w:rsidRDefault="0026552A" w:rsidP="0026552A">
      <w:pPr>
        <w:jc w:val="both"/>
        <w:rPr>
          <w:sz w:val="22"/>
        </w:rPr>
      </w:pPr>
      <w:r w:rsidRPr="0026552A">
        <w:rPr>
          <w:sz w:val="22"/>
        </w:rPr>
        <w:t xml:space="preserve">Da bi vatrogasne jedinice mogle koristiti svoja vozila i drugu tehničku opremu pri gašenju požara i tehničkih intervencija, prometne površine u krugu  Općine  trebaju biti osigurane od parkiranja vozila, istovara robe i sl. </w:t>
      </w:r>
    </w:p>
    <w:p w:rsidR="0026552A" w:rsidRPr="0026552A" w:rsidRDefault="0026552A" w:rsidP="0026552A">
      <w:pPr>
        <w:jc w:val="center"/>
        <w:rPr>
          <w:sz w:val="22"/>
        </w:rPr>
      </w:pPr>
      <w:r w:rsidRPr="0026552A">
        <w:rPr>
          <w:sz w:val="22"/>
        </w:rPr>
        <w:t>Članak 59.</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Krug objekata u vlasništvu Općine treba biti ograđen odgovarajućom ogradom radi sprječavanja pristupa nepozvanim osobama te kontrole ulaza-izlaza iz kruga.</w:t>
      </w:r>
    </w:p>
    <w:p w:rsidR="0026552A" w:rsidRPr="0026552A" w:rsidRDefault="0026552A" w:rsidP="0026552A">
      <w:pPr>
        <w:rPr>
          <w:sz w:val="22"/>
        </w:rPr>
      </w:pPr>
    </w:p>
    <w:p w:rsidR="0026552A" w:rsidRPr="0026552A" w:rsidRDefault="0026552A" w:rsidP="0026552A">
      <w:pPr>
        <w:rPr>
          <w:sz w:val="22"/>
        </w:rPr>
      </w:pPr>
    </w:p>
    <w:p w:rsidR="0026552A" w:rsidRPr="0026552A" w:rsidRDefault="0026552A" w:rsidP="0026552A">
      <w:pPr>
        <w:rPr>
          <w:sz w:val="22"/>
        </w:rPr>
      </w:pPr>
      <w:r w:rsidRPr="0026552A">
        <w:rPr>
          <w:sz w:val="22"/>
        </w:rPr>
        <w:t xml:space="preserve">B)   Konstrukcija objekta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60.</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Sama konstrukcija objekta treba imati što veću vatrootpornost, a gorivi materijal kao što je drvo, tekstil, papir, plastične mase i sl. treba izbjegavati ili koristiti u što manjoj mjeri prilikom gradnje i rekonstrukcije objekta.</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Od posebne je važnosti da izlazni </w:t>
      </w:r>
      <w:proofErr w:type="spellStart"/>
      <w:r w:rsidRPr="0026552A">
        <w:rPr>
          <w:sz w:val="22"/>
        </w:rPr>
        <w:t>putevi</w:t>
      </w:r>
      <w:proofErr w:type="spellEnd"/>
      <w:r w:rsidRPr="0026552A">
        <w:rPr>
          <w:sz w:val="22"/>
        </w:rPr>
        <w:t xml:space="preserve"> budu izgrađeni i obloženi negorivim materijalom kako bi se omogućila sigurnija evakuacija osoba iz vatrom ugroženih prostora.</w:t>
      </w:r>
    </w:p>
    <w:p w:rsidR="0026552A" w:rsidRPr="0026552A" w:rsidRDefault="0026552A" w:rsidP="0026552A">
      <w:pPr>
        <w:rPr>
          <w:sz w:val="22"/>
        </w:rPr>
      </w:pPr>
    </w:p>
    <w:p w:rsidR="0026552A" w:rsidRPr="0026552A" w:rsidRDefault="0026552A" w:rsidP="0026552A">
      <w:pPr>
        <w:rPr>
          <w:sz w:val="22"/>
        </w:rPr>
      </w:pPr>
      <w:r w:rsidRPr="0026552A">
        <w:rPr>
          <w:sz w:val="22"/>
        </w:rPr>
        <w:t>Izlazi i izlazni putovi</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61.</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Cjelokupan prostor na hodnicima i stubištima te drugim evakuacijskim putovima mora uvijek biti slobodan i </w:t>
      </w:r>
      <w:proofErr w:type="spellStart"/>
      <w:r w:rsidRPr="0026552A">
        <w:rPr>
          <w:sz w:val="22"/>
        </w:rPr>
        <w:t>nezakrčen</w:t>
      </w:r>
      <w:proofErr w:type="spellEnd"/>
      <w:r w:rsidRPr="0026552A">
        <w:rPr>
          <w:sz w:val="22"/>
        </w:rPr>
        <w:t>.</w:t>
      </w:r>
    </w:p>
    <w:p w:rsidR="0026552A" w:rsidRPr="0026552A" w:rsidRDefault="0026552A" w:rsidP="0026552A">
      <w:pPr>
        <w:rPr>
          <w:sz w:val="22"/>
        </w:rPr>
      </w:pPr>
    </w:p>
    <w:p w:rsidR="0026552A" w:rsidRPr="0026552A" w:rsidRDefault="0026552A" w:rsidP="0026552A">
      <w:pPr>
        <w:jc w:val="both"/>
        <w:rPr>
          <w:sz w:val="22"/>
        </w:rPr>
      </w:pPr>
      <w:r w:rsidRPr="0026552A">
        <w:rPr>
          <w:sz w:val="22"/>
        </w:rPr>
        <w:t>Nagazna površina podova na izlazima i izlaznim putovima ne smije imati nikakvih mehaničkih oštećenja, napuknuća, ne smije biti neravna niti imati nagle promjene visine.</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Podne obloge, tepisi, </w:t>
      </w:r>
      <w:proofErr w:type="spellStart"/>
      <w:r w:rsidRPr="0026552A">
        <w:rPr>
          <w:sz w:val="22"/>
        </w:rPr>
        <w:t>tepisoni</w:t>
      </w:r>
      <w:proofErr w:type="spellEnd"/>
      <w:r w:rsidRPr="0026552A">
        <w:rPr>
          <w:sz w:val="22"/>
        </w:rPr>
        <w:t xml:space="preserve">, kao i mobilni prekrivači moraju biti izrađeni od </w:t>
      </w:r>
      <w:proofErr w:type="spellStart"/>
      <w:r w:rsidRPr="0026552A">
        <w:rPr>
          <w:sz w:val="22"/>
        </w:rPr>
        <w:t>samogasivog</w:t>
      </w:r>
      <w:proofErr w:type="spellEnd"/>
      <w:r w:rsidRPr="0026552A">
        <w:rPr>
          <w:sz w:val="22"/>
        </w:rPr>
        <w:t xml:space="preserve"> materijala te biti dobro pričvršćeni za podlogu. Oštećeni dijelovi na njima ne smiju se krpati. Oštećeni dijelovi podnih podloga moraju se u cijelosti izmijeniti.</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62.</w:t>
      </w:r>
    </w:p>
    <w:p w:rsidR="0026552A" w:rsidRPr="0026552A" w:rsidRDefault="0026552A" w:rsidP="0026552A">
      <w:pPr>
        <w:rPr>
          <w:sz w:val="22"/>
        </w:rPr>
      </w:pPr>
    </w:p>
    <w:p w:rsidR="0026552A" w:rsidRPr="0026552A" w:rsidRDefault="0026552A" w:rsidP="0026552A">
      <w:pPr>
        <w:jc w:val="both"/>
        <w:rPr>
          <w:sz w:val="22"/>
        </w:rPr>
      </w:pPr>
      <w:r w:rsidRPr="0026552A">
        <w:rPr>
          <w:sz w:val="22"/>
        </w:rPr>
        <w:t>Na izlazima i izlaznim putovima namijenjenim za evakuaciju smjer izlaza mora biti vidljivo označen natpisom i strjelicom ( standardnim simbolima ) tako da su vidljivi danju i noću.</w:t>
      </w:r>
    </w:p>
    <w:p w:rsidR="0026552A" w:rsidRPr="0026552A" w:rsidRDefault="0026552A" w:rsidP="0026552A">
      <w:pPr>
        <w:jc w:val="both"/>
        <w:rPr>
          <w:sz w:val="22"/>
        </w:rPr>
      </w:pPr>
      <w:r w:rsidRPr="0026552A">
        <w:rPr>
          <w:sz w:val="22"/>
        </w:rPr>
        <w:t>Osvjetljivanje oznaka za evakuaciju može zamijeniti i izrada tih oznaka na fluorescentnoj podlozi.</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63.</w:t>
      </w:r>
    </w:p>
    <w:p w:rsidR="0026552A" w:rsidRPr="0026552A" w:rsidRDefault="0026552A" w:rsidP="0026552A">
      <w:pPr>
        <w:rPr>
          <w:sz w:val="22"/>
        </w:rPr>
      </w:pPr>
    </w:p>
    <w:p w:rsidR="0026552A" w:rsidRPr="0026552A" w:rsidRDefault="0026552A" w:rsidP="0026552A">
      <w:pPr>
        <w:jc w:val="both"/>
        <w:rPr>
          <w:sz w:val="22"/>
        </w:rPr>
      </w:pPr>
      <w:r w:rsidRPr="0026552A">
        <w:rPr>
          <w:sz w:val="22"/>
        </w:rPr>
        <w:t>Putovi evakuacije moraju biti izvedeni i smješteni tako da neovisno vode na ulicu ili otvoren siguran prostor dovoljno prostran da se osobama koje sudjeluju u evakuaciji omogući odmicanje od građevine te brzo i  sigurno napuštanje tog prostora.</w:t>
      </w:r>
    </w:p>
    <w:p w:rsidR="0026552A" w:rsidRPr="0026552A" w:rsidRDefault="0026552A" w:rsidP="0026552A">
      <w:pPr>
        <w:rPr>
          <w:sz w:val="22"/>
        </w:rPr>
      </w:pPr>
    </w:p>
    <w:p w:rsidR="0026552A" w:rsidRPr="0026552A" w:rsidRDefault="0026552A" w:rsidP="0026552A">
      <w:pPr>
        <w:rPr>
          <w:sz w:val="22"/>
        </w:rPr>
      </w:pPr>
      <w:r w:rsidRPr="0026552A">
        <w:rPr>
          <w:sz w:val="22"/>
        </w:rPr>
        <w:t>Najveća dužina puta evakuacije do sigurnog prostora može iznositi 50 m u prizemnom te 30 m u katnim objektima.</w:t>
      </w:r>
    </w:p>
    <w:p w:rsidR="0026552A" w:rsidRPr="0026552A" w:rsidRDefault="0026552A" w:rsidP="0026552A">
      <w:pPr>
        <w:rPr>
          <w:sz w:val="22"/>
        </w:rPr>
      </w:pPr>
    </w:p>
    <w:p w:rsidR="0026552A" w:rsidRPr="0026552A" w:rsidRDefault="0026552A" w:rsidP="0026552A">
      <w:pPr>
        <w:jc w:val="both"/>
        <w:rPr>
          <w:sz w:val="22"/>
        </w:rPr>
      </w:pPr>
      <w:r w:rsidRPr="0026552A">
        <w:rPr>
          <w:sz w:val="22"/>
        </w:rPr>
        <w:t>Dužina puta evakuacije može se odrediti i računski, koristeći pri tome horizontalnu i vertikalnu brzinu kretanja osoba i vrijeme koje se smatra dovoljnim za udaljavanje do sigurnog prostora te otpornost konstrukcije na požar.</w:t>
      </w:r>
    </w:p>
    <w:p w:rsidR="0026552A" w:rsidRPr="0026552A" w:rsidRDefault="0026552A" w:rsidP="0026552A">
      <w:pPr>
        <w:rPr>
          <w:sz w:val="22"/>
        </w:rPr>
      </w:pPr>
    </w:p>
    <w:p w:rsidR="0026552A" w:rsidRPr="0026552A" w:rsidRDefault="0026552A" w:rsidP="0026552A">
      <w:pPr>
        <w:jc w:val="both"/>
        <w:rPr>
          <w:sz w:val="22"/>
        </w:rPr>
      </w:pPr>
      <w:r w:rsidRPr="0026552A">
        <w:rPr>
          <w:sz w:val="22"/>
        </w:rPr>
        <w:lastRenderedPageBreak/>
        <w:t>Vrata na putovima evakuacije moraju biti izvedena tako da se mogu otvarati u namjeravanom smjeru evakuacije. Ta vrata moraju biti zakretna.</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Vrata na granicama dva požarna sektora moraju biti izvedena u vatrootpornosti istoj kao i zid  koji razdvaja požarne sektore.</w:t>
      </w:r>
    </w:p>
    <w:p w:rsidR="0026552A" w:rsidRPr="0026552A" w:rsidRDefault="0026552A" w:rsidP="0026552A">
      <w:pPr>
        <w:rPr>
          <w:sz w:val="22"/>
        </w:rPr>
      </w:pPr>
    </w:p>
    <w:p w:rsidR="0026552A" w:rsidRPr="0026552A" w:rsidRDefault="0026552A" w:rsidP="0026552A">
      <w:pPr>
        <w:jc w:val="both"/>
        <w:rPr>
          <w:sz w:val="22"/>
        </w:rPr>
      </w:pPr>
      <w:r w:rsidRPr="0026552A">
        <w:rPr>
          <w:sz w:val="22"/>
        </w:rPr>
        <w:t>Rukohvati i ograde na stepeništu trebaju biti stabilno pričvršćeni za konstrukciju građevine.</w:t>
      </w:r>
    </w:p>
    <w:p w:rsidR="0026552A" w:rsidRPr="0026552A" w:rsidRDefault="0026552A" w:rsidP="0026552A">
      <w:pPr>
        <w:rPr>
          <w:sz w:val="22"/>
        </w:rPr>
      </w:pPr>
    </w:p>
    <w:p w:rsidR="0026552A" w:rsidRPr="0026552A" w:rsidRDefault="0026552A" w:rsidP="0026552A">
      <w:pPr>
        <w:rPr>
          <w:sz w:val="22"/>
        </w:rPr>
      </w:pPr>
    </w:p>
    <w:p w:rsidR="0026552A" w:rsidRPr="0026552A" w:rsidRDefault="0026552A" w:rsidP="0026552A">
      <w:pPr>
        <w:rPr>
          <w:sz w:val="22"/>
        </w:rPr>
      </w:pPr>
      <w:r w:rsidRPr="0026552A">
        <w:rPr>
          <w:sz w:val="22"/>
        </w:rPr>
        <w:t>Otvori u zidovima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64.</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Sva vrata u građevini ili građevinskom dijelu moraju se lako zatvarati i otvarati. Sva vrata se moraju otvarati u smjeru izlaženja ( evakuacije ), a na vratima se ne smije mijenjati smjer otvaranja niti se smiju povremeno ili stalno ukloniti.</w:t>
      </w:r>
    </w:p>
    <w:p w:rsidR="0026552A" w:rsidRPr="0026552A" w:rsidRDefault="0026552A" w:rsidP="0026552A">
      <w:pPr>
        <w:rPr>
          <w:sz w:val="22"/>
        </w:rPr>
      </w:pPr>
    </w:p>
    <w:p w:rsidR="0026552A" w:rsidRPr="0026552A" w:rsidRDefault="0026552A" w:rsidP="0026552A">
      <w:pPr>
        <w:jc w:val="both"/>
        <w:rPr>
          <w:sz w:val="22"/>
        </w:rPr>
      </w:pPr>
      <w:r w:rsidRPr="0026552A">
        <w:rPr>
          <w:sz w:val="22"/>
        </w:rPr>
        <w:t>Ako su vrata ostakljena, staklo na njima ne smije biti napuknuto ili razbijeno.</w:t>
      </w:r>
    </w:p>
    <w:p w:rsidR="0026552A" w:rsidRPr="0026552A" w:rsidRDefault="0026552A" w:rsidP="0026552A">
      <w:pPr>
        <w:rPr>
          <w:sz w:val="22"/>
        </w:rPr>
      </w:pP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65.</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 xml:space="preserve">Svi prozori predviđeni za otvaranje moraju se lako otvarati i zatvarati s poda  ( </w:t>
      </w:r>
      <w:proofErr w:type="spellStart"/>
      <w:r w:rsidRPr="0026552A">
        <w:rPr>
          <w:sz w:val="22"/>
        </w:rPr>
        <w:t>ventus</w:t>
      </w:r>
      <w:proofErr w:type="spellEnd"/>
      <w:r w:rsidRPr="0026552A">
        <w:rPr>
          <w:sz w:val="22"/>
        </w:rPr>
        <w:t xml:space="preserve"> uređaji i sl. ).</w:t>
      </w:r>
    </w:p>
    <w:p w:rsidR="0026552A" w:rsidRPr="0026552A" w:rsidRDefault="0026552A" w:rsidP="0026552A">
      <w:pPr>
        <w:jc w:val="both"/>
        <w:rPr>
          <w:sz w:val="22"/>
        </w:rPr>
      </w:pPr>
      <w:r w:rsidRPr="0026552A">
        <w:rPr>
          <w:sz w:val="22"/>
        </w:rPr>
        <w:t>Prozori kao nadsvjetla mogu se postavljati u pregradnim zidovima samo unutar požarnog sektora. Prozorska stakla ne smiju biti napuknuta ili razbijena.</w:t>
      </w:r>
    </w:p>
    <w:p w:rsidR="0026552A" w:rsidRPr="0026552A" w:rsidRDefault="0026552A" w:rsidP="0026552A">
      <w:pPr>
        <w:jc w:val="both"/>
        <w:rPr>
          <w:sz w:val="22"/>
        </w:rPr>
      </w:pPr>
      <w:r w:rsidRPr="0026552A">
        <w:rPr>
          <w:sz w:val="22"/>
        </w:rPr>
        <w:t xml:space="preserve">Ostakljenost prozora tankim staklom  ( debljine 3 mm ) koji se u fasadnim zidovima nekih građevina koriste kao otvori za odvođenje dima i topline, moraju biti izvedeni na takav način da se onemogući širenje požara okomito po fasadi ( </w:t>
      </w:r>
      <w:proofErr w:type="spellStart"/>
      <w:r w:rsidRPr="0026552A">
        <w:rPr>
          <w:sz w:val="22"/>
        </w:rPr>
        <w:t>višeetažana</w:t>
      </w:r>
      <w:proofErr w:type="spellEnd"/>
      <w:r w:rsidRPr="0026552A">
        <w:rPr>
          <w:sz w:val="22"/>
        </w:rPr>
        <w:t xml:space="preserve"> skladišta, gorivi parapeti ).</w:t>
      </w:r>
    </w:p>
    <w:p w:rsidR="0026552A" w:rsidRPr="0026552A" w:rsidRDefault="0026552A" w:rsidP="0026552A">
      <w:pPr>
        <w:rPr>
          <w:sz w:val="22"/>
        </w:rPr>
      </w:pPr>
    </w:p>
    <w:p w:rsidR="0026552A" w:rsidRPr="0026552A" w:rsidRDefault="0026552A" w:rsidP="0026552A">
      <w:pPr>
        <w:rPr>
          <w:sz w:val="22"/>
        </w:rPr>
      </w:pPr>
      <w:r w:rsidRPr="0026552A">
        <w:rPr>
          <w:sz w:val="22"/>
        </w:rPr>
        <w:t>Zidovi, stupovi, stropovi</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66.</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Sva preinake na zidovima mogu se obavljati samo na temelju dobivene suglasnosti na tehničku dokumentaciju od inspekcije zaštite od požara kad se radi o rekonstrukciji ili gradnji nove građevine za koju treba građevna dozvola ili za ostale slučajeve odobrenje  Načelnika  ili osobe zadužene za zaštitu od požara.</w:t>
      </w:r>
    </w:p>
    <w:p w:rsidR="0026552A" w:rsidRPr="0026552A" w:rsidRDefault="0026552A" w:rsidP="0026552A">
      <w:pPr>
        <w:jc w:val="both"/>
        <w:rPr>
          <w:sz w:val="22"/>
        </w:rPr>
      </w:pPr>
      <w:r w:rsidRPr="0026552A">
        <w:rPr>
          <w:sz w:val="22"/>
        </w:rPr>
        <w:t>Oštećenja na zidovima ( pukotine, otpadanje ) treba popraviti. Popravak se vrši sa materijalom istih protupožarnih karakteristika  kakvih je bio i prijašnji materijal.</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U blizini zidova od gorivog materijala na smiju se postavljati naprave za zagrijavanje niti drugi izvori topline koji mogu postići temperaturu paljenja materijala od kojeg je sačinjen zid.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67.</w:t>
      </w:r>
    </w:p>
    <w:p w:rsidR="0026552A" w:rsidRPr="0026552A" w:rsidRDefault="0026552A" w:rsidP="0026552A">
      <w:pPr>
        <w:rPr>
          <w:sz w:val="22"/>
        </w:rPr>
      </w:pPr>
    </w:p>
    <w:p w:rsidR="0026552A" w:rsidRPr="0026552A" w:rsidRDefault="0026552A" w:rsidP="0026552A">
      <w:pPr>
        <w:jc w:val="both"/>
        <w:rPr>
          <w:sz w:val="22"/>
        </w:rPr>
      </w:pPr>
      <w:r w:rsidRPr="0026552A">
        <w:rPr>
          <w:sz w:val="22"/>
        </w:rPr>
        <w:t>Zaštitni premazi ( boje ) trebaju se obnavljati ako su se počeli ljuštiti ili otpadati.</w:t>
      </w:r>
    </w:p>
    <w:p w:rsidR="0026552A" w:rsidRPr="0026552A" w:rsidRDefault="0026552A" w:rsidP="0026552A">
      <w:pPr>
        <w:jc w:val="both"/>
        <w:rPr>
          <w:sz w:val="22"/>
        </w:rPr>
      </w:pPr>
      <w:r w:rsidRPr="0026552A">
        <w:rPr>
          <w:sz w:val="22"/>
        </w:rPr>
        <w:t>Premazi se ne smiju stavljati preko starih premaza već se površina mora prije toga očistiti.</w:t>
      </w:r>
    </w:p>
    <w:p w:rsidR="0026552A" w:rsidRPr="0026552A" w:rsidRDefault="0026552A" w:rsidP="0026552A">
      <w:pPr>
        <w:jc w:val="both"/>
        <w:rPr>
          <w:sz w:val="22"/>
        </w:rPr>
      </w:pPr>
      <w:r w:rsidRPr="0026552A">
        <w:rPr>
          <w:sz w:val="22"/>
        </w:rPr>
        <w:t>Pregled zidova i stupova mora se obavljati jednom godišnje, požarni zidovi jednom u šest mjeseci, a mjesta prolaza instalacija kroz požarne zidove svaka tri mjeseca.</w:t>
      </w:r>
    </w:p>
    <w:p w:rsidR="0026552A" w:rsidRPr="0026552A" w:rsidRDefault="0026552A" w:rsidP="0026552A">
      <w:pPr>
        <w:rPr>
          <w:sz w:val="22"/>
        </w:rPr>
      </w:pP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68.</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U spremištu ili prostoriji gdje može doći do razlijevanja zapaljivih tekućina, na smiju se postavljati podloge od gorivog materijala, a pod mora biti nepropustan ( bez pukotina i oštećenja).</w:t>
      </w:r>
    </w:p>
    <w:p w:rsidR="0026552A" w:rsidRPr="0026552A" w:rsidRDefault="0026552A" w:rsidP="0026552A">
      <w:pPr>
        <w:jc w:val="both"/>
        <w:rPr>
          <w:sz w:val="22"/>
        </w:rPr>
      </w:pPr>
      <w:r w:rsidRPr="0026552A">
        <w:rPr>
          <w:sz w:val="22"/>
        </w:rPr>
        <w:t>Svi podovi bez obzira na kakvu međukatnu konstrukciju postavljeni ne smiju imati nezaštićene otvore. Svaki otvor ili oštećenje u podu radi izvođenja bilo kakvih radova mora se odmah dovesti u prvobitno stanje.</w:t>
      </w:r>
    </w:p>
    <w:p w:rsidR="0026552A" w:rsidRPr="0026552A" w:rsidRDefault="0026552A" w:rsidP="0026552A">
      <w:pPr>
        <w:jc w:val="both"/>
        <w:rPr>
          <w:sz w:val="22"/>
        </w:rPr>
      </w:pPr>
      <w:r w:rsidRPr="0026552A">
        <w:rPr>
          <w:sz w:val="22"/>
        </w:rPr>
        <w:t xml:space="preserve">Na mjestu pretakanja zapaljivih tekućina, mora se postaviti prihvatna posuda za prikupljanje rasute tekućine. </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69.</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Otvori za provođenje instalacija između različitih požarnih sektora moraju biti zabrtvljeni vatrootpornim materijalom.</w:t>
      </w:r>
    </w:p>
    <w:p w:rsidR="0026552A" w:rsidRPr="0026552A" w:rsidRDefault="0026552A" w:rsidP="0026552A">
      <w:pPr>
        <w:jc w:val="both"/>
        <w:rPr>
          <w:sz w:val="22"/>
        </w:rPr>
      </w:pPr>
      <w:r w:rsidRPr="0026552A">
        <w:rPr>
          <w:sz w:val="22"/>
        </w:rPr>
        <w:t>Pregled podova treba vršiti jedanput godišnje, a eventualnih otvora svakih šest mjeseci.</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Pokrovi i krovišta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70.</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Pri izgradnji krovišta treba se držati sljedećeg:</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izbjegavati skladišta s tavanskim prostorom, a također i sve krovne konstrukcije sa šupljinama,</w:t>
      </w:r>
    </w:p>
    <w:p w:rsidR="0026552A" w:rsidRPr="0026552A" w:rsidRDefault="0026552A" w:rsidP="0026552A">
      <w:pPr>
        <w:jc w:val="both"/>
        <w:rPr>
          <w:sz w:val="22"/>
        </w:rPr>
      </w:pPr>
      <w:r w:rsidRPr="0026552A">
        <w:rPr>
          <w:sz w:val="22"/>
        </w:rPr>
        <w:t>- krovišta u pravilu trebaju biti puna, izvedena od negorivog materijala,</w:t>
      </w:r>
    </w:p>
    <w:p w:rsidR="0026552A" w:rsidRPr="0026552A" w:rsidRDefault="0026552A" w:rsidP="0026552A">
      <w:pPr>
        <w:jc w:val="both"/>
        <w:rPr>
          <w:sz w:val="22"/>
        </w:rPr>
      </w:pPr>
      <w:r w:rsidRPr="0026552A">
        <w:rPr>
          <w:sz w:val="22"/>
        </w:rPr>
        <w:t xml:space="preserve">- gorivi materijal može se upotrebljavati samo u minimalnim količinama koliko je potrebno za </w:t>
      </w:r>
      <w:proofErr w:type="spellStart"/>
      <w:r w:rsidRPr="0026552A">
        <w:rPr>
          <w:sz w:val="22"/>
        </w:rPr>
        <w:t>hidroizolaciju</w:t>
      </w:r>
      <w:proofErr w:type="spellEnd"/>
      <w:r w:rsidRPr="0026552A">
        <w:rPr>
          <w:sz w:val="22"/>
        </w:rPr>
        <w:t xml:space="preserve"> i krovnu konstrukciju,</w:t>
      </w:r>
    </w:p>
    <w:p w:rsidR="0026552A" w:rsidRPr="0026552A" w:rsidRDefault="0026552A" w:rsidP="0026552A">
      <w:pPr>
        <w:jc w:val="both"/>
        <w:rPr>
          <w:sz w:val="22"/>
        </w:rPr>
      </w:pPr>
      <w:r w:rsidRPr="0026552A">
        <w:rPr>
          <w:sz w:val="22"/>
        </w:rPr>
        <w:t>- krovište treba pratiti požarni sektor tako da se njime ne može proširiti požar iz jednog sektora u drugi. Radi toga treba izvesti na granici sektora produžetke požarnih zidova iznad krovišta najmanje 30 cm ili s obje granice sektora izvesti potpuno negoriv dio krovišta širine 2 x 160 cm,</w:t>
      </w:r>
    </w:p>
    <w:p w:rsidR="0026552A" w:rsidRPr="0026552A" w:rsidRDefault="0026552A" w:rsidP="0026552A">
      <w:pPr>
        <w:jc w:val="both"/>
        <w:rPr>
          <w:sz w:val="22"/>
        </w:rPr>
      </w:pPr>
      <w:r w:rsidRPr="0026552A">
        <w:rPr>
          <w:sz w:val="22"/>
        </w:rPr>
        <w:t>- konstrukcija krovišta treba imati optimalnu otpornost protiv požara, a najmanje 30 min. što se kod neotpornih konstrukcija postiže protupožarnim premazima.</w:t>
      </w:r>
    </w:p>
    <w:p w:rsidR="0026552A" w:rsidRPr="0026552A" w:rsidRDefault="0026552A" w:rsidP="0026552A">
      <w:pPr>
        <w:jc w:val="both"/>
        <w:rPr>
          <w:sz w:val="22"/>
        </w:rPr>
      </w:pPr>
    </w:p>
    <w:p w:rsidR="0026552A" w:rsidRPr="0026552A" w:rsidRDefault="0026552A" w:rsidP="0026552A">
      <w:pPr>
        <w:jc w:val="center"/>
        <w:rPr>
          <w:sz w:val="22"/>
        </w:rPr>
      </w:pPr>
      <w:r w:rsidRPr="0026552A">
        <w:rPr>
          <w:sz w:val="22"/>
        </w:rPr>
        <w:t>Članak 71.</w:t>
      </w:r>
    </w:p>
    <w:p w:rsidR="0026552A" w:rsidRPr="0026552A" w:rsidRDefault="0026552A" w:rsidP="0026552A">
      <w:pPr>
        <w:rPr>
          <w:sz w:val="22"/>
        </w:rPr>
      </w:pPr>
    </w:p>
    <w:p w:rsidR="0026552A" w:rsidRPr="0026552A" w:rsidRDefault="0026552A" w:rsidP="0026552A">
      <w:pPr>
        <w:rPr>
          <w:sz w:val="22"/>
        </w:rPr>
      </w:pPr>
      <w:r w:rsidRPr="0026552A">
        <w:rPr>
          <w:sz w:val="22"/>
        </w:rPr>
        <w:t>Krovni pokrivač ne smije imati mehaničkih oštećenja.</w:t>
      </w:r>
    </w:p>
    <w:p w:rsidR="0026552A" w:rsidRPr="0026552A" w:rsidRDefault="0026552A" w:rsidP="0026552A">
      <w:pPr>
        <w:jc w:val="both"/>
        <w:rPr>
          <w:sz w:val="22"/>
        </w:rPr>
      </w:pPr>
      <w:r w:rsidRPr="0026552A">
        <w:rPr>
          <w:sz w:val="22"/>
        </w:rPr>
        <w:t>Ako je krovište izvedeno s određenom otpornošću protiv požara, nosive krovne konstrukcije i pokrivači ne smiju se popravljati gorivim materijalom.</w:t>
      </w:r>
    </w:p>
    <w:p w:rsidR="0026552A" w:rsidRPr="0026552A" w:rsidRDefault="0026552A" w:rsidP="0026552A">
      <w:pPr>
        <w:jc w:val="both"/>
        <w:rPr>
          <w:sz w:val="22"/>
        </w:rPr>
      </w:pPr>
      <w:r w:rsidRPr="0026552A">
        <w:rPr>
          <w:sz w:val="22"/>
        </w:rPr>
        <w:t>U prostoru tavana ne smiju se ostavljati niti držati nikakvi gorivi građevinski materijali niti predmeti koji mogu uzrokovati požar.</w:t>
      </w:r>
    </w:p>
    <w:p w:rsidR="0026552A" w:rsidRPr="0026552A" w:rsidRDefault="0026552A" w:rsidP="0026552A">
      <w:pPr>
        <w:jc w:val="both"/>
        <w:rPr>
          <w:sz w:val="22"/>
        </w:rPr>
      </w:pPr>
      <w:r w:rsidRPr="0026552A">
        <w:rPr>
          <w:sz w:val="22"/>
        </w:rPr>
        <w:t>Ako se upotrebljava izolacijska masa u vrućem stanju, topljenje mase ne smije se obavljati na krovišnom prostoru, već se mora dopremati u zatvorenim posudama na krovište.</w:t>
      </w:r>
    </w:p>
    <w:p w:rsidR="0026552A" w:rsidRPr="0026552A" w:rsidRDefault="0026552A" w:rsidP="0026552A">
      <w:pPr>
        <w:jc w:val="both"/>
        <w:rPr>
          <w:sz w:val="22"/>
        </w:rPr>
      </w:pPr>
      <w:r w:rsidRPr="0026552A">
        <w:rPr>
          <w:sz w:val="22"/>
        </w:rPr>
        <w:t xml:space="preserve">Na sve dijelove krovišta treba biti omogućen pristup barem jednim metalnim penjalicama. </w:t>
      </w:r>
    </w:p>
    <w:p w:rsidR="0026552A" w:rsidRPr="0026552A" w:rsidRDefault="0026552A" w:rsidP="0026552A">
      <w:pPr>
        <w:jc w:val="both"/>
        <w:rPr>
          <w:sz w:val="22"/>
        </w:rPr>
      </w:pPr>
    </w:p>
    <w:p w:rsidR="0026552A" w:rsidRDefault="0026552A" w:rsidP="0026552A">
      <w:pPr>
        <w:jc w:val="both"/>
        <w:rPr>
          <w:sz w:val="22"/>
        </w:rPr>
      </w:pPr>
      <w:r w:rsidRPr="0026552A">
        <w:rPr>
          <w:sz w:val="22"/>
        </w:rPr>
        <w:t>U prostoru potkrovlja ne smije biti niti jedno rasvjetno tijelo bez zaštitne armature, a ako je isto postavljeno na gorivu konstrukciju mora imati podlogu od negorivog materijala.</w:t>
      </w:r>
    </w:p>
    <w:p w:rsidR="0026552A" w:rsidRDefault="0026552A" w:rsidP="0026552A">
      <w:pPr>
        <w:jc w:val="both"/>
        <w:rPr>
          <w:sz w:val="22"/>
        </w:rPr>
      </w:pPr>
    </w:p>
    <w:p w:rsidR="0026552A" w:rsidRPr="0026552A" w:rsidRDefault="0026552A" w:rsidP="0026552A">
      <w:pPr>
        <w:jc w:val="both"/>
        <w:rPr>
          <w:sz w:val="22"/>
        </w:rPr>
      </w:pPr>
      <w:r w:rsidRPr="0026552A">
        <w:rPr>
          <w:sz w:val="22"/>
        </w:rPr>
        <w:t>Prometnice i prilazi</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72.</w:t>
      </w:r>
    </w:p>
    <w:p w:rsidR="0026552A" w:rsidRPr="0026552A" w:rsidRDefault="0026552A" w:rsidP="0026552A">
      <w:pPr>
        <w:jc w:val="center"/>
        <w:rPr>
          <w:sz w:val="22"/>
        </w:rPr>
      </w:pPr>
    </w:p>
    <w:p w:rsidR="0026552A" w:rsidRPr="0026552A" w:rsidRDefault="0026552A" w:rsidP="0026552A">
      <w:pPr>
        <w:rPr>
          <w:sz w:val="22"/>
        </w:rPr>
      </w:pPr>
    </w:p>
    <w:p w:rsidR="0026552A" w:rsidRPr="0026552A" w:rsidRDefault="0026552A" w:rsidP="0026552A">
      <w:pPr>
        <w:jc w:val="both"/>
        <w:rPr>
          <w:sz w:val="22"/>
        </w:rPr>
      </w:pPr>
      <w:r w:rsidRPr="0026552A">
        <w:rPr>
          <w:sz w:val="22"/>
        </w:rPr>
        <w:t>Pristupne ceste i požarni putovi moraju biti stalno održavani glede sposobnosti za promet vozilima tako:</w:t>
      </w:r>
    </w:p>
    <w:p w:rsidR="0026552A" w:rsidRPr="0026552A" w:rsidRDefault="0026552A" w:rsidP="0026552A">
      <w:pPr>
        <w:rPr>
          <w:sz w:val="22"/>
        </w:rPr>
      </w:pPr>
    </w:p>
    <w:p w:rsidR="0026552A" w:rsidRPr="0026552A" w:rsidRDefault="0026552A" w:rsidP="0026552A">
      <w:pPr>
        <w:rPr>
          <w:sz w:val="22"/>
        </w:rPr>
      </w:pPr>
      <w:r w:rsidRPr="0026552A">
        <w:rPr>
          <w:sz w:val="22"/>
        </w:rPr>
        <w:t>-  da se čiste od snijega.</w:t>
      </w:r>
    </w:p>
    <w:p w:rsidR="0026552A" w:rsidRPr="0026552A" w:rsidRDefault="0026552A" w:rsidP="0026552A">
      <w:pPr>
        <w:jc w:val="both"/>
        <w:rPr>
          <w:sz w:val="22"/>
        </w:rPr>
      </w:pPr>
      <w:r w:rsidRPr="0026552A">
        <w:rPr>
          <w:sz w:val="22"/>
        </w:rPr>
        <w:t xml:space="preserve">-  da se na njima ne obavljaju nikakvi građevinski radovi ( </w:t>
      </w:r>
      <w:proofErr w:type="spellStart"/>
      <w:r w:rsidRPr="0026552A">
        <w:rPr>
          <w:sz w:val="22"/>
        </w:rPr>
        <w:t>prekop</w:t>
      </w:r>
      <w:proofErr w:type="spellEnd"/>
      <w:r w:rsidRPr="0026552A">
        <w:rPr>
          <w:sz w:val="22"/>
        </w:rPr>
        <w:t xml:space="preserve"> ) dok nije osiguran </w:t>
      </w:r>
    </w:p>
    <w:p w:rsidR="0026552A" w:rsidRPr="0026552A" w:rsidRDefault="0026552A" w:rsidP="0026552A">
      <w:pPr>
        <w:jc w:val="both"/>
        <w:rPr>
          <w:sz w:val="22"/>
        </w:rPr>
      </w:pPr>
      <w:r w:rsidRPr="0026552A">
        <w:rPr>
          <w:sz w:val="22"/>
        </w:rPr>
        <w:t xml:space="preserve">   drugi pristup do građevina ( zaobilaznica, premoštenje preko prokopa i sl. ) </w:t>
      </w:r>
    </w:p>
    <w:p w:rsidR="0026552A" w:rsidRPr="0026552A" w:rsidRDefault="0026552A" w:rsidP="0026552A">
      <w:pPr>
        <w:jc w:val="both"/>
        <w:rPr>
          <w:sz w:val="22"/>
        </w:rPr>
      </w:pPr>
      <w:r w:rsidRPr="0026552A">
        <w:rPr>
          <w:sz w:val="22"/>
        </w:rPr>
        <w:t>-  da nisu zakrčeni vozilima,</w:t>
      </w:r>
    </w:p>
    <w:p w:rsidR="0026552A" w:rsidRPr="0026552A" w:rsidRDefault="0026552A" w:rsidP="0026552A">
      <w:pPr>
        <w:rPr>
          <w:sz w:val="22"/>
        </w:rPr>
      </w:pPr>
      <w:r w:rsidRPr="0026552A">
        <w:rPr>
          <w:sz w:val="22"/>
        </w:rPr>
        <w:t>-  da su opskrbljeni odgovarajućom signalizacijom i znakovima,</w:t>
      </w:r>
    </w:p>
    <w:p w:rsidR="0026552A" w:rsidRPr="0026552A" w:rsidRDefault="0026552A" w:rsidP="0026552A">
      <w:pPr>
        <w:rPr>
          <w:sz w:val="22"/>
        </w:rPr>
      </w:pPr>
      <w:r w:rsidRPr="0026552A">
        <w:rPr>
          <w:sz w:val="22"/>
        </w:rPr>
        <w:t>-  da su izvedeni tako da se objektima prilazi sa one strane gdje su izvedeni vatrogasni prilazi.</w:t>
      </w:r>
    </w:p>
    <w:p w:rsidR="0026552A" w:rsidRPr="0026552A" w:rsidRDefault="0026552A" w:rsidP="0026552A">
      <w:pPr>
        <w:rPr>
          <w:sz w:val="22"/>
        </w:rPr>
      </w:pPr>
    </w:p>
    <w:p w:rsidR="0026552A" w:rsidRPr="0026552A" w:rsidRDefault="0026552A" w:rsidP="0026552A">
      <w:pPr>
        <w:jc w:val="both"/>
        <w:rPr>
          <w:sz w:val="22"/>
        </w:rPr>
      </w:pPr>
      <w:r w:rsidRPr="0026552A">
        <w:rPr>
          <w:sz w:val="22"/>
        </w:rPr>
        <w:t>Potrebno je osigurati da se u slobodnom prostoru oko građevina omogući pristup nadzemnim ili podzemnim hidrantima.</w:t>
      </w:r>
    </w:p>
    <w:p w:rsidR="0026552A" w:rsidRPr="0026552A" w:rsidRDefault="0026552A" w:rsidP="0026552A">
      <w:pPr>
        <w:rPr>
          <w:sz w:val="22"/>
        </w:rPr>
      </w:pPr>
    </w:p>
    <w:p w:rsidR="0026552A" w:rsidRPr="0026552A" w:rsidRDefault="0026552A" w:rsidP="0026552A">
      <w:pPr>
        <w:rPr>
          <w:sz w:val="22"/>
        </w:rPr>
      </w:pPr>
      <w:r w:rsidRPr="0026552A">
        <w:rPr>
          <w:sz w:val="22"/>
        </w:rPr>
        <w:t>Mjere zaštite od požara na električnim instalacijama i uređajima</w:t>
      </w:r>
    </w:p>
    <w:p w:rsidR="0026552A" w:rsidRPr="0026552A" w:rsidRDefault="0026552A" w:rsidP="0026552A">
      <w:pPr>
        <w:rPr>
          <w:sz w:val="22"/>
        </w:rPr>
      </w:pP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lastRenderedPageBreak/>
        <w:t>Članak 73.</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U glavnom razvodnom ormaru kao i u razvodnim ormarićima u pojedinim prostorijama moraju biti postavljene jednopolne sheme električnih instalacija sa svim potrebnim podacima o presjecima vodiča, pripadnosti osigurača pojedinom strujnom krugu, tipu električne razdiobe, snazi zaštitnog uređaja svakog strujnog kruga, vrsti trošila i njegovoj snazi,  vrsti uzemljenja i dr.</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74.</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 xml:space="preserve">Za isključenje električne energije nakon završenog rada ili u slučaju hitne potrebe ( požar ) moraju na odgovarajućim mjestima biti izvedene sklopke, odnosno tipkala za daljinsko isključenje </w:t>
      </w:r>
      <w:proofErr w:type="spellStart"/>
      <w:r w:rsidRPr="0026552A">
        <w:rPr>
          <w:sz w:val="22"/>
        </w:rPr>
        <w:t>el.energije</w:t>
      </w:r>
      <w:proofErr w:type="spellEnd"/>
      <w:r w:rsidRPr="0026552A">
        <w:rPr>
          <w:sz w:val="22"/>
        </w:rPr>
        <w:t>.</w:t>
      </w:r>
    </w:p>
    <w:p w:rsidR="0026552A" w:rsidRPr="0026552A" w:rsidRDefault="0026552A" w:rsidP="0026552A">
      <w:pPr>
        <w:jc w:val="both"/>
        <w:rPr>
          <w:sz w:val="22"/>
        </w:rPr>
      </w:pPr>
      <w:r w:rsidRPr="0026552A">
        <w:rPr>
          <w:sz w:val="22"/>
        </w:rPr>
        <w:t>Sklopke uz stava 1. ovog članka treba postaviti izvan zona opasnosti od požara i eksplozije.</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75.</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Zabranjeno je upotrebljavati krpane, neispravne ili predimenzionirane osigurače (</w:t>
      </w:r>
      <w:proofErr w:type="spellStart"/>
      <w:r w:rsidRPr="0026552A">
        <w:rPr>
          <w:sz w:val="22"/>
        </w:rPr>
        <w:t>rastalne</w:t>
      </w:r>
      <w:proofErr w:type="spellEnd"/>
      <w:r w:rsidRPr="0026552A">
        <w:rPr>
          <w:sz w:val="22"/>
        </w:rPr>
        <w:t xml:space="preserve"> ili instalacijske), kao i postavljati provizorne električne instalacije.</w:t>
      </w:r>
    </w:p>
    <w:p w:rsidR="0026552A" w:rsidRPr="0026552A" w:rsidRDefault="0026552A" w:rsidP="0026552A">
      <w:pPr>
        <w:jc w:val="both"/>
        <w:rPr>
          <w:sz w:val="22"/>
        </w:rPr>
      </w:pPr>
      <w:r w:rsidRPr="0026552A">
        <w:rPr>
          <w:sz w:val="22"/>
        </w:rPr>
        <w:t>Taljivi osigurači i automatske sklopke moraju biti tako dimenzionirani da se vodovi ne mogu pregrijavati.</w:t>
      </w:r>
    </w:p>
    <w:p w:rsidR="0026552A" w:rsidRPr="0026552A" w:rsidRDefault="0026552A" w:rsidP="0026552A">
      <w:pPr>
        <w:jc w:val="both"/>
        <w:rPr>
          <w:sz w:val="22"/>
        </w:rPr>
      </w:pPr>
      <w:r w:rsidRPr="0026552A">
        <w:rPr>
          <w:sz w:val="22"/>
        </w:rPr>
        <w:t>Kraj svakog osigurača i sklopke moraju biti postavljene oznake kojem strujnom krugu pripada osigurač i sklopka.</w:t>
      </w:r>
    </w:p>
    <w:p w:rsidR="0026552A" w:rsidRPr="0026552A" w:rsidRDefault="0026552A" w:rsidP="0026552A">
      <w:pPr>
        <w:jc w:val="both"/>
        <w:rPr>
          <w:sz w:val="22"/>
        </w:rPr>
      </w:pPr>
      <w:r w:rsidRPr="0026552A">
        <w:rPr>
          <w:sz w:val="22"/>
        </w:rPr>
        <w:t>Izmjenu električnih osigurača ili druge poslove na električnim instalacijama i uređajima mogu obavljati samo zaduženi i ovlašteni električari.</w:t>
      </w:r>
    </w:p>
    <w:p w:rsidR="0026552A" w:rsidRPr="0026552A" w:rsidRDefault="0026552A" w:rsidP="0026552A">
      <w:pPr>
        <w:rPr>
          <w:sz w:val="22"/>
        </w:rPr>
      </w:pPr>
      <w:r w:rsidRPr="0026552A">
        <w:rPr>
          <w:sz w:val="22"/>
        </w:rPr>
        <w:t>Zamjena osigurača mora se obavljati samo originalnim ulošcima.</w:t>
      </w:r>
    </w:p>
    <w:p w:rsidR="0026552A" w:rsidRPr="0026552A" w:rsidRDefault="0026552A" w:rsidP="0026552A">
      <w:pPr>
        <w:jc w:val="both"/>
        <w:rPr>
          <w:sz w:val="22"/>
        </w:rPr>
      </w:pPr>
      <w:r w:rsidRPr="0026552A">
        <w:rPr>
          <w:sz w:val="22"/>
        </w:rPr>
        <w:t>Ispitivanje zaštite od kratkog spoja i preopterećenja mora se obavljati najmanje svakih 48 mjeseci, u skladu sa pozitivnim hrvatskim propisima, a nađene nedostatke treba odmah otkloniti.</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76.</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Razvodni ormari moraju biti tako postavljeni da odgovaraju uvjetima koji vladaju u pojedinim prostorijama gdje su postavljeni.</w:t>
      </w:r>
    </w:p>
    <w:p w:rsidR="0026552A" w:rsidRPr="0026552A" w:rsidRDefault="0026552A" w:rsidP="0026552A">
      <w:pPr>
        <w:jc w:val="both"/>
        <w:rPr>
          <w:sz w:val="22"/>
        </w:rPr>
      </w:pPr>
      <w:r w:rsidRPr="0026552A">
        <w:rPr>
          <w:sz w:val="22"/>
        </w:rPr>
        <w:t>Prostor oko razvodnih ormara mora uvijek biti slobodan. Razvodni ormari moraju biti zaključani kako bi se onemogućio pristup neovlaštenim osobama.</w:t>
      </w:r>
    </w:p>
    <w:p w:rsidR="0026552A" w:rsidRPr="0026552A" w:rsidRDefault="0026552A" w:rsidP="0026552A">
      <w:pPr>
        <w:jc w:val="both"/>
        <w:rPr>
          <w:sz w:val="22"/>
        </w:rPr>
      </w:pPr>
      <w:r w:rsidRPr="0026552A">
        <w:rPr>
          <w:sz w:val="22"/>
        </w:rPr>
        <w:t>Ključevi ormara moraju se nalaziti kod dežurnog električara ili osobe zadužene za održavanje objekta, odnosno na za to određenom mjestu u prostoru glavnog razvodnog ormara.</w:t>
      </w:r>
    </w:p>
    <w:p w:rsidR="0026552A" w:rsidRPr="0026552A" w:rsidRDefault="0026552A" w:rsidP="0026552A">
      <w:pPr>
        <w:jc w:val="both"/>
        <w:rPr>
          <w:sz w:val="22"/>
        </w:rPr>
      </w:pPr>
      <w:r w:rsidRPr="0026552A">
        <w:rPr>
          <w:sz w:val="22"/>
        </w:rPr>
        <w:t>Razvodni ormari moraju biti tako izvedeni da pri isključenju električne energije ostanu uključena trošila za nužnu rasvjetu, vatrogasne crpke i dr. Prilikom nestanka napona iz električne mreže, ta se trošila trebaju automatski napajati uz pomoć elektroenergetskog izvora.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77.</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Sklopke u razvodnim ormarima moraju biti tako izvedene da odgovaraju uvjetima koji vladaju u pojedinim prostorijama, te moraju odgovarati zahtjevima glede njihove namjene.</w:t>
      </w:r>
    </w:p>
    <w:p w:rsidR="0026552A" w:rsidRPr="0026552A" w:rsidRDefault="0026552A" w:rsidP="0026552A">
      <w:pPr>
        <w:jc w:val="both"/>
        <w:rPr>
          <w:sz w:val="22"/>
        </w:rPr>
      </w:pPr>
      <w:r w:rsidRPr="0026552A">
        <w:rPr>
          <w:sz w:val="22"/>
        </w:rPr>
        <w:t>Na sklopkama mora biti jasno označen položaj isključeno-uključeno, time da taj položaj označava i signalna žaruljica.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78.</w:t>
      </w:r>
    </w:p>
    <w:p w:rsidR="0026552A" w:rsidRPr="0026552A" w:rsidRDefault="0026552A" w:rsidP="0026552A">
      <w:pPr>
        <w:rPr>
          <w:sz w:val="22"/>
        </w:rPr>
      </w:pPr>
    </w:p>
    <w:p w:rsidR="0026552A" w:rsidRPr="0026552A" w:rsidRDefault="0026552A" w:rsidP="0026552A">
      <w:pPr>
        <w:jc w:val="both"/>
        <w:rPr>
          <w:sz w:val="22"/>
        </w:rPr>
      </w:pPr>
      <w:r w:rsidRPr="0026552A">
        <w:rPr>
          <w:sz w:val="22"/>
        </w:rPr>
        <w:t>Električna instalacija i trošila moraju biti tako izvedeni i održavani da mjesta gdje se koriste ne predstavljaju opasnost od požara.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79.</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O svakom obavljenom pregledu i ispitivanju električnih instalacija i uređaja ispitivač je dužan izdati pisani nalog iz kojeg će biti vidljivo koji su nedostaci  utvrđeni i što se treba učiniti da se ukloni nedostatak glede zaštite od požara.</w:t>
      </w:r>
    </w:p>
    <w:p w:rsidR="0026552A" w:rsidRPr="0026552A" w:rsidRDefault="0026552A" w:rsidP="0026552A">
      <w:pPr>
        <w:jc w:val="both"/>
        <w:rPr>
          <w:sz w:val="22"/>
        </w:rPr>
      </w:pPr>
      <w:r w:rsidRPr="0026552A">
        <w:rPr>
          <w:sz w:val="22"/>
        </w:rPr>
        <w:t>Električne instalacije i uređaji moraju se stalno održavati sukladno važećim normama i odredbama propisa za određene elektrouređaje i instalacije.</w:t>
      </w:r>
    </w:p>
    <w:p w:rsidR="0026552A" w:rsidRPr="0026552A" w:rsidRDefault="0026552A" w:rsidP="0026552A">
      <w:pPr>
        <w:rPr>
          <w:sz w:val="22"/>
        </w:rPr>
      </w:pPr>
    </w:p>
    <w:p w:rsidR="0026552A" w:rsidRPr="0026552A" w:rsidRDefault="0026552A" w:rsidP="0026552A">
      <w:pPr>
        <w:rPr>
          <w:sz w:val="22"/>
        </w:rPr>
      </w:pPr>
      <w:r w:rsidRPr="0026552A">
        <w:rPr>
          <w:sz w:val="22"/>
        </w:rPr>
        <w:t>Mjere zaštite od požara na gromobranskim instalacijama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80.</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Na svim građevinama u kojima se obavlja djelatnost ili borave ljudi moraju biti postavljene gromobranske instalacije glede tehničkih propisa o gromobranima.</w:t>
      </w:r>
    </w:p>
    <w:p w:rsidR="0026552A" w:rsidRPr="0026552A" w:rsidRDefault="0026552A" w:rsidP="0026552A">
      <w:pPr>
        <w:jc w:val="both"/>
        <w:rPr>
          <w:sz w:val="22"/>
        </w:rPr>
      </w:pPr>
      <w:r w:rsidRPr="0026552A">
        <w:rPr>
          <w:sz w:val="22"/>
        </w:rPr>
        <w:t>Gromobranska instalacija mora biti izvedena, održavana i postavljena tako da se spriječi svaka mogućnost nastanka požara zbog atmosferskog pražnjenja.</w:t>
      </w:r>
    </w:p>
    <w:p w:rsidR="0026552A" w:rsidRPr="0026552A" w:rsidRDefault="0026552A" w:rsidP="0026552A">
      <w:pPr>
        <w:jc w:val="both"/>
        <w:rPr>
          <w:sz w:val="22"/>
        </w:rPr>
      </w:pPr>
      <w:r w:rsidRPr="0026552A">
        <w:rPr>
          <w:sz w:val="22"/>
        </w:rPr>
        <w:t>O gromobranskim instalacijama svih građevina mora postojati tehnička dokumentacija i mora se voditi reviziona knjiga gromobranskih instalacija.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81.</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Pregled gromobranskih instalacija tijekom uporabe mora se obavljati:</w:t>
      </w:r>
    </w:p>
    <w:p w:rsidR="0026552A" w:rsidRPr="0026552A" w:rsidRDefault="0026552A" w:rsidP="0026552A">
      <w:pPr>
        <w:rPr>
          <w:sz w:val="22"/>
        </w:rPr>
      </w:pPr>
    </w:p>
    <w:p w:rsidR="0026552A" w:rsidRPr="0026552A" w:rsidRDefault="0026552A" w:rsidP="0026552A">
      <w:pPr>
        <w:jc w:val="both"/>
        <w:rPr>
          <w:sz w:val="22"/>
        </w:rPr>
      </w:pPr>
      <w:r w:rsidRPr="0026552A">
        <w:rPr>
          <w:sz w:val="22"/>
        </w:rPr>
        <w:t>Pregled gromobranskih instalacija tijekom uporabe mora se obavljati:</w:t>
      </w:r>
    </w:p>
    <w:p w:rsidR="0026552A" w:rsidRPr="0026552A" w:rsidRDefault="0026552A" w:rsidP="0026552A">
      <w:pPr>
        <w:rPr>
          <w:sz w:val="22"/>
        </w:rPr>
      </w:pPr>
    </w:p>
    <w:p w:rsidR="0026552A" w:rsidRPr="0026552A" w:rsidRDefault="0026552A" w:rsidP="0026552A">
      <w:pPr>
        <w:rPr>
          <w:sz w:val="22"/>
        </w:rPr>
      </w:pPr>
      <w:r w:rsidRPr="0026552A">
        <w:rPr>
          <w:sz w:val="22"/>
        </w:rPr>
        <w:t>-  poslije svakog popravka,</w:t>
      </w:r>
    </w:p>
    <w:p w:rsidR="0026552A" w:rsidRPr="0026552A" w:rsidRDefault="0026552A" w:rsidP="0026552A">
      <w:pPr>
        <w:rPr>
          <w:sz w:val="22"/>
        </w:rPr>
      </w:pPr>
      <w:r w:rsidRPr="0026552A">
        <w:rPr>
          <w:sz w:val="22"/>
        </w:rPr>
        <w:t>- nakon udara groma u građevinu ili instalaciju,</w:t>
      </w:r>
    </w:p>
    <w:p w:rsidR="0026552A" w:rsidRPr="0026552A" w:rsidRDefault="0026552A" w:rsidP="0026552A">
      <w:pPr>
        <w:jc w:val="both"/>
        <w:rPr>
          <w:sz w:val="22"/>
        </w:rPr>
      </w:pPr>
      <w:r w:rsidRPr="0026552A">
        <w:rPr>
          <w:sz w:val="22"/>
        </w:rPr>
        <w:t xml:space="preserve">- u redovitim periodičnim razmacima, ovisno o razvrstavanju građevine procjenom rizika od djelovanja munje. </w:t>
      </w:r>
    </w:p>
    <w:p w:rsidR="0026552A" w:rsidRPr="0026552A" w:rsidRDefault="0026552A" w:rsidP="0026552A">
      <w:pPr>
        <w:jc w:val="both"/>
        <w:rPr>
          <w:sz w:val="22"/>
        </w:rPr>
      </w:pPr>
      <w:r w:rsidRPr="0026552A">
        <w:rPr>
          <w:sz w:val="22"/>
        </w:rPr>
        <w:t>Tehničkim propisima za sustave zaštite od djelovanja munje na građevinama (NN br. 87/08) u poglavlju C, alineja 3.5. Tablica rokova redovitih pregleda i ispitivanja sustava, zadani su rokovi pregleda i ispitivanja gromobranskih instalacija u skladu sa razvrstavanjem sustava (gromobranskog) procjenom rizika od djelovanja munje.</w:t>
      </w:r>
    </w:p>
    <w:p w:rsidR="0026552A" w:rsidRPr="0026552A" w:rsidRDefault="0026552A" w:rsidP="0026552A">
      <w:pPr>
        <w:rPr>
          <w:sz w:val="22"/>
        </w:rPr>
      </w:pPr>
    </w:p>
    <w:p w:rsidR="0026552A" w:rsidRPr="0026552A" w:rsidRDefault="0026552A" w:rsidP="0026552A">
      <w:pPr>
        <w:jc w:val="both"/>
        <w:rPr>
          <w:sz w:val="22"/>
        </w:rPr>
      </w:pPr>
      <w:r w:rsidRPr="0026552A">
        <w:rPr>
          <w:sz w:val="22"/>
        </w:rPr>
        <w:t>O svakom pregledu mora se sastaviti zapisnik u koji se unose sve vrijednosti dobivene ispitivanjem i mjerenjem i iz njega se mora vidjeti da li je instalacija ispravna i koji su popravci eventualno potrebni na njoj.</w:t>
      </w:r>
    </w:p>
    <w:p w:rsidR="0026552A" w:rsidRPr="0026552A" w:rsidRDefault="0026552A" w:rsidP="0026552A">
      <w:pPr>
        <w:rPr>
          <w:sz w:val="22"/>
        </w:rPr>
      </w:pPr>
    </w:p>
    <w:p w:rsidR="0026552A" w:rsidRPr="0026552A" w:rsidRDefault="0026552A" w:rsidP="0026552A">
      <w:pPr>
        <w:rPr>
          <w:sz w:val="22"/>
        </w:rPr>
      </w:pPr>
      <w:r w:rsidRPr="0026552A">
        <w:rPr>
          <w:sz w:val="22"/>
        </w:rPr>
        <w:t>Mjere zaštite od požara kod zagrijavanja i provjetravanja prostorija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82.</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Grijanje radnih i pomoćnih prostorija treba prvenstveno riješiti centralnim grijanjem ( toplom vodom, zrakom, parom i sl. ).</w:t>
      </w:r>
    </w:p>
    <w:p w:rsidR="0026552A" w:rsidRPr="0026552A" w:rsidRDefault="0026552A" w:rsidP="0026552A">
      <w:pPr>
        <w:rPr>
          <w:sz w:val="22"/>
        </w:rPr>
      </w:pPr>
    </w:p>
    <w:p w:rsidR="0026552A" w:rsidRPr="0026552A" w:rsidRDefault="0026552A" w:rsidP="0026552A">
      <w:pPr>
        <w:jc w:val="both"/>
        <w:rPr>
          <w:sz w:val="22"/>
        </w:rPr>
      </w:pPr>
      <w:r w:rsidRPr="0026552A">
        <w:rPr>
          <w:sz w:val="22"/>
        </w:rPr>
        <w:t>Prostorije površine do 500 m kvadratnih, ako zbog tehnoloških postupaka koji se u njima odvijaju drugim propisima to nije zabranjeno, mogu se zagrijavati pećima na kruto gorivo, pećima na tekuće gorivo, plin ili struju.</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83.</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Grijanje prostorija koje su ugrožene od požara ili eksplozije, zabranjeno je sa ogrjevnim tijelima koja imaju užarene mase, plamen ili žar.</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Temperatura na površini ogrjevnih tijela u prostorijama iz stavka 1. ovog članka određuje se ovisno o osobinama i količini izdvojenih materijala, a određena je posebnim propisom. </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84.</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U pogledu tehničko-eksploatacijskih karakteristika peći koje se koriste za zagrijavanje i industrijske peći moraju biti tako izrađene da osiguravaju funkcionalnost namjene i ne smiju izdvajati štetnosti veće od dopuštenih granica.</w:t>
      </w:r>
    </w:p>
    <w:p w:rsidR="0026552A" w:rsidRPr="0026552A" w:rsidRDefault="0026552A" w:rsidP="0026552A">
      <w:pPr>
        <w:rPr>
          <w:sz w:val="22"/>
        </w:rPr>
      </w:pPr>
      <w:r w:rsidRPr="0026552A">
        <w:rPr>
          <w:sz w:val="22"/>
        </w:rPr>
        <w:t>Peći moraju biti u izrađene skladu sa tehničkim propisima i HR normama.</w:t>
      </w:r>
    </w:p>
    <w:p w:rsidR="0026552A" w:rsidRPr="0026552A" w:rsidRDefault="0026552A" w:rsidP="0026552A">
      <w:pPr>
        <w:rPr>
          <w:sz w:val="22"/>
        </w:rPr>
      </w:pPr>
      <w:r w:rsidRPr="0026552A">
        <w:rPr>
          <w:sz w:val="22"/>
        </w:rPr>
        <w:t>Peći na kruto, tekuće ili plinovito gorivo moraju biti spojene na odgovarajuće dimnjake.</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85.</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Zabranjena je upotreba provizornih peći, peći vlastite izrade na bilo koje gorivo, ili bilo kakvih drugih peći koje uslijed toplinskog isijavanja mogu izazvati požar.</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Zabranjena je upotreba rešoa i grijalica sa otvorenim spiralama- grijačima. U slučaju njihove uporabe, mora se obratiti pozornost da su ista tijela postavljena na izolirajuću negorivu podlogu i da su sva goriva tijela udaljena najmanje 50 cm od </w:t>
      </w:r>
      <w:proofErr w:type="spellStart"/>
      <w:r w:rsidRPr="0026552A">
        <w:rPr>
          <w:sz w:val="22"/>
        </w:rPr>
        <w:t>grijačih</w:t>
      </w:r>
      <w:proofErr w:type="spellEnd"/>
      <w:r w:rsidRPr="0026552A">
        <w:rPr>
          <w:sz w:val="22"/>
        </w:rPr>
        <w:t xml:space="preserve"> površina. </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86.</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 xml:space="preserve">Peći i sva druga trošila na plin (plinski štednjaci) moraju imati riješenu </w:t>
      </w:r>
      <w:proofErr w:type="spellStart"/>
      <w:r w:rsidRPr="0026552A">
        <w:rPr>
          <w:sz w:val="22"/>
        </w:rPr>
        <w:t>pilostatsku</w:t>
      </w:r>
      <w:proofErr w:type="spellEnd"/>
      <w:r w:rsidRPr="0026552A">
        <w:rPr>
          <w:sz w:val="22"/>
        </w:rPr>
        <w:t xml:space="preserve"> zaštitu, kako bi se spriječilo nekontrolirano istjecanje plina na gorioniku  kada nema plamena.</w:t>
      </w:r>
    </w:p>
    <w:p w:rsidR="0026552A" w:rsidRPr="0026552A" w:rsidRDefault="0026552A" w:rsidP="0026552A">
      <w:pPr>
        <w:rPr>
          <w:sz w:val="22"/>
        </w:rPr>
      </w:pPr>
    </w:p>
    <w:p w:rsidR="0026552A" w:rsidRDefault="0026552A" w:rsidP="0026552A">
      <w:pPr>
        <w:jc w:val="both"/>
        <w:rPr>
          <w:sz w:val="22"/>
        </w:rPr>
      </w:pPr>
      <w:r w:rsidRPr="0026552A">
        <w:rPr>
          <w:sz w:val="22"/>
        </w:rPr>
        <w:t>Peći, grijalice i sva druga trošila na električnu energiju moraju imati dvostruku termostatsku zaštitu kako bi se spriječilo pregrijavanje peći-grijalice.</w:t>
      </w:r>
    </w:p>
    <w:p w:rsidR="0026552A" w:rsidRDefault="0026552A" w:rsidP="0026552A">
      <w:pPr>
        <w:jc w:val="both"/>
        <w:rPr>
          <w:sz w:val="22"/>
        </w:rPr>
      </w:pPr>
    </w:p>
    <w:p w:rsidR="0026552A" w:rsidRPr="0026552A" w:rsidRDefault="0026552A" w:rsidP="0026552A">
      <w:pPr>
        <w:jc w:val="center"/>
        <w:rPr>
          <w:sz w:val="22"/>
        </w:rPr>
      </w:pPr>
      <w:r w:rsidRPr="0026552A">
        <w:rPr>
          <w:sz w:val="22"/>
        </w:rPr>
        <w:t>Članak 87.</w:t>
      </w:r>
    </w:p>
    <w:p w:rsidR="0026552A" w:rsidRPr="0026552A" w:rsidRDefault="0026552A" w:rsidP="0026552A">
      <w:pPr>
        <w:jc w:val="center"/>
        <w:rPr>
          <w:sz w:val="22"/>
        </w:rPr>
      </w:pPr>
    </w:p>
    <w:p w:rsidR="0026552A" w:rsidRPr="0026552A" w:rsidRDefault="0026552A" w:rsidP="0026552A">
      <w:pPr>
        <w:jc w:val="both"/>
        <w:rPr>
          <w:bCs/>
          <w:sz w:val="22"/>
        </w:rPr>
      </w:pPr>
      <w:r w:rsidRPr="0026552A">
        <w:rPr>
          <w:bCs/>
          <w:sz w:val="22"/>
        </w:rPr>
        <w:t xml:space="preserve">Plinska kuhala smještena u prostorije druge osnovne namjene ili koja su u prostorijama koje nisu odvojene vratima ili na drugi odgovarajući način od prostorija druge osnovne namjene moraju imati uređaje sa </w:t>
      </w:r>
      <w:proofErr w:type="spellStart"/>
      <w:r w:rsidRPr="0026552A">
        <w:rPr>
          <w:bCs/>
          <w:sz w:val="22"/>
        </w:rPr>
        <w:t>usis</w:t>
      </w:r>
      <w:proofErr w:type="spellEnd"/>
      <w:r w:rsidRPr="0026552A">
        <w:rPr>
          <w:bCs/>
          <w:sz w:val="22"/>
        </w:rPr>
        <w:t xml:space="preserve"> izdvojenih para i plinova. </w:t>
      </w:r>
    </w:p>
    <w:p w:rsidR="0026552A" w:rsidRPr="0026552A" w:rsidRDefault="0026552A" w:rsidP="0026552A">
      <w:pPr>
        <w:jc w:val="both"/>
        <w:rPr>
          <w:bCs/>
          <w:sz w:val="22"/>
        </w:rPr>
      </w:pPr>
      <w:r w:rsidRPr="0026552A">
        <w:rPr>
          <w:bCs/>
          <w:sz w:val="22"/>
        </w:rPr>
        <w:t>Takvi uređaji (nape i sl.) na smiju se ostaviti sa uključenim plinskih ili električnim kuhalima bez nadzora.</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88.</w:t>
      </w:r>
    </w:p>
    <w:p w:rsidR="0026552A" w:rsidRPr="0026552A" w:rsidRDefault="0026552A" w:rsidP="0026552A">
      <w:pPr>
        <w:rPr>
          <w:sz w:val="22"/>
        </w:rPr>
      </w:pPr>
    </w:p>
    <w:p w:rsidR="0026552A" w:rsidRPr="0026552A" w:rsidRDefault="0026552A" w:rsidP="0026552A">
      <w:pPr>
        <w:rPr>
          <w:sz w:val="22"/>
        </w:rPr>
      </w:pPr>
      <w:r w:rsidRPr="0026552A">
        <w:rPr>
          <w:sz w:val="22"/>
        </w:rPr>
        <w:t>U radnim prostorijama ili prostorima mora se osigurati prirodno ili umjetno provjetravanje u ovisnosti o vrstama štetnosti i izvorima onečišćenja zraka-tehnologiji rada.</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89.</w:t>
      </w:r>
    </w:p>
    <w:p w:rsidR="0026552A" w:rsidRPr="0026552A" w:rsidRDefault="0026552A" w:rsidP="0026552A">
      <w:pPr>
        <w:rPr>
          <w:sz w:val="22"/>
        </w:rPr>
      </w:pPr>
    </w:p>
    <w:p w:rsidR="0026552A" w:rsidRPr="0026552A" w:rsidRDefault="0026552A" w:rsidP="0026552A">
      <w:pPr>
        <w:jc w:val="both"/>
        <w:rPr>
          <w:sz w:val="22"/>
        </w:rPr>
      </w:pPr>
      <w:r w:rsidRPr="0026552A">
        <w:rPr>
          <w:sz w:val="22"/>
        </w:rPr>
        <w:t>Provjetravanje prirodnim putem dozvoljeno je samo u onim prostorijama u kojima pri radu postoje normalni mikroklimatski uvjeti i na dolazi do izdvajanja vodene pare, velike topline, štetnih para, plinova dimova te prašine.</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90.</w:t>
      </w:r>
    </w:p>
    <w:p w:rsidR="0026552A" w:rsidRPr="0026552A" w:rsidRDefault="0026552A" w:rsidP="0026552A">
      <w:pPr>
        <w:rPr>
          <w:sz w:val="22"/>
        </w:rPr>
      </w:pPr>
    </w:p>
    <w:p w:rsidR="0026552A" w:rsidRPr="0026552A" w:rsidRDefault="0026552A" w:rsidP="0026552A">
      <w:pPr>
        <w:jc w:val="both"/>
        <w:rPr>
          <w:sz w:val="22"/>
        </w:rPr>
      </w:pPr>
      <w:r w:rsidRPr="0026552A">
        <w:rPr>
          <w:sz w:val="22"/>
        </w:rPr>
        <w:t>Umjetno provjetravanje mora se osigurati u svim prostorijama u kojima se prirodnom ventilacijom ne mogu osigurati normalni uvjeti rada s obzirom na okolnosti i štetnosti.</w:t>
      </w:r>
    </w:p>
    <w:p w:rsidR="0026552A" w:rsidRPr="0026552A" w:rsidRDefault="0026552A" w:rsidP="0026552A">
      <w:pPr>
        <w:jc w:val="both"/>
        <w:rPr>
          <w:sz w:val="22"/>
        </w:rPr>
      </w:pPr>
      <w:r w:rsidRPr="0026552A">
        <w:rPr>
          <w:sz w:val="22"/>
        </w:rPr>
        <w:t>Umjetno provjetravanje treba osigurati općom ili lokalnom  ventilacijom ili u kombinaciji.</w:t>
      </w:r>
    </w:p>
    <w:p w:rsidR="0026552A" w:rsidRPr="0026552A" w:rsidRDefault="0026552A" w:rsidP="0026552A">
      <w:pPr>
        <w:jc w:val="both"/>
        <w:rPr>
          <w:sz w:val="22"/>
        </w:rPr>
      </w:pPr>
      <w:r w:rsidRPr="0026552A">
        <w:rPr>
          <w:sz w:val="22"/>
        </w:rPr>
        <w:t>Sistem umjetnog provjetravanja može biti sa izbacivanjem ili ubacivanjem zraka ili u kombinaciji.</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Mjere zaštite od požara za vodovodne instalacije i kanalizaciju</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91.</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Vodovodne instalacije moraju biti izgrađene i postavljene u skladu s važećim tehničkim normativima i HR Normama za izgradnju vodovodnih instalacija.</w:t>
      </w:r>
    </w:p>
    <w:p w:rsidR="0026552A" w:rsidRPr="0026552A" w:rsidRDefault="0026552A" w:rsidP="0026552A">
      <w:pPr>
        <w:jc w:val="both"/>
        <w:rPr>
          <w:sz w:val="22"/>
        </w:rPr>
      </w:pPr>
      <w:r w:rsidRPr="0026552A">
        <w:rPr>
          <w:sz w:val="22"/>
        </w:rPr>
        <w:t>Kapacitet, tlak i dimenzije vodovodne instalacije mora biti takav da se može vršiti gašenje požara i hlađenje na zadovoljavajući način u svim objektima i prostorijama.</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92.</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Vodovodne instalacije, izvori vode- moraju se držati u ispravnom stanju uz redovnu kontrolu njene ispravnosti i funkcionalnosti.</w:t>
      </w:r>
    </w:p>
    <w:p w:rsidR="0026552A" w:rsidRPr="0026552A" w:rsidRDefault="0026552A" w:rsidP="0026552A">
      <w:pPr>
        <w:jc w:val="both"/>
        <w:rPr>
          <w:sz w:val="22"/>
        </w:rPr>
      </w:pPr>
      <w:r w:rsidRPr="0026552A">
        <w:rPr>
          <w:sz w:val="22"/>
        </w:rPr>
        <w:lastRenderedPageBreak/>
        <w:t>Vodovodna instalacija mora biti zaštićena od smrzavanja, prekomjernog zagrijavanja, hrđanja te svih drugih kemijskih  i mehaničkih oštećenja.</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93.</w:t>
      </w:r>
    </w:p>
    <w:p w:rsidR="0026552A" w:rsidRPr="0026552A" w:rsidRDefault="0026552A" w:rsidP="0026552A">
      <w:pPr>
        <w:jc w:val="center"/>
        <w:rPr>
          <w:sz w:val="22"/>
        </w:rPr>
      </w:pP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Kanalizacija se mora izvesti po postojećim građevinsko-tehničkim propisima i HR Normama.</w:t>
      </w:r>
    </w:p>
    <w:p w:rsidR="0026552A" w:rsidRPr="0026552A" w:rsidRDefault="0026552A" w:rsidP="0026552A">
      <w:pPr>
        <w:jc w:val="both"/>
        <w:rPr>
          <w:sz w:val="22"/>
        </w:rPr>
      </w:pPr>
      <w:r w:rsidRPr="0026552A">
        <w:rPr>
          <w:sz w:val="22"/>
        </w:rPr>
        <w:t>Za odvođenje otpadnih tehničkih voda koje sadrže masne, lakozapaljive i/ili otrovne tvari mora se predvidjeti posebna kanalizacijska mreža sa neutralizacijskim i separacijskim uređajima- jamama.</w:t>
      </w:r>
    </w:p>
    <w:p w:rsidR="0026552A" w:rsidRPr="0026552A" w:rsidRDefault="0026552A" w:rsidP="0026552A">
      <w:pPr>
        <w:jc w:val="both"/>
        <w:rPr>
          <w:sz w:val="22"/>
        </w:rPr>
      </w:pPr>
    </w:p>
    <w:p w:rsidR="0026552A" w:rsidRPr="0026552A" w:rsidRDefault="0026552A" w:rsidP="0026552A">
      <w:pPr>
        <w:jc w:val="center"/>
        <w:rPr>
          <w:sz w:val="22"/>
        </w:rPr>
      </w:pPr>
      <w:r w:rsidRPr="0026552A">
        <w:rPr>
          <w:sz w:val="22"/>
        </w:rPr>
        <w:t>Članak 94.</w:t>
      </w:r>
    </w:p>
    <w:p w:rsidR="0026552A" w:rsidRPr="0026552A" w:rsidRDefault="0026552A" w:rsidP="0026552A">
      <w:pPr>
        <w:rPr>
          <w:sz w:val="22"/>
        </w:rPr>
      </w:pPr>
    </w:p>
    <w:p w:rsidR="0026552A" w:rsidRPr="0026552A" w:rsidRDefault="0026552A" w:rsidP="0026552A">
      <w:pPr>
        <w:jc w:val="both"/>
        <w:rPr>
          <w:sz w:val="22"/>
        </w:rPr>
      </w:pPr>
      <w:r w:rsidRPr="0026552A">
        <w:rPr>
          <w:sz w:val="22"/>
        </w:rPr>
        <w:t>Kanalizacijska mreža mora biti zaštićena od smrzavanja, prekomjernog zagrijavanja te svih drugih kemijskih i mehaničkih utjecaja i oštećenja.</w:t>
      </w:r>
    </w:p>
    <w:p w:rsidR="0026552A" w:rsidRPr="0026552A" w:rsidRDefault="0026552A" w:rsidP="0026552A">
      <w:pPr>
        <w:jc w:val="both"/>
        <w:rPr>
          <w:sz w:val="22"/>
        </w:rPr>
      </w:pPr>
      <w:r w:rsidRPr="0026552A">
        <w:rPr>
          <w:sz w:val="22"/>
        </w:rPr>
        <w:t>Izvođenje kanalizacijske mreže mora biti takvo, da je omogućena lagana revizija i čišćenje bilo vertikalnih ili horizontalnih dionica.</w:t>
      </w:r>
    </w:p>
    <w:p w:rsidR="0026552A" w:rsidRPr="0026552A" w:rsidRDefault="0026552A" w:rsidP="0026552A">
      <w:pPr>
        <w:rPr>
          <w:sz w:val="22"/>
        </w:rPr>
      </w:pPr>
    </w:p>
    <w:p w:rsidR="0026552A" w:rsidRPr="0026552A" w:rsidRDefault="0026552A" w:rsidP="0026552A">
      <w:pPr>
        <w:rPr>
          <w:sz w:val="22"/>
        </w:rPr>
      </w:pPr>
      <w:r w:rsidRPr="0026552A">
        <w:rPr>
          <w:sz w:val="22"/>
        </w:rPr>
        <w:t>2. OSTALE MJERE ZAŠTITE OD POŽARA</w:t>
      </w:r>
    </w:p>
    <w:p w:rsidR="0026552A" w:rsidRPr="0026552A" w:rsidRDefault="0026552A" w:rsidP="0026552A">
      <w:pPr>
        <w:rPr>
          <w:sz w:val="22"/>
        </w:rPr>
      </w:pPr>
    </w:p>
    <w:p w:rsidR="0026552A" w:rsidRPr="0026552A" w:rsidRDefault="0026552A" w:rsidP="0026552A">
      <w:pPr>
        <w:numPr>
          <w:ilvl w:val="0"/>
          <w:numId w:val="11"/>
        </w:numPr>
        <w:rPr>
          <w:sz w:val="22"/>
        </w:rPr>
      </w:pPr>
      <w:r w:rsidRPr="0026552A">
        <w:rPr>
          <w:sz w:val="22"/>
        </w:rPr>
        <w:t>Red i urednost</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95.</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Rad s otvorenim plamenom, (aparatima za zavarivanje, rezanje i lemljenje ) izvan stalnog mjesta za zavarivanje, može se obavljati u prostorijama građevine ili drugim prostorima tek nakon dobivanja pismenog odobrenja osobe zadužene za zaštitu od požara i naloženih mjera koje se moraju poduzeti prije toga.</w:t>
      </w:r>
    </w:p>
    <w:p w:rsidR="0026552A" w:rsidRPr="0026552A" w:rsidRDefault="0026552A" w:rsidP="0026552A">
      <w:pPr>
        <w:jc w:val="both"/>
        <w:rPr>
          <w:sz w:val="22"/>
        </w:rPr>
      </w:pPr>
      <w:r w:rsidRPr="0026552A">
        <w:rPr>
          <w:sz w:val="22"/>
        </w:rPr>
        <w:t xml:space="preserve">Naložene mjere za radna mjesta za zavarivanje moraju biti u skladu s odredbama poglavlja 2. i 3. Pravilnika o mjerama zaštite od požara pri izvođenju radova zavarivanja, rezanja, lemljenja i srodnih tehnika rada (NN br. 44/88).  </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Za odlaganje masnih i nauljenih krpa te ostalih otpadaka treba postaviti metalne posude s poklopcima koje se obavezno po završetku smjene trebaju isprazniti na za to određenom mjestu.</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Zabranjeno je odbacivati opuške cigareta ili šibica u plastične koševe za otpad. Opušci se moraju odbacivati u pepeljare ili na druga mjesta gdje nije moguć nastanak požara.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96.</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Red i urednost u radnim prostorijama, pomoćnim prostorijama i svim slobodnim površinama, mora biti takav, da se može uvijek i u svako doba kretati bez ikakvih prepreka i smetnji.</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xml:space="preserve">Hodnici, glavni i pomoćni prolazi, </w:t>
      </w:r>
      <w:proofErr w:type="spellStart"/>
      <w:r w:rsidRPr="0026552A">
        <w:rPr>
          <w:sz w:val="22"/>
        </w:rPr>
        <w:t>podesti</w:t>
      </w:r>
      <w:proofErr w:type="spellEnd"/>
      <w:r w:rsidRPr="0026552A">
        <w:rPr>
          <w:sz w:val="22"/>
        </w:rPr>
        <w:t xml:space="preserve">, izlazi, transportni </w:t>
      </w:r>
      <w:proofErr w:type="spellStart"/>
      <w:r w:rsidRPr="0026552A">
        <w:rPr>
          <w:sz w:val="22"/>
        </w:rPr>
        <w:t>putevi</w:t>
      </w:r>
      <w:proofErr w:type="spellEnd"/>
      <w:r w:rsidRPr="0026552A">
        <w:rPr>
          <w:sz w:val="22"/>
        </w:rPr>
        <w:t xml:space="preserve"> i dr. ne smiju biti zakrčeni. Oni moraju biti uvijek čisti i slobodni.</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Odlaganje sirovina, namještaja, dijelova opreme, ambalaže i dr. najstrože je zabranjeno na površinama iz prethodnog stava.</w:t>
      </w:r>
    </w:p>
    <w:p w:rsidR="0026552A" w:rsidRPr="0026552A" w:rsidRDefault="0026552A" w:rsidP="0026552A">
      <w:pPr>
        <w:jc w:val="both"/>
        <w:rPr>
          <w:sz w:val="22"/>
        </w:rPr>
      </w:pPr>
    </w:p>
    <w:p w:rsidR="0026552A" w:rsidRPr="0026552A" w:rsidRDefault="0026552A" w:rsidP="0026552A">
      <w:pPr>
        <w:jc w:val="center"/>
        <w:rPr>
          <w:sz w:val="22"/>
        </w:rPr>
      </w:pPr>
      <w:r w:rsidRPr="0026552A">
        <w:rPr>
          <w:sz w:val="22"/>
        </w:rPr>
        <w:t>Članak 97.</w:t>
      </w:r>
    </w:p>
    <w:p w:rsidR="0026552A" w:rsidRPr="0026552A" w:rsidRDefault="0026552A" w:rsidP="0026552A">
      <w:pPr>
        <w:rPr>
          <w:sz w:val="22"/>
        </w:rPr>
      </w:pPr>
    </w:p>
    <w:p w:rsidR="0026552A" w:rsidRPr="0026552A" w:rsidRDefault="0026552A" w:rsidP="0026552A">
      <w:pPr>
        <w:jc w:val="both"/>
        <w:rPr>
          <w:sz w:val="22"/>
        </w:rPr>
      </w:pPr>
      <w:r w:rsidRPr="0026552A">
        <w:rPr>
          <w:sz w:val="22"/>
        </w:rPr>
        <w:t>Svi ventili za vodu, ventili za plin i tekuće gorivo, sklopke električnih instalacija, vatrogasni aparati i uređaji, te svi drugi uređaji i instalacije moraju biti uvijek pristupačni.</w:t>
      </w:r>
    </w:p>
    <w:p w:rsidR="0026552A" w:rsidRPr="0026552A" w:rsidRDefault="0026552A" w:rsidP="0026552A">
      <w:pPr>
        <w:jc w:val="both"/>
        <w:rPr>
          <w:sz w:val="22"/>
        </w:rPr>
      </w:pPr>
      <w:r w:rsidRPr="0026552A">
        <w:rPr>
          <w:sz w:val="22"/>
        </w:rPr>
        <w:t xml:space="preserve">Najstrože je zabranjeno zakrčivanje </w:t>
      </w:r>
      <w:proofErr w:type="spellStart"/>
      <w:r w:rsidRPr="0026552A">
        <w:rPr>
          <w:sz w:val="22"/>
        </w:rPr>
        <w:t>puteva</w:t>
      </w:r>
      <w:proofErr w:type="spellEnd"/>
      <w:r w:rsidRPr="0026552A">
        <w:rPr>
          <w:sz w:val="22"/>
        </w:rPr>
        <w:t>, uređaja i naprava koje služe za potrebe gašenja požara, spašavanja ljudi i imovine.</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98.</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lastRenderedPageBreak/>
        <w:t>Radne prostorije, skladišta, radionice, pomoćne prostorije te drugo, moraju se održavati u takvom redu, da se isključi svaka smetnja pri gašenju požara i spašavanju.</w:t>
      </w:r>
    </w:p>
    <w:p w:rsidR="0026552A" w:rsidRPr="0026552A" w:rsidRDefault="0026552A" w:rsidP="0026552A">
      <w:pPr>
        <w:jc w:val="both"/>
        <w:rPr>
          <w:sz w:val="22"/>
        </w:rPr>
      </w:pPr>
      <w:r w:rsidRPr="0026552A">
        <w:rPr>
          <w:sz w:val="22"/>
        </w:rPr>
        <w:t xml:space="preserve">Sve materije, dijelovi, sirovine i druga roba mora biti uredno </w:t>
      </w:r>
      <w:proofErr w:type="spellStart"/>
      <w:r w:rsidRPr="0026552A">
        <w:rPr>
          <w:sz w:val="22"/>
        </w:rPr>
        <w:t>spakovana</w:t>
      </w:r>
      <w:proofErr w:type="spellEnd"/>
      <w:r w:rsidRPr="0026552A">
        <w:rPr>
          <w:sz w:val="22"/>
        </w:rPr>
        <w:t>, složena i označena, kako bi se moglo vršiti spašavanje po redu hitnosti ili vrijednosti, a sa druge strane da ne bude smetnji kod gašenja požara.</w:t>
      </w:r>
    </w:p>
    <w:p w:rsidR="0026552A" w:rsidRPr="0026552A" w:rsidRDefault="0026552A" w:rsidP="0026552A">
      <w:pPr>
        <w:jc w:val="center"/>
        <w:rPr>
          <w:sz w:val="22"/>
        </w:rPr>
      </w:pPr>
      <w:r w:rsidRPr="0026552A">
        <w:rPr>
          <w:sz w:val="22"/>
        </w:rPr>
        <w:t>Članak 99.</w:t>
      </w:r>
    </w:p>
    <w:p w:rsidR="0026552A" w:rsidRPr="0026552A" w:rsidRDefault="0026552A" w:rsidP="0026552A">
      <w:pPr>
        <w:rPr>
          <w:sz w:val="22"/>
        </w:rPr>
      </w:pPr>
    </w:p>
    <w:p w:rsidR="0026552A" w:rsidRDefault="0026552A" w:rsidP="0026552A">
      <w:pPr>
        <w:jc w:val="both"/>
        <w:rPr>
          <w:sz w:val="22"/>
        </w:rPr>
      </w:pPr>
      <w:r w:rsidRPr="0026552A">
        <w:rPr>
          <w:sz w:val="22"/>
        </w:rPr>
        <w:t xml:space="preserve">Svi uređaji, instalacije, naprave, </w:t>
      </w:r>
      <w:proofErr w:type="spellStart"/>
      <w:r w:rsidRPr="0026552A">
        <w:rPr>
          <w:sz w:val="22"/>
        </w:rPr>
        <w:t>putevi</w:t>
      </w:r>
      <w:proofErr w:type="spellEnd"/>
      <w:r w:rsidRPr="0026552A">
        <w:rPr>
          <w:sz w:val="22"/>
        </w:rPr>
        <w:t>, izlazi i sl. moraju biti vidljivo i jasno označeni kako bi se moglo brzo snaći i orijentirati za slučaj požara te brzog reagiranja za spašavanje ljudi i imovine ugroženih požarom.</w:t>
      </w:r>
    </w:p>
    <w:p w:rsidR="0026552A" w:rsidRDefault="0026552A" w:rsidP="0026552A">
      <w:pPr>
        <w:jc w:val="both"/>
        <w:rPr>
          <w:sz w:val="22"/>
        </w:rPr>
      </w:pPr>
    </w:p>
    <w:p w:rsidR="0026552A" w:rsidRPr="0026552A" w:rsidRDefault="0026552A" w:rsidP="0026552A">
      <w:pPr>
        <w:jc w:val="center"/>
        <w:rPr>
          <w:sz w:val="22"/>
        </w:rPr>
      </w:pPr>
      <w:r w:rsidRPr="0026552A">
        <w:rPr>
          <w:sz w:val="22"/>
        </w:rPr>
        <w:t>Članak 100.</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Jedan primjerak ključeva i naprava koje služe za otvaranje prostorija, ulaznih vrata i sl. mora se uvijek nalaziti na određenom mjestu kod glavnog majstora održavanja i/ili   v.d. pročelnika.</w:t>
      </w:r>
    </w:p>
    <w:p w:rsidR="0026552A" w:rsidRPr="0026552A" w:rsidRDefault="0026552A" w:rsidP="0026552A">
      <w:pPr>
        <w:jc w:val="both"/>
        <w:rPr>
          <w:sz w:val="22"/>
        </w:rPr>
      </w:pPr>
      <w:r w:rsidRPr="0026552A">
        <w:rPr>
          <w:sz w:val="22"/>
        </w:rPr>
        <w:t>Svi Djelatnici  Općine  moraju biti upoznati sa mjestom gdje se nalaze ključevi i naprave iz prethodnog stavka.</w:t>
      </w:r>
    </w:p>
    <w:p w:rsidR="0026552A" w:rsidRPr="0026552A" w:rsidRDefault="0026552A" w:rsidP="0026552A">
      <w:pPr>
        <w:jc w:val="both"/>
        <w:rPr>
          <w:sz w:val="22"/>
        </w:rPr>
      </w:pPr>
      <w:r w:rsidRPr="0026552A">
        <w:rPr>
          <w:sz w:val="22"/>
        </w:rPr>
        <w:t>Za osiguranje odredbe iz stava 1. ovog članka odgovoran je Pročelnik Općine .</w:t>
      </w:r>
    </w:p>
    <w:p w:rsidR="0026552A" w:rsidRPr="0026552A" w:rsidRDefault="0026552A" w:rsidP="0026552A">
      <w:pPr>
        <w:rPr>
          <w:sz w:val="22"/>
        </w:rPr>
      </w:pPr>
    </w:p>
    <w:p w:rsidR="0026552A" w:rsidRPr="0026552A" w:rsidRDefault="0026552A" w:rsidP="0026552A">
      <w:pPr>
        <w:rPr>
          <w:sz w:val="22"/>
        </w:rPr>
      </w:pPr>
    </w:p>
    <w:p w:rsidR="0026552A" w:rsidRPr="0026552A" w:rsidRDefault="0026552A" w:rsidP="0026552A">
      <w:pPr>
        <w:ind w:firstLine="708"/>
        <w:rPr>
          <w:sz w:val="22"/>
        </w:rPr>
      </w:pPr>
      <w:r w:rsidRPr="0026552A">
        <w:rPr>
          <w:sz w:val="22"/>
        </w:rPr>
        <w:t>b) Održavanje čistoće</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101.</w:t>
      </w:r>
    </w:p>
    <w:p w:rsidR="0026552A" w:rsidRPr="0026552A" w:rsidRDefault="0026552A" w:rsidP="0026552A">
      <w:pPr>
        <w:rPr>
          <w:sz w:val="22"/>
        </w:rPr>
      </w:pPr>
    </w:p>
    <w:p w:rsidR="0026552A" w:rsidRPr="0026552A" w:rsidRDefault="0026552A" w:rsidP="0026552A">
      <w:pPr>
        <w:jc w:val="both"/>
        <w:rPr>
          <w:sz w:val="22"/>
        </w:rPr>
      </w:pPr>
      <w:r w:rsidRPr="0026552A">
        <w:rPr>
          <w:sz w:val="22"/>
        </w:rPr>
        <w:t>Sve otpadne materijale kao što su papir, zapaljiva ambalaža i sl. mora se redovno čistiti i održavati na takav način da ne predstavljaju opasnost za okolinu.</w:t>
      </w:r>
    </w:p>
    <w:p w:rsidR="0026552A" w:rsidRPr="0026552A" w:rsidRDefault="0026552A" w:rsidP="0026552A">
      <w:pPr>
        <w:jc w:val="both"/>
        <w:rPr>
          <w:sz w:val="22"/>
        </w:rPr>
      </w:pPr>
      <w:r w:rsidRPr="0026552A">
        <w:rPr>
          <w:sz w:val="22"/>
        </w:rPr>
        <w:t>Odstranjivanje nečistoća koje su lakozapaljive, mora se redovno čistiti kako nastaju, a najmanje jednom dnevno.</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102.</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Generalno čišćenje prostorija mora se vršiti periodično (sedmično, mjesečno, sezonski). U prostorijama moraju biti postavljene korpe, kante ili slične posude za otpatke. Djelatnik koji obavlja poslove čišćenja dužan je sav otpadni materijal nositi u posebne kante, kontejnere za otpad i sl.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103.</w:t>
      </w:r>
    </w:p>
    <w:p w:rsidR="0026552A" w:rsidRPr="0026552A" w:rsidRDefault="0026552A" w:rsidP="0026552A">
      <w:pPr>
        <w:rPr>
          <w:sz w:val="22"/>
        </w:rPr>
      </w:pPr>
    </w:p>
    <w:p w:rsidR="0026552A" w:rsidRPr="0026552A" w:rsidRDefault="0026552A" w:rsidP="0026552A">
      <w:pPr>
        <w:jc w:val="both"/>
        <w:rPr>
          <w:sz w:val="22"/>
        </w:rPr>
      </w:pPr>
      <w:r w:rsidRPr="0026552A">
        <w:rPr>
          <w:sz w:val="22"/>
        </w:rPr>
        <w:t>Materijal, pribor i uređaji za čišćenje, moraju se držati u posebnim prostorijama i pod  nadzorom, a izdavanje sredstva za čišćenje, koja spadaju u zapaljivi materijal, treba se vršiti u količinama za dnevnu upotrebu.</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104.</w:t>
      </w:r>
    </w:p>
    <w:p w:rsidR="0026552A" w:rsidRPr="0026552A" w:rsidRDefault="0026552A" w:rsidP="0026552A">
      <w:pPr>
        <w:rPr>
          <w:sz w:val="22"/>
        </w:rPr>
      </w:pPr>
    </w:p>
    <w:p w:rsidR="0026552A" w:rsidRPr="0026552A" w:rsidRDefault="0026552A" w:rsidP="0026552A">
      <w:pPr>
        <w:jc w:val="both"/>
        <w:rPr>
          <w:sz w:val="22"/>
        </w:rPr>
      </w:pPr>
      <w:r w:rsidRPr="0026552A">
        <w:rPr>
          <w:sz w:val="22"/>
        </w:rPr>
        <w:t>Čišćenje sa opasnim sredstvima, koja su lakozapaljiva, kao i čišćenje specifičnih strojeva, uređaja i prostorija, mogu vršiti osobe koje su za tu svrhu posebno obučene.</w:t>
      </w:r>
    </w:p>
    <w:p w:rsidR="0026552A" w:rsidRPr="0026552A" w:rsidRDefault="0026552A" w:rsidP="0026552A">
      <w:pPr>
        <w:rPr>
          <w:sz w:val="22"/>
        </w:rPr>
      </w:pPr>
    </w:p>
    <w:p w:rsidR="0026552A" w:rsidRPr="0026552A" w:rsidRDefault="0026552A" w:rsidP="0026552A">
      <w:pPr>
        <w:jc w:val="center"/>
        <w:rPr>
          <w:sz w:val="22"/>
        </w:rPr>
      </w:pPr>
      <w:r w:rsidRPr="0026552A">
        <w:rPr>
          <w:sz w:val="22"/>
        </w:rPr>
        <w:t xml:space="preserve"> Članak 105.</w:t>
      </w:r>
    </w:p>
    <w:p w:rsidR="0026552A" w:rsidRPr="0026552A" w:rsidRDefault="0026552A" w:rsidP="0026552A">
      <w:pPr>
        <w:jc w:val="center"/>
        <w:rPr>
          <w:sz w:val="22"/>
        </w:rPr>
      </w:pPr>
    </w:p>
    <w:p w:rsidR="0026552A" w:rsidRPr="0026552A" w:rsidRDefault="0026552A" w:rsidP="0026552A">
      <w:pPr>
        <w:rPr>
          <w:sz w:val="22"/>
        </w:rPr>
      </w:pPr>
    </w:p>
    <w:p w:rsidR="0026552A" w:rsidRPr="0026552A" w:rsidRDefault="0026552A" w:rsidP="0026552A">
      <w:pPr>
        <w:jc w:val="both"/>
        <w:rPr>
          <w:sz w:val="22"/>
        </w:rPr>
      </w:pPr>
      <w:r w:rsidRPr="0026552A">
        <w:rPr>
          <w:sz w:val="22"/>
        </w:rPr>
        <w:t>Čišćenje kotlova, spremnika te drugih zatvorenih posuda i prostorija pri kojim poslovima može doći do požara ili eksplozije, mora se vršiti na način kako je to propisano za ovakvu vrstu oruđa ili uređaja.</w:t>
      </w:r>
    </w:p>
    <w:p w:rsidR="0026552A" w:rsidRPr="0026552A" w:rsidRDefault="0026552A" w:rsidP="0026552A">
      <w:pPr>
        <w:jc w:val="both"/>
        <w:rPr>
          <w:sz w:val="22"/>
        </w:rPr>
      </w:pPr>
      <w:r w:rsidRPr="0026552A">
        <w:rPr>
          <w:sz w:val="22"/>
        </w:rPr>
        <w:t>Pri radovima čišćenja iz prethodnog stava, moraju se prvenstveno koristiti nezapaljiva sredstva (voda, deterdženti i dr.). Alat i pribor za čišćenje mora biti iz materijala koji ne stvara iskre. Pri vršenju ovih radova moraju se poštivati sva ostala pravila sigurnosti na radu.</w:t>
      </w:r>
    </w:p>
    <w:p w:rsidR="0026552A" w:rsidRPr="0026552A" w:rsidRDefault="0026552A" w:rsidP="0026552A">
      <w:pPr>
        <w:rPr>
          <w:sz w:val="22"/>
        </w:rPr>
      </w:pPr>
    </w:p>
    <w:p w:rsidR="0026552A" w:rsidRPr="0026552A" w:rsidRDefault="0026552A" w:rsidP="0026552A">
      <w:pPr>
        <w:rPr>
          <w:sz w:val="22"/>
        </w:rPr>
      </w:pPr>
    </w:p>
    <w:p w:rsidR="0026552A" w:rsidRPr="0026552A" w:rsidRDefault="0026552A" w:rsidP="0026552A">
      <w:pPr>
        <w:ind w:firstLine="708"/>
        <w:rPr>
          <w:sz w:val="22"/>
        </w:rPr>
      </w:pPr>
      <w:r w:rsidRPr="0026552A">
        <w:rPr>
          <w:sz w:val="22"/>
        </w:rPr>
        <w:t>c) Odobrenja i dokumentacija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106.</w:t>
      </w:r>
    </w:p>
    <w:p w:rsidR="0026552A" w:rsidRPr="0026552A" w:rsidRDefault="0026552A" w:rsidP="0026552A">
      <w:pPr>
        <w:jc w:val="center"/>
        <w:rPr>
          <w:sz w:val="22"/>
        </w:rPr>
      </w:pPr>
    </w:p>
    <w:p w:rsidR="0026552A" w:rsidRPr="0026552A" w:rsidRDefault="0026552A" w:rsidP="0026552A">
      <w:pPr>
        <w:rPr>
          <w:sz w:val="22"/>
        </w:rPr>
      </w:pPr>
    </w:p>
    <w:p w:rsidR="0026552A" w:rsidRPr="0026552A" w:rsidRDefault="0026552A" w:rsidP="0026552A">
      <w:pPr>
        <w:jc w:val="both"/>
        <w:rPr>
          <w:sz w:val="22"/>
        </w:rPr>
      </w:pPr>
      <w:r w:rsidRPr="0026552A">
        <w:rPr>
          <w:sz w:val="22"/>
        </w:rPr>
        <w:t>Prilikom izgradnje objekta, rekonstrukciji objekta, nabavke novih materijala, uređaja, instalacija i sl. mora se voditi računa o dobivanju odgovarajućih odobrenja, dozvole te suglasnosti nadležnih tijela za poslove zaštite od požara.</w:t>
      </w:r>
    </w:p>
    <w:p w:rsidR="0026552A" w:rsidRPr="0026552A" w:rsidRDefault="0026552A" w:rsidP="0026552A">
      <w:pPr>
        <w:jc w:val="both"/>
        <w:rPr>
          <w:sz w:val="22"/>
        </w:rPr>
      </w:pPr>
      <w:r w:rsidRPr="0026552A">
        <w:rPr>
          <w:sz w:val="22"/>
        </w:rPr>
        <w:t>Izgradnja, rekonstrukcija objekta ili instalacije, postavljanje oruđa za rad i dr. može započeti samo na osnovu odobrene tehničke dokumentacije.</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107.</w:t>
      </w:r>
    </w:p>
    <w:p w:rsidR="0026552A" w:rsidRPr="0026552A" w:rsidRDefault="0026552A" w:rsidP="0026552A">
      <w:pPr>
        <w:rPr>
          <w:sz w:val="22"/>
        </w:rPr>
      </w:pPr>
    </w:p>
    <w:p w:rsidR="0026552A" w:rsidRPr="0026552A" w:rsidRDefault="0026552A" w:rsidP="0026552A">
      <w:pPr>
        <w:jc w:val="both"/>
        <w:rPr>
          <w:sz w:val="22"/>
        </w:rPr>
      </w:pPr>
      <w:r w:rsidRPr="0026552A">
        <w:rPr>
          <w:sz w:val="22"/>
        </w:rPr>
        <w:t>Od nadležnog tijela za poslove zaštite od požara, moraju se tražiti suglasnosti kad se vrše promjene u objektima, postrojenjima, tehnologiji i sl. koje bi mogle znatno utjecati na sigurnost od požara.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108.</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Ako komisija za tehnički pregled utvrdi da se nisu poduzele propisane, odnosno, uvjetovane mjere zaštite od požara i ako su uočeni drugi nedostaci, moraju se ukloniti u roku koji odredi komisija.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109.</w:t>
      </w:r>
    </w:p>
    <w:p w:rsidR="0026552A" w:rsidRPr="0026552A" w:rsidRDefault="0026552A" w:rsidP="0026552A">
      <w:pPr>
        <w:rPr>
          <w:sz w:val="22"/>
        </w:rPr>
      </w:pPr>
    </w:p>
    <w:p w:rsidR="0026552A" w:rsidRPr="0026552A" w:rsidRDefault="0026552A" w:rsidP="0026552A">
      <w:pPr>
        <w:jc w:val="both"/>
        <w:rPr>
          <w:sz w:val="22"/>
        </w:rPr>
      </w:pPr>
      <w:r w:rsidRPr="0026552A">
        <w:rPr>
          <w:sz w:val="22"/>
        </w:rPr>
        <w:t>Puštanje u pogon izrađenog ili rekonstruiranog objekta, nabavljenog uređaja ili postrojenja i instalacija, može se dozvoliti samo ako su prethodno pribavljena službena odobrenja od nadležnih tijela ( uporabna dozvola ).</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t>Članak 110.</w:t>
      </w:r>
    </w:p>
    <w:p w:rsidR="0026552A" w:rsidRPr="0026552A" w:rsidRDefault="0026552A" w:rsidP="0026552A">
      <w:pPr>
        <w:jc w:val="center"/>
        <w:rPr>
          <w:sz w:val="22"/>
        </w:rPr>
      </w:pPr>
    </w:p>
    <w:p w:rsidR="0026552A" w:rsidRPr="0026552A" w:rsidRDefault="0026552A" w:rsidP="0026552A">
      <w:pPr>
        <w:rPr>
          <w:sz w:val="22"/>
        </w:rPr>
      </w:pPr>
      <w:r w:rsidRPr="0026552A">
        <w:rPr>
          <w:sz w:val="22"/>
        </w:rPr>
        <w:t xml:space="preserve">Prilikom nabavke strojeva i uređaja za rad mora se obavezno pribaviti tehnička dokumentacija, atesti, garancije, </w:t>
      </w:r>
      <w:proofErr w:type="spellStart"/>
      <w:r w:rsidRPr="0026552A">
        <w:rPr>
          <w:sz w:val="22"/>
        </w:rPr>
        <w:t>uputstva</w:t>
      </w:r>
      <w:proofErr w:type="spellEnd"/>
      <w:r w:rsidRPr="0026552A">
        <w:rPr>
          <w:sz w:val="22"/>
        </w:rPr>
        <w:t xml:space="preserve"> i dr.</w:t>
      </w:r>
    </w:p>
    <w:p w:rsidR="0026552A" w:rsidRPr="0026552A" w:rsidRDefault="0026552A" w:rsidP="0026552A">
      <w:pPr>
        <w:rPr>
          <w:sz w:val="22"/>
        </w:rPr>
      </w:pPr>
      <w:r w:rsidRPr="0026552A">
        <w:rPr>
          <w:sz w:val="22"/>
        </w:rPr>
        <w:t>Atesti i ostala dokumentacija moraju se čuvati na određenom mjestu sa drugom dokumentacijom, kao trajni dokumenti.</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111.</w:t>
      </w:r>
    </w:p>
    <w:p w:rsidR="0026552A" w:rsidRPr="0026552A" w:rsidRDefault="0026552A" w:rsidP="0026552A">
      <w:pPr>
        <w:rPr>
          <w:sz w:val="22"/>
        </w:rPr>
      </w:pPr>
    </w:p>
    <w:p w:rsidR="0026552A" w:rsidRPr="0026552A" w:rsidRDefault="0026552A" w:rsidP="0026552A">
      <w:pPr>
        <w:jc w:val="both"/>
        <w:rPr>
          <w:sz w:val="22"/>
        </w:rPr>
      </w:pPr>
      <w:r w:rsidRPr="0026552A">
        <w:rPr>
          <w:sz w:val="22"/>
        </w:rPr>
        <w:t>Za sve izvedene instalacije (vodovod, kanalizacija, hidrantska mreža, plinske instalacije, sve električne instalacije, gromobrane i dr.), u adaptiranim i novo izgrađenim objektima moraju se pribaviti dokumenti o njihovoj ispravnosti, tj. atesti, zapisnici, izvještaji, protokoli o ispitivanju i dr., a u skladu svih propisanih  pravila za pojedine instalacije.</w:t>
      </w:r>
    </w:p>
    <w:p w:rsidR="0026552A" w:rsidRPr="0026552A" w:rsidRDefault="0026552A" w:rsidP="0026552A">
      <w:pPr>
        <w:jc w:val="both"/>
        <w:rPr>
          <w:sz w:val="22"/>
        </w:rPr>
      </w:pPr>
      <w:r w:rsidRPr="0026552A">
        <w:rPr>
          <w:sz w:val="22"/>
        </w:rPr>
        <w:t>Navedena dokumentacija mora se čuvati na jednom mjestu sa ostalom dokumentacijom objekta , kao trajni dokumenti.</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112.</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Svi novoizgrađeni, rekonstruirani i postojeći objekti moraju imati tehničku dokumentaciju, odnosno elaborat stvarno izvedenih radova, koja u toku eksploatacije objekta može služiti za eventualne rekonstrukcije, dogradnje, održavanje i nadzor.</w:t>
      </w:r>
    </w:p>
    <w:p w:rsidR="0026552A" w:rsidRPr="0026552A" w:rsidRDefault="0026552A" w:rsidP="0026552A">
      <w:pPr>
        <w:rPr>
          <w:sz w:val="22"/>
        </w:rPr>
      </w:pPr>
    </w:p>
    <w:p w:rsidR="0026552A" w:rsidRPr="0026552A" w:rsidRDefault="0026552A" w:rsidP="0026552A">
      <w:pPr>
        <w:rPr>
          <w:sz w:val="22"/>
        </w:rPr>
      </w:pPr>
    </w:p>
    <w:p w:rsidR="0026552A" w:rsidRPr="0026552A" w:rsidRDefault="0026552A" w:rsidP="0026552A">
      <w:pPr>
        <w:ind w:firstLine="708"/>
        <w:rPr>
          <w:sz w:val="22"/>
        </w:rPr>
      </w:pPr>
      <w:r w:rsidRPr="0026552A">
        <w:rPr>
          <w:sz w:val="22"/>
        </w:rPr>
        <w:t>d) Mjere zaštite od požara pri arhiviranju dokumentacije</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113.</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Dokumentacija se arhivira, ako je moguće,  na policama od negorivog materijala. </w:t>
      </w:r>
    </w:p>
    <w:p w:rsidR="0026552A" w:rsidRPr="0026552A" w:rsidRDefault="0026552A" w:rsidP="0026552A">
      <w:pPr>
        <w:jc w:val="both"/>
        <w:rPr>
          <w:sz w:val="22"/>
        </w:rPr>
      </w:pPr>
      <w:r w:rsidRPr="0026552A">
        <w:rPr>
          <w:sz w:val="22"/>
        </w:rPr>
        <w:t xml:space="preserve">Vatrogasni aparati postavljaju se neposredno ispred ulaznih vrata u prostoriju arhive ili neposredno uz vrata u unutrašnjosti prostorije. </w:t>
      </w:r>
    </w:p>
    <w:p w:rsidR="0026552A" w:rsidRPr="0026552A" w:rsidRDefault="0026552A" w:rsidP="0026552A">
      <w:pPr>
        <w:jc w:val="both"/>
        <w:rPr>
          <w:sz w:val="22"/>
        </w:rPr>
      </w:pPr>
      <w:r w:rsidRPr="0026552A">
        <w:rPr>
          <w:sz w:val="22"/>
        </w:rPr>
        <w:t xml:space="preserve">Dokumentacija ne smije biti postavljena neposredno uz rasvjetna tijela, tj. mora biti odmaknuta minimalno 50 cm od istih. </w:t>
      </w:r>
    </w:p>
    <w:p w:rsidR="0026552A" w:rsidRPr="0026552A" w:rsidRDefault="0026552A" w:rsidP="0026552A">
      <w:pPr>
        <w:jc w:val="both"/>
        <w:rPr>
          <w:sz w:val="22"/>
        </w:rPr>
      </w:pPr>
      <w:r w:rsidRPr="0026552A">
        <w:rPr>
          <w:sz w:val="22"/>
        </w:rPr>
        <w:t>Rasvjetna tijela u prostoriji arhive obavezno moraju imati zaštitnu armaturu.</w:t>
      </w:r>
    </w:p>
    <w:p w:rsidR="0026552A" w:rsidRPr="0026552A" w:rsidRDefault="0026552A" w:rsidP="0026552A">
      <w:pPr>
        <w:jc w:val="center"/>
        <w:rPr>
          <w:sz w:val="22"/>
        </w:rPr>
      </w:pPr>
    </w:p>
    <w:p w:rsidR="0026552A" w:rsidRPr="0026552A" w:rsidRDefault="0026552A" w:rsidP="0026552A">
      <w:pPr>
        <w:jc w:val="center"/>
        <w:rPr>
          <w:sz w:val="22"/>
        </w:rPr>
      </w:pPr>
      <w:r w:rsidRPr="0026552A">
        <w:rPr>
          <w:sz w:val="22"/>
        </w:rPr>
        <w:lastRenderedPageBreak/>
        <w:t>Članak 114.</w:t>
      </w:r>
    </w:p>
    <w:p w:rsidR="0026552A" w:rsidRPr="0026552A" w:rsidRDefault="0026552A" w:rsidP="0026552A">
      <w:pPr>
        <w:rPr>
          <w:sz w:val="22"/>
        </w:rPr>
      </w:pPr>
    </w:p>
    <w:p w:rsidR="0026552A" w:rsidRPr="0026552A" w:rsidRDefault="0026552A" w:rsidP="0026552A">
      <w:pPr>
        <w:jc w:val="both"/>
        <w:rPr>
          <w:sz w:val="22"/>
        </w:rPr>
      </w:pPr>
      <w:r w:rsidRPr="0026552A">
        <w:rPr>
          <w:sz w:val="22"/>
        </w:rPr>
        <w:t>Prostorija arhive je prostor s visokim požarnim opterećenjem i po mogućnosti treba predstavljati zaseban požarni sektor. Ukoliko to nije izvedeno, istu prostoriju po mogućnosti potrebno je štititi s najmanje 2 prijenosna vatrogasna aparata tipa S-9 s prahom za gašenje požara krutih tvari –klasa požara (oznaka) 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115.</w:t>
      </w:r>
    </w:p>
    <w:p w:rsidR="0026552A" w:rsidRPr="0026552A" w:rsidRDefault="0026552A" w:rsidP="0026552A">
      <w:pPr>
        <w:rPr>
          <w:sz w:val="22"/>
        </w:rPr>
      </w:pPr>
    </w:p>
    <w:p w:rsidR="0026552A" w:rsidRPr="0026552A" w:rsidRDefault="0026552A" w:rsidP="0026552A">
      <w:pPr>
        <w:jc w:val="both"/>
        <w:rPr>
          <w:sz w:val="22"/>
        </w:rPr>
      </w:pPr>
      <w:r w:rsidRPr="0026552A">
        <w:rPr>
          <w:sz w:val="22"/>
        </w:rPr>
        <w:t xml:space="preserve">Ukoliko je u prostoru arhive smješten i unutarnji hidrant, istom se mora osigurati nesmetan prilaz. </w:t>
      </w:r>
    </w:p>
    <w:p w:rsidR="0026552A" w:rsidRPr="0026552A" w:rsidRDefault="0026552A" w:rsidP="0026552A">
      <w:pPr>
        <w:jc w:val="both"/>
        <w:rPr>
          <w:sz w:val="22"/>
        </w:rPr>
      </w:pPr>
      <w:r w:rsidRPr="0026552A">
        <w:rPr>
          <w:sz w:val="22"/>
        </w:rPr>
        <w:t xml:space="preserve">Razmak između polica na kojima se nalazi arhiviran materijal ne smije biti manji od 0,7 m. </w:t>
      </w:r>
    </w:p>
    <w:p w:rsidR="0026552A" w:rsidRPr="0026552A" w:rsidRDefault="0026552A" w:rsidP="0026552A">
      <w:pPr>
        <w:jc w:val="both"/>
        <w:rPr>
          <w:sz w:val="22"/>
        </w:rPr>
      </w:pPr>
      <w:r w:rsidRPr="0026552A">
        <w:rPr>
          <w:sz w:val="22"/>
        </w:rPr>
        <w:t xml:space="preserve">U prostoriji arhive ne smiju se odlagati nauljene ili masne krpe i sl. predmeti koji mogu dužim stajanjem dovesti do samozapaljenja. </w:t>
      </w:r>
    </w:p>
    <w:p w:rsidR="0026552A" w:rsidRPr="0026552A" w:rsidRDefault="0026552A" w:rsidP="0026552A">
      <w:pPr>
        <w:jc w:val="both"/>
        <w:rPr>
          <w:sz w:val="22"/>
        </w:rPr>
      </w:pPr>
    </w:p>
    <w:p w:rsidR="0026552A" w:rsidRPr="0026552A" w:rsidRDefault="0026552A" w:rsidP="0026552A">
      <w:pPr>
        <w:jc w:val="both"/>
        <w:rPr>
          <w:sz w:val="22"/>
        </w:rPr>
      </w:pPr>
    </w:p>
    <w:p w:rsidR="0026552A" w:rsidRPr="0026552A" w:rsidRDefault="0026552A" w:rsidP="0026552A">
      <w:pPr>
        <w:ind w:firstLine="708"/>
        <w:rPr>
          <w:sz w:val="22"/>
        </w:rPr>
      </w:pPr>
      <w:r w:rsidRPr="0026552A">
        <w:rPr>
          <w:sz w:val="22"/>
        </w:rPr>
        <w:t>e) Administrativne i pomoćne prostorije</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116.</w:t>
      </w:r>
    </w:p>
    <w:p w:rsidR="0026552A" w:rsidRPr="0026552A" w:rsidRDefault="0026552A" w:rsidP="0026552A">
      <w:pPr>
        <w:jc w:val="center"/>
        <w:rPr>
          <w:sz w:val="22"/>
        </w:rPr>
      </w:pPr>
    </w:p>
    <w:p w:rsidR="0026552A" w:rsidRPr="0026552A" w:rsidRDefault="0026552A" w:rsidP="0026552A">
      <w:pPr>
        <w:rPr>
          <w:sz w:val="22"/>
        </w:rPr>
      </w:pPr>
      <w:r w:rsidRPr="0026552A">
        <w:rPr>
          <w:sz w:val="22"/>
        </w:rPr>
        <w:t>U administrativnim i pomoćnim prostorijama moraju se primjenjivati sljedeće mjere zaštite od požara:</w:t>
      </w:r>
    </w:p>
    <w:p w:rsidR="0026552A" w:rsidRPr="0026552A" w:rsidRDefault="0026552A" w:rsidP="0026552A">
      <w:pPr>
        <w:rPr>
          <w:sz w:val="22"/>
        </w:rPr>
      </w:pPr>
    </w:p>
    <w:p w:rsidR="0026552A" w:rsidRPr="0026552A" w:rsidRDefault="0026552A" w:rsidP="0026552A">
      <w:pPr>
        <w:jc w:val="both"/>
        <w:rPr>
          <w:sz w:val="22"/>
        </w:rPr>
      </w:pPr>
      <w:r w:rsidRPr="0026552A">
        <w:rPr>
          <w:sz w:val="22"/>
        </w:rPr>
        <w:t>- zagrijavanje prostorija provoditi isključivo centralnim grijanjem ili prema potrebi   priznatim uređajima ili aparatima za zagrijavanje prostorija ( pećima na kruto, tekuće   ili plinovito gorivo ili električnim ogrjevnim tijelima ),</w:t>
      </w:r>
    </w:p>
    <w:p w:rsidR="0026552A" w:rsidRPr="0026552A" w:rsidRDefault="0026552A" w:rsidP="0026552A">
      <w:pPr>
        <w:jc w:val="both"/>
        <w:rPr>
          <w:sz w:val="22"/>
        </w:rPr>
      </w:pPr>
      <w:r w:rsidRPr="0026552A">
        <w:rPr>
          <w:sz w:val="22"/>
        </w:rPr>
        <w:t xml:space="preserve">- hodnici moraju biti slobodni i </w:t>
      </w:r>
      <w:proofErr w:type="spellStart"/>
      <w:r w:rsidRPr="0026552A">
        <w:rPr>
          <w:sz w:val="22"/>
        </w:rPr>
        <w:t>nezakrčeni</w:t>
      </w:r>
      <w:proofErr w:type="spellEnd"/>
      <w:r w:rsidRPr="0026552A">
        <w:rPr>
          <w:sz w:val="22"/>
        </w:rPr>
        <w:t xml:space="preserve"> da bi prolaz ljudi bio omogućen u svakom   trenutku.</w:t>
      </w:r>
    </w:p>
    <w:p w:rsidR="0026552A" w:rsidRPr="0026552A" w:rsidRDefault="0026552A" w:rsidP="0026552A">
      <w:pPr>
        <w:jc w:val="both"/>
        <w:rPr>
          <w:sz w:val="22"/>
        </w:rPr>
      </w:pPr>
      <w:r w:rsidRPr="0026552A">
        <w:rPr>
          <w:sz w:val="22"/>
        </w:rPr>
        <w:t>- čišćenje podova ili drugih površina ne smije se vršiti lakozapaljivim tekućinama, već   samo s prikladnim nezapaljivim  preparatima.</w:t>
      </w:r>
    </w:p>
    <w:p w:rsidR="0026552A" w:rsidRPr="0026552A" w:rsidRDefault="0026552A" w:rsidP="0026552A">
      <w:pPr>
        <w:jc w:val="both"/>
        <w:rPr>
          <w:sz w:val="22"/>
        </w:rPr>
      </w:pPr>
      <w:r w:rsidRPr="0026552A">
        <w:rPr>
          <w:sz w:val="22"/>
        </w:rPr>
        <w:t>- unošenje lakozapaljivih tekućina ( tekući deterdženata i sl. ) bez kontrole i nadzora u   prostorije je zabranjeno,</w:t>
      </w:r>
    </w:p>
    <w:p w:rsidR="0026552A" w:rsidRPr="0026552A" w:rsidRDefault="0026552A" w:rsidP="0026552A">
      <w:pPr>
        <w:jc w:val="both"/>
        <w:rPr>
          <w:sz w:val="22"/>
        </w:rPr>
      </w:pPr>
      <w:r w:rsidRPr="0026552A">
        <w:rPr>
          <w:sz w:val="22"/>
        </w:rPr>
        <w:t>- zabranjena je upotreba bilo kakvih improviziranim električnih rešoa ili peći sa otvorenim spiralama,</w:t>
      </w:r>
    </w:p>
    <w:p w:rsidR="0026552A" w:rsidRPr="0026552A" w:rsidRDefault="0026552A" w:rsidP="0026552A">
      <w:pPr>
        <w:jc w:val="both"/>
        <w:rPr>
          <w:sz w:val="22"/>
        </w:rPr>
      </w:pPr>
      <w:r w:rsidRPr="0026552A">
        <w:rPr>
          <w:sz w:val="22"/>
        </w:rPr>
        <w:t>- papire i druge lako zapaljive tvari treba držati odmaknute od rasvjetnog tijela minimalno 0,5 m,</w:t>
      </w:r>
    </w:p>
    <w:p w:rsidR="0026552A" w:rsidRPr="0026552A" w:rsidRDefault="0026552A" w:rsidP="0026552A">
      <w:pPr>
        <w:jc w:val="both"/>
        <w:rPr>
          <w:sz w:val="22"/>
        </w:rPr>
      </w:pPr>
      <w:r w:rsidRPr="0026552A">
        <w:rPr>
          <w:sz w:val="22"/>
        </w:rPr>
        <w:t>- električne kablove koji se nalaze na prometnim površinama treba mehanički zaštititi kako ne bi došlo do oštećenja izolacije na njima,</w:t>
      </w:r>
    </w:p>
    <w:p w:rsidR="0026552A" w:rsidRPr="0026552A" w:rsidRDefault="0026552A" w:rsidP="0026552A">
      <w:pPr>
        <w:jc w:val="both"/>
        <w:rPr>
          <w:sz w:val="22"/>
        </w:rPr>
      </w:pPr>
      <w:r w:rsidRPr="0026552A">
        <w:rPr>
          <w:sz w:val="22"/>
        </w:rPr>
        <w:t>- produžne električne kablove povremeno provjeravati na svojstvo zagrijavanja izolacije naročito na mjestu ulaska kabla u priključno tijelo –utičnicu, utikač</w:t>
      </w:r>
    </w:p>
    <w:p w:rsidR="0026552A" w:rsidRPr="0026552A" w:rsidRDefault="0026552A" w:rsidP="0026552A">
      <w:pPr>
        <w:jc w:val="both"/>
        <w:rPr>
          <w:sz w:val="22"/>
        </w:rPr>
      </w:pPr>
      <w:r w:rsidRPr="0026552A">
        <w:rPr>
          <w:sz w:val="22"/>
        </w:rPr>
        <w:t>- ne smije se odbacivati goruće opuške cigareta ili šibica u košare za papir, kao i iza   stolova, ormara te drugih zapaljivih predmeta.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117.</w:t>
      </w:r>
    </w:p>
    <w:p w:rsidR="0026552A" w:rsidRPr="0026552A" w:rsidRDefault="0026552A" w:rsidP="0026552A">
      <w:pPr>
        <w:rPr>
          <w:sz w:val="22"/>
        </w:rPr>
      </w:pPr>
    </w:p>
    <w:p w:rsidR="0026552A" w:rsidRPr="0026552A" w:rsidRDefault="0026552A" w:rsidP="0026552A">
      <w:pPr>
        <w:rPr>
          <w:sz w:val="22"/>
        </w:rPr>
      </w:pPr>
      <w:r w:rsidRPr="0026552A">
        <w:rPr>
          <w:sz w:val="22"/>
        </w:rPr>
        <w:t>Nakon završetka rada čistačica ili druga osoba dužna je provesti slijedeće mjere zaštite od požara:</w:t>
      </w:r>
    </w:p>
    <w:p w:rsidR="0026552A" w:rsidRPr="0026552A" w:rsidRDefault="0026552A" w:rsidP="0026552A">
      <w:pPr>
        <w:rPr>
          <w:sz w:val="22"/>
        </w:rPr>
      </w:pPr>
    </w:p>
    <w:p w:rsidR="0026552A" w:rsidRPr="0026552A" w:rsidRDefault="0026552A" w:rsidP="0026552A">
      <w:pPr>
        <w:rPr>
          <w:sz w:val="22"/>
        </w:rPr>
      </w:pPr>
      <w:r w:rsidRPr="0026552A">
        <w:rPr>
          <w:sz w:val="22"/>
        </w:rPr>
        <w:t>- otpadni papir i smeće odnijeti iz prostorije na određeno mjesto pa u tu svrhu čistačice moraju raspolagati limenom posudom s poklopcem,</w:t>
      </w:r>
    </w:p>
    <w:p w:rsidR="0026552A" w:rsidRPr="0026552A" w:rsidRDefault="0026552A" w:rsidP="0026552A">
      <w:pPr>
        <w:rPr>
          <w:sz w:val="22"/>
        </w:rPr>
      </w:pPr>
      <w:r w:rsidRPr="0026552A">
        <w:rPr>
          <w:sz w:val="22"/>
        </w:rPr>
        <w:t>- pomoću prekidača isključiti električnu struju u svim prostorijama i to za osvjetljenje i   priključak električnih trošila.</w:t>
      </w:r>
    </w:p>
    <w:p w:rsidR="0026552A" w:rsidRPr="0026552A" w:rsidRDefault="0026552A" w:rsidP="0026552A">
      <w:pPr>
        <w:numPr>
          <w:ilvl w:val="0"/>
          <w:numId w:val="8"/>
        </w:numPr>
        <w:tabs>
          <w:tab w:val="num" w:pos="180"/>
        </w:tabs>
        <w:ind w:left="180" w:hanging="180"/>
        <w:rPr>
          <w:sz w:val="22"/>
        </w:rPr>
      </w:pPr>
      <w:r w:rsidRPr="0026552A">
        <w:rPr>
          <w:sz w:val="22"/>
        </w:rPr>
        <w:t>isključiti električnu struju putem sklopki, isključiti električnu struju na svim uređajima koji se ne koriste, a nalaze se pod naponom (kao što su npr. Osobna računala, televizori, kalkulatori i dr.)</w:t>
      </w:r>
    </w:p>
    <w:p w:rsidR="0026552A" w:rsidRPr="0026552A" w:rsidRDefault="0026552A" w:rsidP="0026552A">
      <w:pPr>
        <w:numPr>
          <w:ilvl w:val="0"/>
          <w:numId w:val="8"/>
        </w:numPr>
        <w:tabs>
          <w:tab w:val="num" w:pos="180"/>
        </w:tabs>
        <w:ind w:hanging="720"/>
        <w:rPr>
          <w:sz w:val="22"/>
        </w:rPr>
      </w:pPr>
      <w:r w:rsidRPr="0026552A">
        <w:rPr>
          <w:sz w:val="22"/>
        </w:rPr>
        <w:t xml:space="preserve">obavijestiti domara o svim novonastalim promjenama na instalacijama u  Općini </w:t>
      </w:r>
    </w:p>
    <w:p w:rsidR="0026552A" w:rsidRPr="0026552A" w:rsidRDefault="0026552A" w:rsidP="0026552A">
      <w:pPr>
        <w:rPr>
          <w:sz w:val="22"/>
        </w:rPr>
      </w:pPr>
      <w:r w:rsidRPr="0026552A">
        <w:rPr>
          <w:sz w:val="22"/>
        </w:rPr>
        <w:t>- zatvoriti glavna ulazna vrata ili vrata na hodniku.</w:t>
      </w:r>
    </w:p>
    <w:p w:rsidR="0026552A" w:rsidRPr="0026552A" w:rsidRDefault="0026552A" w:rsidP="0026552A">
      <w:pPr>
        <w:ind w:left="360" w:hanging="360"/>
        <w:rPr>
          <w:sz w:val="22"/>
        </w:rPr>
      </w:pPr>
    </w:p>
    <w:p w:rsidR="0026552A" w:rsidRPr="0026552A" w:rsidRDefault="0026552A" w:rsidP="0026552A">
      <w:pPr>
        <w:ind w:left="360" w:hanging="360"/>
        <w:rPr>
          <w:sz w:val="22"/>
        </w:rPr>
      </w:pPr>
    </w:p>
    <w:p w:rsidR="0026552A" w:rsidRPr="0026552A" w:rsidRDefault="0026552A" w:rsidP="0026552A">
      <w:pPr>
        <w:jc w:val="both"/>
        <w:rPr>
          <w:b/>
          <w:sz w:val="22"/>
          <w:szCs w:val="22"/>
        </w:rPr>
      </w:pPr>
      <w:r w:rsidRPr="0026552A">
        <w:rPr>
          <w:b/>
          <w:sz w:val="22"/>
          <w:szCs w:val="22"/>
        </w:rPr>
        <w:t>XIII   Ustrojstvo motrenja, javljanja i uzbunjivanja o opasnostima od požara</w:t>
      </w:r>
    </w:p>
    <w:p w:rsidR="0026552A" w:rsidRPr="0026552A" w:rsidRDefault="0026552A" w:rsidP="0026552A"/>
    <w:p w:rsidR="0026552A" w:rsidRPr="0026552A" w:rsidRDefault="0026552A" w:rsidP="0026552A">
      <w:pPr>
        <w:jc w:val="center"/>
        <w:rPr>
          <w:sz w:val="22"/>
        </w:rPr>
      </w:pPr>
      <w:r w:rsidRPr="0026552A">
        <w:rPr>
          <w:sz w:val="22"/>
        </w:rPr>
        <w:t>Članak 118.</w:t>
      </w:r>
    </w:p>
    <w:p w:rsidR="0026552A" w:rsidRPr="0026552A" w:rsidRDefault="0026552A" w:rsidP="0026552A"/>
    <w:p w:rsidR="0026552A" w:rsidRPr="0026552A" w:rsidRDefault="0026552A" w:rsidP="0026552A">
      <w:pPr>
        <w:rPr>
          <w:sz w:val="22"/>
          <w:szCs w:val="22"/>
        </w:rPr>
      </w:pPr>
      <w:r w:rsidRPr="0026552A">
        <w:rPr>
          <w:sz w:val="22"/>
          <w:szCs w:val="22"/>
        </w:rPr>
        <w:t xml:space="preserve">Svi radnici Općine dužni su u slučaju nastanka požara  isti ugasiti ukoliko to mogu učiniti bez opasnosti po sebe ili drugu osobu. </w:t>
      </w:r>
    </w:p>
    <w:p w:rsidR="0026552A" w:rsidRPr="0026552A" w:rsidRDefault="0026552A" w:rsidP="0026552A">
      <w:pPr>
        <w:rPr>
          <w:sz w:val="22"/>
          <w:szCs w:val="22"/>
        </w:rPr>
      </w:pPr>
      <w:r w:rsidRPr="0026552A">
        <w:rPr>
          <w:sz w:val="22"/>
          <w:szCs w:val="22"/>
        </w:rPr>
        <w:lastRenderedPageBreak/>
        <w:t>Ukoliko je požar u takvom stupnju razvoja da ga nestručna osoba ne može gasiti, potrebno je od strane svakog radnika koji je prvi primijetio požar javiti o nastanku požara odgovornoj osobi Općine, osobi zaduženoj za obavljanje poslova zaštite od požara te voditelju  poslovne jedinice gdje je požar nastao.</w:t>
      </w:r>
    </w:p>
    <w:p w:rsidR="0026552A" w:rsidRPr="0026552A" w:rsidRDefault="0026552A" w:rsidP="0026552A">
      <w:pPr>
        <w:rPr>
          <w:sz w:val="22"/>
          <w:szCs w:val="22"/>
        </w:rPr>
      </w:pPr>
    </w:p>
    <w:p w:rsidR="0026552A" w:rsidRPr="0026552A" w:rsidRDefault="0026552A" w:rsidP="0026552A">
      <w:pPr>
        <w:rPr>
          <w:sz w:val="22"/>
          <w:szCs w:val="22"/>
        </w:rPr>
      </w:pPr>
      <w:r w:rsidRPr="0026552A">
        <w:rPr>
          <w:sz w:val="22"/>
          <w:szCs w:val="22"/>
        </w:rPr>
        <w:t xml:space="preserve">Ukoliko požar nastane na otvorenom prostoru u vrijeme povećane opasnosti od nastanka požara potrebno je postupiti u skladu s Odredbama o mjerama zaštite od požara za vrijeme žetve i vršidbe. </w:t>
      </w:r>
    </w:p>
    <w:p w:rsidR="0026552A" w:rsidRPr="0026552A" w:rsidRDefault="0026552A" w:rsidP="0026552A"/>
    <w:p w:rsidR="0026552A" w:rsidRPr="0026552A" w:rsidRDefault="0026552A" w:rsidP="0026552A"/>
    <w:p w:rsidR="0026552A" w:rsidRPr="0026552A" w:rsidRDefault="0026552A" w:rsidP="0026552A">
      <w:pPr>
        <w:jc w:val="both"/>
        <w:rPr>
          <w:b/>
          <w:sz w:val="22"/>
          <w:szCs w:val="22"/>
        </w:rPr>
      </w:pPr>
      <w:r w:rsidRPr="0026552A">
        <w:rPr>
          <w:b/>
          <w:sz w:val="22"/>
          <w:szCs w:val="22"/>
        </w:rPr>
        <w:t xml:space="preserve">XIV   Mjere zabrane o ograničenja iz zaštite od požara te prostorije i prostori na koje se one odnose </w:t>
      </w:r>
    </w:p>
    <w:p w:rsidR="0026552A" w:rsidRPr="0026552A" w:rsidRDefault="0026552A" w:rsidP="0026552A"/>
    <w:p w:rsidR="0026552A" w:rsidRPr="0026552A" w:rsidRDefault="0026552A" w:rsidP="0026552A">
      <w:pPr>
        <w:jc w:val="center"/>
        <w:rPr>
          <w:sz w:val="22"/>
        </w:rPr>
      </w:pPr>
      <w:r w:rsidRPr="0026552A">
        <w:rPr>
          <w:sz w:val="22"/>
        </w:rPr>
        <w:t>Članak 119.</w:t>
      </w:r>
    </w:p>
    <w:p w:rsidR="0026552A" w:rsidRPr="0026552A" w:rsidRDefault="0026552A" w:rsidP="0026552A">
      <w:pPr>
        <w:jc w:val="center"/>
        <w:rPr>
          <w:sz w:val="22"/>
        </w:rPr>
      </w:pPr>
    </w:p>
    <w:p w:rsidR="0026552A" w:rsidRPr="0026552A" w:rsidRDefault="0026552A" w:rsidP="0026552A">
      <w:r w:rsidRPr="0026552A">
        <w:t xml:space="preserve">Mjere zabrane i ograničenja iz zaštite od požara i prostorije i prostori na koje se one odnose u Općini,  trebaju se odrediti i pridržavati u skladu sa ovom tablicom: </w:t>
      </w:r>
    </w:p>
    <w:p w:rsidR="0026552A" w:rsidRPr="0026552A" w:rsidRDefault="0026552A" w:rsidP="002655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4820"/>
        <w:gridCol w:w="1523"/>
      </w:tblGrid>
      <w:tr w:rsidR="0026552A" w:rsidRPr="0026552A" w:rsidTr="0026552A">
        <w:tc>
          <w:tcPr>
            <w:tcW w:w="2943" w:type="dxa"/>
            <w:tcBorders>
              <w:bottom w:val="double" w:sz="4" w:space="0" w:color="auto"/>
            </w:tcBorders>
            <w:vAlign w:val="center"/>
          </w:tcPr>
          <w:p w:rsidR="0026552A" w:rsidRPr="0026552A" w:rsidRDefault="0026552A" w:rsidP="0026552A">
            <w:pPr>
              <w:jc w:val="center"/>
            </w:pPr>
            <w:r w:rsidRPr="0026552A">
              <w:t>prostorija/prostor</w:t>
            </w:r>
          </w:p>
        </w:tc>
        <w:tc>
          <w:tcPr>
            <w:tcW w:w="4820" w:type="dxa"/>
            <w:tcBorders>
              <w:bottom w:val="double" w:sz="4" w:space="0" w:color="auto"/>
            </w:tcBorders>
            <w:vAlign w:val="center"/>
          </w:tcPr>
          <w:p w:rsidR="0026552A" w:rsidRPr="0026552A" w:rsidRDefault="0026552A" w:rsidP="0026552A">
            <w:pPr>
              <w:jc w:val="center"/>
            </w:pPr>
            <w:r w:rsidRPr="0026552A">
              <w:t>mjera zabrane/ograničenja</w:t>
            </w:r>
          </w:p>
        </w:tc>
        <w:tc>
          <w:tcPr>
            <w:tcW w:w="1523" w:type="dxa"/>
            <w:tcBorders>
              <w:bottom w:val="double" w:sz="4" w:space="0" w:color="auto"/>
            </w:tcBorders>
            <w:vAlign w:val="center"/>
          </w:tcPr>
          <w:p w:rsidR="0026552A" w:rsidRPr="0026552A" w:rsidRDefault="0026552A" w:rsidP="0026552A">
            <w:pPr>
              <w:jc w:val="center"/>
            </w:pPr>
            <w:r w:rsidRPr="0026552A">
              <w:t>provedena</w:t>
            </w:r>
          </w:p>
          <w:p w:rsidR="0026552A" w:rsidRPr="0026552A" w:rsidRDefault="0026552A" w:rsidP="0026552A">
            <w:pPr>
              <w:jc w:val="center"/>
            </w:pPr>
            <w:r w:rsidRPr="0026552A">
              <w:t>da/ne</w:t>
            </w:r>
          </w:p>
        </w:tc>
      </w:tr>
      <w:tr w:rsidR="0026552A" w:rsidRPr="0026552A" w:rsidTr="0026552A">
        <w:tc>
          <w:tcPr>
            <w:tcW w:w="2943" w:type="dxa"/>
            <w:vMerge w:val="restart"/>
            <w:tcBorders>
              <w:top w:val="double" w:sz="4" w:space="0" w:color="auto"/>
            </w:tcBorders>
            <w:vAlign w:val="center"/>
          </w:tcPr>
          <w:p w:rsidR="0026552A" w:rsidRPr="0026552A" w:rsidRDefault="0026552A" w:rsidP="0026552A">
            <w:r w:rsidRPr="0026552A">
              <w:t xml:space="preserve">Prostorije i </w:t>
            </w:r>
            <w:proofErr w:type="spellStart"/>
            <w:r w:rsidRPr="0026552A">
              <w:t>objketi</w:t>
            </w:r>
            <w:proofErr w:type="spellEnd"/>
            <w:r w:rsidRPr="0026552A">
              <w:t xml:space="preserve"> u vlasništvu Općine</w:t>
            </w:r>
          </w:p>
        </w:tc>
        <w:tc>
          <w:tcPr>
            <w:tcW w:w="4820" w:type="dxa"/>
            <w:tcBorders>
              <w:top w:val="double" w:sz="4" w:space="0" w:color="auto"/>
            </w:tcBorders>
          </w:tcPr>
          <w:p w:rsidR="0026552A" w:rsidRPr="0026552A" w:rsidRDefault="0026552A" w:rsidP="0026552A">
            <w:r w:rsidRPr="0026552A">
              <w:t xml:space="preserve">zabrana pušenja, </w:t>
            </w:r>
          </w:p>
        </w:tc>
        <w:tc>
          <w:tcPr>
            <w:tcW w:w="1523" w:type="dxa"/>
            <w:tcBorders>
              <w:top w:val="double" w:sz="4" w:space="0" w:color="auto"/>
            </w:tcBorders>
          </w:tcPr>
          <w:p w:rsidR="0026552A" w:rsidRPr="0026552A" w:rsidRDefault="0026552A" w:rsidP="0026552A"/>
        </w:tc>
      </w:tr>
      <w:tr w:rsidR="0026552A" w:rsidRPr="0026552A" w:rsidTr="0026552A">
        <w:tc>
          <w:tcPr>
            <w:tcW w:w="2943" w:type="dxa"/>
            <w:vMerge/>
          </w:tcPr>
          <w:p w:rsidR="0026552A" w:rsidRPr="0026552A" w:rsidRDefault="0026552A" w:rsidP="0026552A"/>
        </w:tc>
        <w:tc>
          <w:tcPr>
            <w:tcW w:w="4820" w:type="dxa"/>
          </w:tcPr>
          <w:p w:rsidR="0026552A" w:rsidRPr="0026552A" w:rsidRDefault="0026552A" w:rsidP="0026552A">
            <w:r w:rsidRPr="0026552A">
              <w:t>zabrana uporabe improviziranih električnih trošila</w:t>
            </w:r>
          </w:p>
        </w:tc>
        <w:tc>
          <w:tcPr>
            <w:tcW w:w="1523" w:type="dxa"/>
          </w:tcPr>
          <w:p w:rsidR="0026552A" w:rsidRPr="0026552A" w:rsidRDefault="0026552A" w:rsidP="0026552A"/>
        </w:tc>
      </w:tr>
      <w:tr w:rsidR="0026552A" w:rsidRPr="0026552A" w:rsidTr="0026552A">
        <w:tc>
          <w:tcPr>
            <w:tcW w:w="2943" w:type="dxa"/>
            <w:vMerge w:val="restart"/>
          </w:tcPr>
          <w:p w:rsidR="0026552A" w:rsidRPr="0026552A" w:rsidRDefault="0026552A" w:rsidP="0026552A">
            <w:r w:rsidRPr="0026552A">
              <w:t>Prostor zona opasnosti II i III  uz mjerno-regulacijsku postaju za zemni plin</w:t>
            </w:r>
          </w:p>
        </w:tc>
        <w:tc>
          <w:tcPr>
            <w:tcW w:w="4820" w:type="dxa"/>
          </w:tcPr>
          <w:p w:rsidR="0026552A" w:rsidRPr="0026552A" w:rsidRDefault="0026552A" w:rsidP="0026552A">
            <w:r w:rsidRPr="0026552A">
              <w:t xml:space="preserve">zabrana uporabe </w:t>
            </w:r>
            <w:proofErr w:type="spellStart"/>
            <w:r w:rsidRPr="0026552A">
              <w:t>iskrećih</w:t>
            </w:r>
            <w:proofErr w:type="spellEnd"/>
            <w:r w:rsidRPr="0026552A">
              <w:t xml:space="preserve"> aparata</w:t>
            </w:r>
          </w:p>
        </w:tc>
        <w:tc>
          <w:tcPr>
            <w:tcW w:w="1523" w:type="dxa"/>
          </w:tcPr>
          <w:p w:rsidR="0026552A" w:rsidRPr="0026552A" w:rsidRDefault="0026552A" w:rsidP="0026552A"/>
        </w:tc>
      </w:tr>
      <w:tr w:rsidR="0026552A" w:rsidRPr="0026552A" w:rsidTr="0026552A">
        <w:tc>
          <w:tcPr>
            <w:tcW w:w="2943" w:type="dxa"/>
            <w:vMerge/>
          </w:tcPr>
          <w:p w:rsidR="0026552A" w:rsidRPr="0026552A" w:rsidRDefault="0026552A" w:rsidP="0026552A"/>
        </w:tc>
        <w:tc>
          <w:tcPr>
            <w:tcW w:w="4820" w:type="dxa"/>
          </w:tcPr>
          <w:p w:rsidR="0026552A" w:rsidRPr="0026552A" w:rsidRDefault="0026552A" w:rsidP="0026552A">
            <w:r w:rsidRPr="0026552A">
              <w:t>zabrana uporabe otvorenog plamena</w:t>
            </w:r>
          </w:p>
        </w:tc>
        <w:tc>
          <w:tcPr>
            <w:tcW w:w="1523" w:type="dxa"/>
          </w:tcPr>
          <w:p w:rsidR="0026552A" w:rsidRPr="0026552A" w:rsidRDefault="0026552A" w:rsidP="0026552A"/>
        </w:tc>
      </w:tr>
      <w:tr w:rsidR="0026552A" w:rsidRPr="0026552A" w:rsidTr="0026552A">
        <w:tc>
          <w:tcPr>
            <w:tcW w:w="2943" w:type="dxa"/>
            <w:vMerge/>
          </w:tcPr>
          <w:p w:rsidR="0026552A" w:rsidRPr="0026552A" w:rsidRDefault="0026552A" w:rsidP="0026552A"/>
        </w:tc>
        <w:tc>
          <w:tcPr>
            <w:tcW w:w="4820" w:type="dxa"/>
          </w:tcPr>
          <w:p w:rsidR="0026552A" w:rsidRPr="0026552A" w:rsidRDefault="0026552A" w:rsidP="0026552A">
            <w:r w:rsidRPr="0026552A">
              <w:t>opasnost od požara i eksplozije</w:t>
            </w:r>
          </w:p>
        </w:tc>
        <w:tc>
          <w:tcPr>
            <w:tcW w:w="1523" w:type="dxa"/>
          </w:tcPr>
          <w:p w:rsidR="0026552A" w:rsidRPr="0026552A" w:rsidRDefault="0026552A" w:rsidP="0026552A"/>
        </w:tc>
      </w:tr>
      <w:tr w:rsidR="0026552A" w:rsidRPr="0026552A" w:rsidTr="0026552A">
        <w:tc>
          <w:tcPr>
            <w:tcW w:w="2943" w:type="dxa"/>
          </w:tcPr>
          <w:p w:rsidR="0026552A" w:rsidRPr="0026552A" w:rsidRDefault="0026552A" w:rsidP="0026552A">
            <w:proofErr w:type="spellStart"/>
            <w:r w:rsidRPr="0026552A">
              <w:t>Elektrorazdjelni</w:t>
            </w:r>
            <w:proofErr w:type="spellEnd"/>
            <w:r w:rsidRPr="0026552A">
              <w:t xml:space="preserve"> ormarići</w:t>
            </w:r>
          </w:p>
        </w:tc>
        <w:tc>
          <w:tcPr>
            <w:tcW w:w="4820" w:type="dxa"/>
          </w:tcPr>
          <w:p w:rsidR="0026552A" w:rsidRPr="0026552A" w:rsidRDefault="0026552A" w:rsidP="0026552A">
            <w:r w:rsidRPr="0026552A">
              <w:t>Opasnost od električne struje</w:t>
            </w:r>
          </w:p>
        </w:tc>
        <w:tc>
          <w:tcPr>
            <w:tcW w:w="1523" w:type="dxa"/>
          </w:tcPr>
          <w:p w:rsidR="0026552A" w:rsidRPr="0026552A" w:rsidRDefault="0026552A" w:rsidP="0026552A"/>
        </w:tc>
      </w:tr>
      <w:tr w:rsidR="0026552A" w:rsidRPr="0026552A" w:rsidTr="0026552A">
        <w:trPr>
          <w:trHeight w:val="710"/>
        </w:trPr>
        <w:tc>
          <w:tcPr>
            <w:tcW w:w="2943" w:type="dxa"/>
            <w:vAlign w:val="center"/>
          </w:tcPr>
          <w:p w:rsidR="0026552A" w:rsidRPr="0026552A" w:rsidRDefault="0026552A" w:rsidP="0026552A">
            <w:r w:rsidRPr="0026552A">
              <w:t>Dom kulture Antunovac- vrata kotlovnice sa vanjske strane</w:t>
            </w:r>
          </w:p>
        </w:tc>
        <w:tc>
          <w:tcPr>
            <w:tcW w:w="4820" w:type="dxa"/>
            <w:vAlign w:val="center"/>
          </w:tcPr>
          <w:p w:rsidR="0026552A" w:rsidRPr="0026552A" w:rsidRDefault="0026552A" w:rsidP="0026552A">
            <w:r w:rsidRPr="0026552A">
              <w:t>Kotlovnica-nezaposlenima ulaz zabranjen</w:t>
            </w:r>
          </w:p>
        </w:tc>
        <w:tc>
          <w:tcPr>
            <w:tcW w:w="1523" w:type="dxa"/>
          </w:tcPr>
          <w:p w:rsidR="0026552A" w:rsidRPr="0026552A" w:rsidRDefault="0026552A" w:rsidP="0026552A"/>
        </w:tc>
      </w:tr>
    </w:tbl>
    <w:p w:rsidR="0026552A" w:rsidRPr="0026552A" w:rsidRDefault="0026552A" w:rsidP="0026552A">
      <w:pPr>
        <w:jc w:val="both"/>
        <w:rPr>
          <w:b/>
          <w:sz w:val="22"/>
        </w:rPr>
      </w:pPr>
    </w:p>
    <w:p w:rsidR="0026552A" w:rsidRPr="0026552A" w:rsidRDefault="0026552A" w:rsidP="0026552A">
      <w:pPr>
        <w:jc w:val="both"/>
        <w:rPr>
          <w:b/>
          <w:sz w:val="22"/>
        </w:rPr>
      </w:pPr>
    </w:p>
    <w:p w:rsidR="0026552A" w:rsidRPr="0026552A" w:rsidRDefault="0026552A" w:rsidP="0026552A">
      <w:pPr>
        <w:jc w:val="both"/>
        <w:rPr>
          <w:b/>
          <w:sz w:val="22"/>
        </w:rPr>
      </w:pPr>
      <w:r w:rsidRPr="0026552A">
        <w:rPr>
          <w:b/>
          <w:sz w:val="22"/>
        </w:rPr>
        <w:t xml:space="preserve">XV   Postupanje djelatnika u slučaju nastanka požara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Članka 120.</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Svaki djelatnik koji prvi opazi neposrednu opasnost od nastanka požara ili opazi požar dužan je ukloniti opasnost, odnosno ugasiti požar, ako to može učiniti bez opasnosti za sebe ili drugu osobu. (u slučaju izdavanja zapovjedi na vatrogasnoj intervenciji Zapovjednik vatrogasne postrojbe mora imati na umu ovu zakonom propisanu odredbu prilikom izdavanja naredbi osobama koje nisu u sastavu njegove postrojbe tj. koje nisu stručno osposobljene za poslove vatrogasca)</w:t>
      </w:r>
    </w:p>
    <w:p w:rsidR="0026552A" w:rsidRPr="0026552A" w:rsidRDefault="0026552A" w:rsidP="0026552A">
      <w:pPr>
        <w:rPr>
          <w:sz w:val="22"/>
        </w:rPr>
      </w:pPr>
    </w:p>
    <w:p w:rsidR="0026552A" w:rsidRPr="0026552A" w:rsidRDefault="0026552A" w:rsidP="0026552A">
      <w:pPr>
        <w:jc w:val="both"/>
        <w:rPr>
          <w:sz w:val="22"/>
        </w:rPr>
      </w:pPr>
      <w:r w:rsidRPr="0026552A">
        <w:rPr>
          <w:sz w:val="22"/>
        </w:rPr>
        <w:t>Ako djelatnik to ne može učiniti sam, dužan je odmah obavijestiti djelatnike te najbližu vatrogasnu postrojbu ili vatrogasnu postaju, radi gašenja požara.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121.</w:t>
      </w:r>
    </w:p>
    <w:p w:rsidR="0026552A" w:rsidRPr="0026552A" w:rsidRDefault="0026552A" w:rsidP="0026552A">
      <w:pPr>
        <w:rPr>
          <w:sz w:val="22"/>
          <w:szCs w:val="22"/>
        </w:rPr>
      </w:pPr>
    </w:p>
    <w:p w:rsidR="0026552A" w:rsidRPr="0026552A" w:rsidRDefault="0026552A" w:rsidP="0026552A">
      <w:pPr>
        <w:jc w:val="both"/>
        <w:rPr>
          <w:sz w:val="22"/>
          <w:szCs w:val="22"/>
        </w:rPr>
      </w:pPr>
      <w:r w:rsidRPr="0026552A">
        <w:rPr>
          <w:sz w:val="22"/>
          <w:szCs w:val="22"/>
        </w:rPr>
        <w:t>Prilikom dojave o nastalom požaru djelatnik treba dati sljedeće podatke:</w:t>
      </w:r>
    </w:p>
    <w:p w:rsidR="0026552A" w:rsidRPr="0026552A" w:rsidRDefault="0026552A" w:rsidP="0026552A">
      <w:pPr>
        <w:rPr>
          <w:sz w:val="22"/>
          <w:szCs w:val="22"/>
        </w:rPr>
      </w:pPr>
    </w:p>
    <w:p w:rsidR="0026552A" w:rsidRPr="0026552A" w:rsidRDefault="0026552A" w:rsidP="0026552A">
      <w:pPr>
        <w:rPr>
          <w:sz w:val="22"/>
          <w:szCs w:val="22"/>
        </w:rPr>
      </w:pPr>
      <w:r w:rsidRPr="0026552A">
        <w:rPr>
          <w:sz w:val="22"/>
          <w:szCs w:val="22"/>
        </w:rPr>
        <w:t>- ime, prezime te broj telefona s kojeg se javlja,</w:t>
      </w:r>
    </w:p>
    <w:p w:rsidR="0026552A" w:rsidRPr="0026552A" w:rsidRDefault="0026552A" w:rsidP="0026552A">
      <w:pPr>
        <w:rPr>
          <w:sz w:val="22"/>
          <w:szCs w:val="22"/>
        </w:rPr>
      </w:pPr>
      <w:r w:rsidRPr="0026552A">
        <w:rPr>
          <w:sz w:val="22"/>
          <w:szCs w:val="22"/>
        </w:rPr>
        <w:t>- mjesto ( lokaciju ) požara i najbliži pristup vozilima vatrogasne postrojbe,</w:t>
      </w:r>
    </w:p>
    <w:p w:rsidR="0026552A" w:rsidRPr="0026552A" w:rsidRDefault="0026552A" w:rsidP="0026552A">
      <w:pPr>
        <w:rPr>
          <w:sz w:val="22"/>
          <w:szCs w:val="22"/>
        </w:rPr>
      </w:pPr>
      <w:r w:rsidRPr="0026552A">
        <w:rPr>
          <w:sz w:val="22"/>
          <w:szCs w:val="22"/>
        </w:rPr>
        <w:t>- je li požar u građevini ili na otvorenom prostoru,</w:t>
      </w:r>
    </w:p>
    <w:p w:rsidR="0026552A" w:rsidRPr="0026552A" w:rsidRDefault="0026552A" w:rsidP="0026552A">
      <w:pPr>
        <w:rPr>
          <w:sz w:val="22"/>
          <w:szCs w:val="22"/>
        </w:rPr>
      </w:pPr>
      <w:r w:rsidRPr="0026552A">
        <w:rPr>
          <w:sz w:val="22"/>
          <w:szCs w:val="22"/>
        </w:rPr>
        <w:t>- vrstu materijala koji gori - tekućina, drvo, guma, plastika i dr.</w:t>
      </w:r>
    </w:p>
    <w:p w:rsidR="0026552A" w:rsidRPr="0026552A" w:rsidRDefault="0026552A" w:rsidP="0026552A">
      <w:pPr>
        <w:rPr>
          <w:sz w:val="22"/>
          <w:szCs w:val="22"/>
        </w:rPr>
      </w:pPr>
      <w:r w:rsidRPr="0026552A">
        <w:rPr>
          <w:sz w:val="22"/>
          <w:szCs w:val="22"/>
        </w:rPr>
        <w:t>- ima li u požaru ozlijeđenih</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122.</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Prije napuštanja radne prostorije i početka gašenja požara svaki djelatnik na svom radnom mjestu mora:</w:t>
      </w:r>
    </w:p>
    <w:p w:rsidR="0026552A" w:rsidRPr="0026552A" w:rsidRDefault="0026552A" w:rsidP="0026552A">
      <w:pPr>
        <w:jc w:val="both"/>
        <w:rPr>
          <w:sz w:val="22"/>
        </w:rPr>
      </w:pPr>
      <w:r w:rsidRPr="0026552A">
        <w:rPr>
          <w:sz w:val="22"/>
        </w:rPr>
        <w:t>- isključiti električnu struju,</w:t>
      </w:r>
    </w:p>
    <w:p w:rsidR="0026552A" w:rsidRPr="0026552A" w:rsidRDefault="0026552A" w:rsidP="0026552A">
      <w:pPr>
        <w:jc w:val="both"/>
        <w:rPr>
          <w:sz w:val="22"/>
        </w:rPr>
      </w:pPr>
      <w:r w:rsidRPr="0026552A">
        <w:rPr>
          <w:sz w:val="22"/>
        </w:rPr>
        <w:t>- zatvoriti dovod plina,</w:t>
      </w:r>
    </w:p>
    <w:p w:rsidR="0026552A" w:rsidRPr="0026552A" w:rsidRDefault="0026552A" w:rsidP="0026552A">
      <w:pPr>
        <w:jc w:val="both"/>
        <w:rPr>
          <w:sz w:val="22"/>
        </w:rPr>
      </w:pPr>
      <w:r w:rsidRPr="0026552A">
        <w:rPr>
          <w:sz w:val="22"/>
        </w:rPr>
        <w:t>- iznijeti na sigurno mjesto boce s plinom i/ili posude sa zapaljivim tekućinama,</w:t>
      </w:r>
    </w:p>
    <w:p w:rsidR="0026552A" w:rsidRPr="0026552A" w:rsidRDefault="0026552A" w:rsidP="0026552A">
      <w:pPr>
        <w:ind w:left="180" w:hanging="180"/>
        <w:jc w:val="both"/>
        <w:rPr>
          <w:sz w:val="22"/>
        </w:rPr>
      </w:pPr>
      <w:r w:rsidRPr="0026552A">
        <w:rPr>
          <w:sz w:val="22"/>
        </w:rPr>
        <w:lastRenderedPageBreak/>
        <w:t>- zatvoriti vrata svih prostorija radi onemogućavanja strujanja zraka po objektu i smanjivanja mogućnosti širenja požara,</w:t>
      </w:r>
    </w:p>
    <w:p w:rsidR="0026552A" w:rsidRPr="0026552A" w:rsidRDefault="0026552A" w:rsidP="0026552A">
      <w:pPr>
        <w:jc w:val="both"/>
        <w:rPr>
          <w:sz w:val="22"/>
        </w:rPr>
      </w:pPr>
      <w:r w:rsidRPr="0026552A">
        <w:rPr>
          <w:sz w:val="22"/>
        </w:rPr>
        <w:t>- izvesti na siguran prostor motorna vozila,</w:t>
      </w:r>
    </w:p>
    <w:p w:rsidR="0026552A" w:rsidRPr="0026552A" w:rsidRDefault="0026552A" w:rsidP="0026552A">
      <w:pPr>
        <w:jc w:val="both"/>
        <w:rPr>
          <w:sz w:val="22"/>
        </w:rPr>
      </w:pPr>
      <w:r w:rsidRPr="0026552A">
        <w:rPr>
          <w:sz w:val="22"/>
        </w:rPr>
        <w:t>- spriječiti nastanak panike prilikom izlaska iz radnih prostora korištenjem uputa sukladno planu evakuacije.</w:t>
      </w:r>
    </w:p>
    <w:p w:rsidR="0026552A" w:rsidRPr="0026552A" w:rsidRDefault="0026552A" w:rsidP="0026552A">
      <w:pPr>
        <w:jc w:val="both"/>
        <w:rPr>
          <w:sz w:val="22"/>
        </w:rPr>
      </w:pPr>
    </w:p>
    <w:p w:rsidR="0026552A" w:rsidRPr="0026552A" w:rsidRDefault="0026552A" w:rsidP="0026552A">
      <w:pPr>
        <w:jc w:val="center"/>
        <w:rPr>
          <w:sz w:val="22"/>
        </w:rPr>
      </w:pPr>
      <w:r w:rsidRPr="0026552A">
        <w:rPr>
          <w:sz w:val="22"/>
        </w:rPr>
        <w:t>Članak 123.</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Pročelnik, a u njegovoj odsutnosti –osoba zadužena za predmetni objekt, čim sazna za požar utvrđuje koje se sve mjere moraju poduzeti glede uporabe sredstava i opreme za gašenje požara, organizacije gašenja, evakuacije i spašavanja, traženja pomoći u slučaju ozljeđivanja osoba i sl. Također preuzima rukovođenje akcijom gašenja požara do početka dolaska vatrogasne postrojbe.</w:t>
      </w:r>
    </w:p>
    <w:p w:rsidR="0026552A" w:rsidRPr="0026552A" w:rsidRDefault="0026552A" w:rsidP="0026552A">
      <w:pPr>
        <w:rPr>
          <w:sz w:val="22"/>
        </w:rPr>
      </w:pPr>
    </w:p>
    <w:p w:rsidR="0026552A" w:rsidRPr="0026552A" w:rsidRDefault="0026552A" w:rsidP="0026552A">
      <w:pPr>
        <w:jc w:val="both"/>
        <w:rPr>
          <w:sz w:val="22"/>
        </w:rPr>
      </w:pPr>
      <w:r w:rsidRPr="0026552A">
        <w:rPr>
          <w:sz w:val="22"/>
        </w:rPr>
        <w:t>Kao voditelj akcije gašenja požara dužan je osigurati da se namjesto požara donesu raspoloživi i odgovarajući aparati za gašenje požara, te druga oprema koja može koristiti u istu svrhu.</w:t>
      </w:r>
    </w:p>
    <w:p w:rsidR="0026552A" w:rsidRPr="0026552A" w:rsidRDefault="0026552A" w:rsidP="0026552A">
      <w:pPr>
        <w:rPr>
          <w:sz w:val="22"/>
        </w:rPr>
      </w:pPr>
    </w:p>
    <w:p w:rsidR="0026552A" w:rsidRPr="0026552A" w:rsidRDefault="0026552A" w:rsidP="0026552A">
      <w:pPr>
        <w:jc w:val="both"/>
        <w:rPr>
          <w:sz w:val="22"/>
        </w:rPr>
      </w:pPr>
      <w:r w:rsidRPr="0026552A">
        <w:rPr>
          <w:sz w:val="22"/>
        </w:rPr>
        <w:t>Prilikom akcije gašenja na mjestu požara smije se nalaziti samo potreban broj djelatnika.</w:t>
      </w:r>
    </w:p>
    <w:p w:rsidR="0026552A" w:rsidRPr="0026552A" w:rsidRDefault="0026552A" w:rsidP="00A97323">
      <w:pPr>
        <w:jc w:val="both"/>
        <w:rPr>
          <w:sz w:val="22"/>
        </w:rPr>
      </w:pPr>
      <w:r w:rsidRPr="0026552A">
        <w:rPr>
          <w:sz w:val="22"/>
        </w:rPr>
        <w:t>Radi smanjenja štete mora se voditi računa da se izbjegne nepotrebno polijevanje vode po inventaru, te da se uklone materijali koji bi mogli biti ošt</w:t>
      </w:r>
      <w:r w:rsidR="00A97323">
        <w:rPr>
          <w:sz w:val="22"/>
        </w:rPr>
        <w:t>ećeni u slučaju širenja požara.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124.</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Nakon završetka akcije gašenja požara, odgovorni djelatnik zajedno s voditeljem akcije gašenja požara dužan je:</w:t>
      </w:r>
    </w:p>
    <w:p w:rsidR="0026552A" w:rsidRPr="0026552A" w:rsidRDefault="0026552A" w:rsidP="0026552A">
      <w:pPr>
        <w:jc w:val="both"/>
        <w:rPr>
          <w:sz w:val="22"/>
        </w:rPr>
      </w:pPr>
      <w:r w:rsidRPr="0026552A">
        <w:rPr>
          <w:sz w:val="22"/>
        </w:rPr>
        <w:t>- na mjestu požara osigurati dežurstvo u potrebnom vremenskom trajanju radi sprječavanja ponovne pojave požara,</w:t>
      </w:r>
    </w:p>
    <w:p w:rsidR="0026552A" w:rsidRPr="0026552A" w:rsidRDefault="0026552A" w:rsidP="0026552A">
      <w:pPr>
        <w:jc w:val="both"/>
        <w:rPr>
          <w:sz w:val="22"/>
        </w:rPr>
      </w:pPr>
      <w:r w:rsidRPr="0026552A">
        <w:rPr>
          <w:sz w:val="22"/>
        </w:rPr>
        <w:t>- osigurati dežurstvo na mjestu požara do dana, ako je požar ugašen tijekom noći,</w:t>
      </w:r>
    </w:p>
    <w:p w:rsidR="0026552A" w:rsidRPr="0026552A" w:rsidRDefault="0026552A" w:rsidP="0026552A">
      <w:pPr>
        <w:jc w:val="both"/>
        <w:rPr>
          <w:sz w:val="22"/>
        </w:rPr>
      </w:pPr>
      <w:r w:rsidRPr="0026552A">
        <w:rPr>
          <w:sz w:val="22"/>
        </w:rPr>
        <w:t>- dežurnom tijekom dežurstva osigurati potrebnu vatrogasnu opremu i sredstva za gašenje požara.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125.</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Upotrjebljenu opremu i sredstva za gašenje požara potrebito je odmah dovesti u ispravno stanje te spremiti na za to određena mjesta.</w:t>
      </w:r>
    </w:p>
    <w:p w:rsidR="0026552A" w:rsidRPr="0026552A" w:rsidRDefault="0026552A" w:rsidP="0026552A">
      <w:pPr>
        <w:jc w:val="center"/>
        <w:rPr>
          <w:sz w:val="22"/>
        </w:rPr>
      </w:pPr>
    </w:p>
    <w:p w:rsidR="0026552A" w:rsidRPr="0026552A" w:rsidRDefault="0026552A" w:rsidP="0026552A">
      <w:pPr>
        <w:jc w:val="center"/>
        <w:rPr>
          <w:sz w:val="22"/>
        </w:rPr>
      </w:pPr>
    </w:p>
    <w:p w:rsidR="0026552A" w:rsidRPr="0026552A" w:rsidRDefault="0026552A" w:rsidP="0026552A">
      <w:pPr>
        <w:rPr>
          <w:b/>
          <w:bCs/>
          <w:sz w:val="22"/>
        </w:rPr>
      </w:pPr>
      <w:r w:rsidRPr="0026552A">
        <w:rPr>
          <w:b/>
          <w:bCs/>
          <w:sz w:val="22"/>
        </w:rPr>
        <w:t>Dopuna:</w:t>
      </w:r>
    </w:p>
    <w:p w:rsidR="0026552A" w:rsidRPr="0026552A" w:rsidRDefault="0026552A" w:rsidP="0026552A">
      <w:pPr>
        <w:keepNext/>
        <w:outlineLvl w:val="1"/>
        <w:rPr>
          <w:b/>
          <w:bCs/>
          <w:sz w:val="22"/>
        </w:rPr>
      </w:pPr>
      <w:r w:rsidRPr="0026552A">
        <w:rPr>
          <w:b/>
          <w:bCs/>
          <w:sz w:val="22"/>
        </w:rPr>
        <w:t xml:space="preserve">Mjere zaštite za prostor skladišta </w:t>
      </w:r>
    </w:p>
    <w:p w:rsidR="0026552A" w:rsidRPr="0026552A" w:rsidRDefault="0026552A" w:rsidP="0026552A">
      <w:pPr>
        <w:rPr>
          <w:bCs/>
          <w:sz w:val="22"/>
        </w:rPr>
      </w:pPr>
    </w:p>
    <w:p w:rsidR="0026552A" w:rsidRPr="0026552A" w:rsidRDefault="0026552A" w:rsidP="0026552A">
      <w:pPr>
        <w:jc w:val="center"/>
        <w:rPr>
          <w:bCs/>
          <w:sz w:val="22"/>
        </w:rPr>
      </w:pPr>
      <w:r w:rsidRPr="0026552A">
        <w:rPr>
          <w:bCs/>
          <w:sz w:val="22"/>
        </w:rPr>
        <w:t xml:space="preserve">Članak 126. </w:t>
      </w:r>
    </w:p>
    <w:p w:rsidR="0026552A" w:rsidRPr="0026552A" w:rsidRDefault="0026552A" w:rsidP="0026552A">
      <w:pPr>
        <w:rPr>
          <w:bCs/>
          <w:sz w:val="22"/>
        </w:rPr>
      </w:pPr>
    </w:p>
    <w:p w:rsidR="0026552A" w:rsidRPr="0026552A" w:rsidRDefault="0026552A" w:rsidP="0026552A">
      <w:pPr>
        <w:rPr>
          <w:sz w:val="22"/>
        </w:rPr>
      </w:pPr>
      <w:r w:rsidRPr="0026552A">
        <w:rPr>
          <w:sz w:val="22"/>
        </w:rPr>
        <w:t xml:space="preserve">Prostorije skladišta moraju imati osigurane slobodne površine za prolaz ljudi i transportnih sredstava. </w:t>
      </w:r>
    </w:p>
    <w:p w:rsidR="0026552A" w:rsidRPr="0026552A" w:rsidRDefault="0026552A" w:rsidP="0026552A">
      <w:pPr>
        <w:rPr>
          <w:sz w:val="22"/>
        </w:rPr>
      </w:pPr>
      <w:r w:rsidRPr="0026552A">
        <w:rPr>
          <w:sz w:val="22"/>
        </w:rPr>
        <w:t xml:space="preserve">Glavni </w:t>
      </w:r>
      <w:proofErr w:type="spellStart"/>
      <w:r w:rsidRPr="0026552A">
        <w:rPr>
          <w:sz w:val="22"/>
        </w:rPr>
        <w:t>putevi</w:t>
      </w:r>
      <w:proofErr w:type="spellEnd"/>
      <w:r w:rsidRPr="0026552A">
        <w:rPr>
          <w:sz w:val="22"/>
        </w:rPr>
        <w:t xml:space="preserve"> za prolaz osoba moraju biti široki najmanje 1,5 m, a sporedni 1 m. </w:t>
      </w:r>
    </w:p>
    <w:p w:rsidR="0026552A" w:rsidRPr="0026552A" w:rsidRDefault="0026552A" w:rsidP="0026552A">
      <w:pPr>
        <w:rPr>
          <w:sz w:val="22"/>
        </w:rPr>
      </w:pPr>
      <w:r w:rsidRPr="0026552A">
        <w:rPr>
          <w:sz w:val="22"/>
        </w:rPr>
        <w:t xml:space="preserve">Širina transportnih </w:t>
      </w:r>
      <w:proofErr w:type="spellStart"/>
      <w:r w:rsidRPr="0026552A">
        <w:rPr>
          <w:sz w:val="22"/>
        </w:rPr>
        <w:t>puteva</w:t>
      </w:r>
      <w:proofErr w:type="spellEnd"/>
      <w:r w:rsidRPr="0026552A">
        <w:rPr>
          <w:sz w:val="22"/>
        </w:rPr>
        <w:t xml:space="preserve"> u skladištu mora osiguravati siguran i lak transport materijala, dijelova i proizvoda. Širina transportnih </w:t>
      </w:r>
      <w:proofErr w:type="spellStart"/>
      <w:r w:rsidRPr="0026552A">
        <w:rPr>
          <w:sz w:val="22"/>
        </w:rPr>
        <w:t>puteva</w:t>
      </w:r>
      <w:proofErr w:type="spellEnd"/>
      <w:r w:rsidRPr="0026552A">
        <w:rPr>
          <w:sz w:val="22"/>
        </w:rPr>
        <w:t xml:space="preserve"> ne smije biti manja od 1,8 m; odnosno mora biti za 0,8 m veća od širine transportnih sredstava , tj. materijala, dijelova i sredstava koji se najčešće prenose.</w:t>
      </w:r>
    </w:p>
    <w:p w:rsidR="0026552A" w:rsidRPr="0026552A" w:rsidRDefault="0026552A" w:rsidP="0026552A">
      <w:pPr>
        <w:rPr>
          <w:sz w:val="22"/>
        </w:rPr>
      </w:pPr>
    </w:p>
    <w:p w:rsidR="0026552A" w:rsidRPr="0026552A" w:rsidRDefault="0026552A" w:rsidP="0026552A">
      <w:pPr>
        <w:jc w:val="center"/>
        <w:rPr>
          <w:bCs/>
          <w:sz w:val="22"/>
        </w:rPr>
      </w:pPr>
      <w:r w:rsidRPr="0026552A">
        <w:rPr>
          <w:bCs/>
          <w:sz w:val="22"/>
        </w:rPr>
        <w:t>Članak 127.</w:t>
      </w:r>
    </w:p>
    <w:p w:rsidR="0026552A" w:rsidRPr="0026552A" w:rsidRDefault="0026552A" w:rsidP="0026552A">
      <w:pPr>
        <w:jc w:val="center"/>
        <w:rPr>
          <w:bCs/>
          <w:sz w:val="22"/>
        </w:rPr>
      </w:pPr>
    </w:p>
    <w:p w:rsidR="0026552A" w:rsidRPr="0026552A" w:rsidRDefault="0026552A" w:rsidP="0026552A">
      <w:pPr>
        <w:rPr>
          <w:sz w:val="22"/>
        </w:rPr>
      </w:pPr>
      <w:r w:rsidRPr="0026552A">
        <w:rPr>
          <w:sz w:val="22"/>
        </w:rPr>
        <w:t xml:space="preserve">Prostor u skladištu namijenjen isključivo odlaganju robe mora biti obilježen linijom bijele postojane boje, a prolazni manipulativni putovi linijom postojane žute boje. </w:t>
      </w:r>
    </w:p>
    <w:p w:rsidR="0026552A" w:rsidRPr="0026552A" w:rsidRDefault="0026552A" w:rsidP="0026552A">
      <w:pPr>
        <w:rPr>
          <w:sz w:val="22"/>
        </w:rPr>
      </w:pPr>
    </w:p>
    <w:p w:rsidR="0026552A" w:rsidRPr="0026552A" w:rsidRDefault="0026552A" w:rsidP="0026552A">
      <w:pPr>
        <w:jc w:val="center"/>
        <w:rPr>
          <w:bCs/>
          <w:sz w:val="22"/>
        </w:rPr>
      </w:pPr>
      <w:r w:rsidRPr="0026552A">
        <w:rPr>
          <w:bCs/>
          <w:sz w:val="22"/>
        </w:rPr>
        <w:t>Članak 128.</w:t>
      </w:r>
    </w:p>
    <w:p w:rsidR="0026552A" w:rsidRPr="0026552A" w:rsidRDefault="0026552A" w:rsidP="0026552A">
      <w:pPr>
        <w:jc w:val="center"/>
        <w:rPr>
          <w:bCs/>
          <w:sz w:val="22"/>
        </w:rPr>
      </w:pPr>
    </w:p>
    <w:p w:rsidR="0026552A" w:rsidRPr="0026552A" w:rsidRDefault="0026552A" w:rsidP="0026552A">
      <w:pPr>
        <w:rPr>
          <w:sz w:val="22"/>
        </w:rPr>
      </w:pPr>
      <w:r w:rsidRPr="0026552A">
        <w:rPr>
          <w:sz w:val="22"/>
        </w:rPr>
        <w:t>Vrata na skladištu namijenjena evakuaciji moraju se izvesti kao zakretna i moraju biti široka najmanje 0,8 m, a ne smiju biti šira od 1,25 m te ne smiju imati prag.</w:t>
      </w:r>
    </w:p>
    <w:p w:rsidR="0026552A" w:rsidRPr="0026552A" w:rsidRDefault="0026552A" w:rsidP="0026552A">
      <w:pPr>
        <w:rPr>
          <w:sz w:val="22"/>
        </w:rPr>
      </w:pPr>
    </w:p>
    <w:p w:rsidR="0026552A" w:rsidRPr="0026552A" w:rsidRDefault="0026552A" w:rsidP="0026552A">
      <w:pPr>
        <w:jc w:val="center"/>
        <w:rPr>
          <w:bCs/>
          <w:sz w:val="22"/>
        </w:rPr>
      </w:pPr>
      <w:r w:rsidRPr="0026552A">
        <w:rPr>
          <w:bCs/>
          <w:sz w:val="22"/>
        </w:rPr>
        <w:t>Članak 129.</w:t>
      </w:r>
    </w:p>
    <w:p w:rsidR="0026552A" w:rsidRPr="0026552A" w:rsidRDefault="0026552A" w:rsidP="0026552A">
      <w:pPr>
        <w:jc w:val="center"/>
        <w:rPr>
          <w:bCs/>
          <w:sz w:val="22"/>
        </w:rPr>
      </w:pPr>
    </w:p>
    <w:p w:rsidR="0026552A" w:rsidRPr="0026552A" w:rsidRDefault="0026552A" w:rsidP="0026552A">
      <w:pPr>
        <w:rPr>
          <w:sz w:val="22"/>
        </w:rPr>
      </w:pPr>
      <w:r w:rsidRPr="0026552A">
        <w:rPr>
          <w:sz w:val="22"/>
        </w:rPr>
        <w:lastRenderedPageBreak/>
        <w:t>Skladište od ostalih prostorija mora biti odvojeno požarnim zidom.</w:t>
      </w:r>
    </w:p>
    <w:p w:rsidR="0026552A" w:rsidRPr="0026552A" w:rsidRDefault="0026552A" w:rsidP="0026552A">
      <w:pPr>
        <w:rPr>
          <w:sz w:val="22"/>
        </w:rPr>
      </w:pPr>
    </w:p>
    <w:p w:rsidR="0026552A" w:rsidRPr="0026552A" w:rsidRDefault="0026552A" w:rsidP="0026552A">
      <w:pPr>
        <w:rPr>
          <w:sz w:val="22"/>
        </w:rPr>
      </w:pPr>
      <w:r w:rsidRPr="0026552A">
        <w:rPr>
          <w:sz w:val="22"/>
        </w:rPr>
        <w:t>Požarni zid skladišta, na mjestu spoja sa uredskim prostorom mora se izvesti tako da nadvisuje krov skladišnog prostora najmanje 50 cm, a ako je krov goriv sa obje strane mora se sa svake strane požarnog zida izvesti kao negoriv u pojasu od 1,6 m.</w:t>
      </w:r>
    </w:p>
    <w:p w:rsidR="0026552A" w:rsidRPr="0026552A" w:rsidRDefault="0026552A" w:rsidP="0026552A">
      <w:pPr>
        <w:rPr>
          <w:sz w:val="22"/>
        </w:rPr>
      </w:pPr>
    </w:p>
    <w:p w:rsidR="0026552A" w:rsidRPr="0026552A" w:rsidRDefault="0026552A" w:rsidP="0026552A">
      <w:pPr>
        <w:jc w:val="center"/>
        <w:rPr>
          <w:bCs/>
          <w:sz w:val="22"/>
        </w:rPr>
      </w:pPr>
      <w:r w:rsidRPr="0026552A">
        <w:rPr>
          <w:bCs/>
          <w:sz w:val="22"/>
        </w:rPr>
        <w:t>Članak 130.</w:t>
      </w:r>
    </w:p>
    <w:p w:rsidR="0026552A" w:rsidRPr="0026552A" w:rsidRDefault="0026552A" w:rsidP="0026552A">
      <w:pPr>
        <w:rPr>
          <w:sz w:val="22"/>
        </w:rPr>
      </w:pPr>
    </w:p>
    <w:p w:rsidR="00A97323" w:rsidRDefault="0026552A" w:rsidP="00A97323">
      <w:pPr>
        <w:rPr>
          <w:sz w:val="22"/>
        </w:rPr>
      </w:pPr>
      <w:r w:rsidRPr="0026552A">
        <w:rPr>
          <w:sz w:val="22"/>
        </w:rPr>
        <w:t>Udaljenost uskladištene robe od električnih sklopki, hidranata i vatrogasnih aparata mora biti takva da im se može neometano pristupiti, a od grijućih tijela koja nemaju štitnik od zračenja topline, udaljenost uskladištene robe mora biti najmanje 0,5 m.</w:t>
      </w:r>
      <w:r w:rsidR="00A97323">
        <w:rPr>
          <w:sz w:val="22"/>
        </w:rPr>
        <w:t xml:space="preserve"> </w:t>
      </w:r>
    </w:p>
    <w:p w:rsidR="00A97323" w:rsidRDefault="00A97323" w:rsidP="00A97323">
      <w:pPr>
        <w:rPr>
          <w:sz w:val="22"/>
        </w:rPr>
      </w:pPr>
    </w:p>
    <w:p w:rsidR="0026552A" w:rsidRPr="0026552A" w:rsidRDefault="0026552A" w:rsidP="00A97323">
      <w:pPr>
        <w:jc w:val="center"/>
        <w:rPr>
          <w:bCs/>
          <w:sz w:val="22"/>
        </w:rPr>
      </w:pPr>
      <w:r w:rsidRPr="0026552A">
        <w:rPr>
          <w:bCs/>
          <w:sz w:val="22"/>
        </w:rPr>
        <w:t>Članak 131.</w:t>
      </w:r>
    </w:p>
    <w:p w:rsidR="0026552A" w:rsidRPr="0026552A" w:rsidRDefault="0026552A" w:rsidP="0026552A">
      <w:pPr>
        <w:jc w:val="center"/>
        <w:rPr>
          <w:sz w:val="22"/>
        </w:rPr>
      </w:pPr>
    </w:p>
    <w:p w:rsidR="0026552A" w:rsidRPr="0026552A" w:rsidRDefault="0026552A" w:rsidP="0026552A">
      <w:pPr>
        <w:rPr>
          <w:sz w:val="22"/>
        </w:rPr>
      </w:pPr>
      <w:r w:rsidRPr="0026552A">
        <w:rPr>
          <w:sz w:val="22"/>
        </w:rPr>
        <w:t xml:space="preserve">Skladišta moraju biti opremljena s vatrogasnim aparatima za početno gašenje požara u onoj količini koja odgovara požarnom opterećenju i ukupnoj površini tog skladišnog prostora.  </w:t>
      </w:r>
    </w:p>
    <w:p w:rsidR="0026552A" w:rsidRPr="0026552A" w:rsidRDefault="0026552A" w:rsidP="0026552A">
      <w:pPr>
        <w:jc w:val="center"/>
        <w:rPr>
          <w:sz w:val="22"/>
        </w:rPr>
      </w:pPr>
    </w:p>
    <w:p w:rsidR="0026552A" w:rsidRPr="0026552A" w:rsidRDefault="0026552A" w:rsidP="0026552A">
      <w:pPr>
        <w:rPr>
          <w:sz w:val="22"/>
        </w:rPr>
      </w:pPr>
    </w:p>
    <w:p w:rsidR="0026552A" w:rsidRPr="0026552A" w:rsidRDefault="0026552A" w:rsidP="0026552A">
      <w:pPr>
        <w:rPr>
          <w:b/>
          <w:sz w:val="22"/>
        </w:rPr>
      </w:pPr>
      <w:r w:rsidRPr="0026552A">
        <w:rPr>
          <w:b/>
          <w:sz w:val="22"/>
        </w:rPr>
        <w:t>Mjere zaštite od požara na plinskim instalacijama:</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132.</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Lokacija za objekt gdje će se vršiti regulacija tlaka plina prije ulaska u mjereno područje potrošača te provedba mjera zaštite od požara određuje se sukladno Zakonu o zapaljivim tekućinama i plinovima (NN br. 108/95).</w:t>
      </w:r>
    </w:p>
    <w:p w:rsidR="0026552A" w:rsidRPr="0026552A" w:rsidRDefault="0026552A" w:rsidP="0026552A">
      <w:pPr>
        <w:rPr>
          <w:sz w:val="22"/>
        </w:rPr>
      </w:pPr>
    </w:p>
    <w:p w:rsidR="0026552A" w:rsidRPr="0026552A" w:rsidRDefault="0026552A" w:rsidP="0026552A">
      <w:pPr>
        <w:jc w:val="center"/>
        <w:rPr>
          <w:sz w:val="22"/>
        </w:rPr>
      </w:pPr>
      <w:r w:rsidRPr="0026552A">
        <w:rPr>
          <w:sz w:val="22"/>
        </w:rPr>
        <w:t xml:space="preserve">Članak 133. </w:t>
      </w:r>
    </w:p>
    <w:p w:rsidR="0026552A" w:rsidRPr="0026552A" w:rsidRDefault="0026552A" w:rsidP="0026552A">
      <w:pPr>
        <w:jc w:val="center"/>
        <w:rPr>
          <w:sz w:val="22"/>
        </w:rPr>
      </w:pPr>
    </w:p>
    <w:p w:rsidR="0026552A" w:rsidRPr="0026552A" w:rsidRDefault="0026552A" w:rsidP="0026552A">
      <w:pPr>
        <w:jc w:val="both"/>
        <w:rPr>
          <w:sz w:val="22"/>
        </w:rPr>
      </w:pPr>
      <w:r w:rsidRPr="0026552A">
        <w:rPr>
          <w:sz w:val="22"/>
        </w:rPr>
        <w:t xml:space="preserve">Plinska instalacija ispituje se na nepropusnost najmanje jednom u 5 godina  na način i prema rokovima koji su u skladu sa odredbama Zakona o zapaljivim tekućinama i plinovima. </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134.</w:t>
      </w:r>
    </w:p>
    <w:p w:rsidR="0026552A" w:rsidRPr="0026552A" w:rsidRDefault="0026552A" w:rsidP="0026552A">
      <w:pPr>
        <w:rPr>
          <w:sz w:val="22"/>
        </w:rPr>
      </w:pPr>
    </w:p>
    <w:p w:rsidR="0026552A" w:rsidRPr="0026552A" w:rsidRDefault="0026552A" w:rsidP="0026552A">
      <w:pPr>
        <w:jc w:val="both"/>
        <w:rPr>
          <w:sz w:val="22"/>
        </w:rPr>
      </w:pPr>
      <w:r w:rsidRPr="0026552A">
        <w:rPr>
          <w:sz w:val="22"/>
        </w:rPr>
        <w:t>Plinska trošila moraju se redovito servisirati, najmanje jednom godišnje po ovlaštenim pravnim osobama.</w:t>
      </w:r>
    </w:p>
    <w:p w:rsidR="0026552A" w:rsidRPr="0026552A" w:rsidRDefault="0026552A" w:rsidP="0026552A">
      <w:pPr>
        <w:jc w:val="both"/>
        <w:rPr>
          <w:sz w:val="22"/>
        </w:rPr>
      </w:pPr>
      <w:r w:rsidRPr="0026552A">
        <w:rPr>
          <w:sz w:val="22"/>
        </w:rPr>
        <w:t xml:space="preserve">Pregled </w:t>
      </w:r>
      <w:proofErr w:type="spellStart"/>
      <w:r w:rsidRPr="0026552A">
        <w:rPr>
          <w:sz w:val="22"/>
        </w:rPr>
        <w:t>dimovodnih</w:t>
      </w:r>
      <w:proofErr w:type="spellEnd"/>
      <w:r w:rsidRPr="0026552A">
        <w:rPr>
          <w:sz w:val="22"/>
        </w:rPr>
        <w:t xml:space="preserve"> kanala plinskih trošila mora se vršiti u skladu sa Odlukom o dodijeli koncesije za obavljanje dimnjačarske službe Općine Antunovac.  </w:t>
      </w:r>
    </w:p>
    <w:p w:rsidR="0026552A" w:rsidRPr="0026552A" w:rsidRDefault="0026552A" w:rsidP="0026552A">
      <w:pPr>
        <w:jc w:val="both"/>
        <w:rPr>
          <w:sz w:val="22"/>
        </w:rPr>
      </w:pPr>
    </w:p>
    <w:p w:rsidR="0026552A" w:rsidRPr="0026552A" w:rsidRDefault="0026552A" w:rsidP="0026552A">
      <w:pPr>
        <w:jc w:val="center"/>
        <w:rPr>
          <w:sz w:val="22"/>
        </w:rPr>
      </w:pPr>
      <w:r w:rsidRPr="0026552A">
        <w:rPr>
          <w:sz w:val="22"/>
        </w:rPr>
        <w:t>Članak 135.</w:t>
      </w: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xml:space="preserve">Cjevovodi plinske instalacije moraju biti označeni žutom bojom, a svako plinsko trošilo mora imati lako dostupan </w:t>
      </w:r>
      <w:proofErr w:type="spellStart"/>
      <w:r w:rsidRPr="0026552A">
        <w:rPr>
          <w:sz w:val="22"/>
        </w:rPr>
        <w:t>brzozatvarajući</w:t>
      </w:r>
      <w:proofErr w:type="spellEnd"/>
      <w:r w:rsidRPr="0026552A">
        <w:rPr>
          <w:sz w:val="22"/>
        </w:rPr>
        <w:t xml:space="preserve"> ventil na plinskoj instalaciji. </w:t>
      </w:r>
    </w:p>
    <w:p w:rsidR="00A97323" w:rsidRDefault="0026552A" w:rsidP="00A97323">
      <w:pPr>
        <w:jc w:val="both"/>
        <w:rPr>
          <w:sz w:val="22"/>
        </w:rPr>
      </w:pPr>
      <w:r w:rsidRPr="0026552A">
        <w:rPr>
          <w:sz w:val="22"/>
        </w:rPr>
        <w:t xml:space="preserve">Ventil mora biti postavljen tako da se jasno razaznaje kad je isti u položaju da propušta plin, odnosno da ga zatvara ili mora na samom ventilu biti postavljena oznaka koja to pokazuje. </w:t>
      </w:r>
    </w:p>
    <w:p w:rsidR="00A97323" w:rsidRDefault="00A97323" w:rsidP="00A97323">
      <w:pPr>
        <w:jc w:val="both"/>
        <w:rPr>
          <w:sz w:val="22"/>
        </w:rPr>
      </w:pPr>
    </w:p>
    <w:p w:rsidR="0026552A" w:rsidRPr="0026552A" w:rsidRDefault="0026552A" w:rsidP="00A97323">
      <w:pPr>
        <w:jc w:val="both"/>
        <w:rPr>
          <w:b/>
          <w:sz w:val="22"/>
        </w:rPr>
      </w:pPr>
      <w:r w:rsidRPr="0026552A">
        <w:rPr>
          <w:b/>
          <w:sz w:val="22"/>
        </w:rPr>
        <w:t>PRELAZNE I ZAVRŠNE ODREDBE</w:t>
      </w:r>
    </w:p>
    <w:p w:rsidR="0026552A" w:rsidRPr="0026552A" w:rsidRDefault="0026552A" w:rsidP="0026552A">
      <w:pPr>
        <w:rPr>
          <w:b/>
          <w:sz w:val="22"/>
        </w:rPr>
      </w:pP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136.</w:t>
      </w:r>
    </w:p>
    <w:p w:rsidR="0026552A" w:rsidRPr="0026552A" w:rsidRDefault="0026552A" w:rsidP="0026552A">
      <w:pPr>
        <w:jc w:val="center"/>
        <w:rPr>
          <w:sz w:val="22"/>
        </w:rPr>
      </w:pPr>
    </w:p>
    <w:p w:rsidR="0026552A" w:rsidRPr="0026552A" w:rsidRDefault="0026552A" w:rsidP="0026552A">
      <w:pPr>
        <w:rPr>
          <w:sz w:val="22"/>
        </w:rPr>
      </w:pPr>
      <w:r w:rsidRPr="0026552A">
        <w:rPr>
          <w:sz w:val="22"/>
        </w:rPr>
        <w:t xml:space="preserve">U slučaju nesuglasja u provedbi ovog Pravilnika pravo tumačenja ima </w:t>
      </w:r>
      <w:r w:rsidRPr="0026552A">
        <w:rPr>
          <w:caps/>
          <w:sz w:val="22"/>
        </w:rPr>
        <w:t>OPĆINSKO VIJEĆE</w:t>
      </w:r>
      <w:r w:rsidRPr="0026552A">
        <w:rPr>
          <w:sz w:val="22"/>
        </w:rPr>
        <w:t>.</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137.</w:t>
      </w:r>
    </w:p>
    <w:p w:rsidR="0026552A" w:rsidRPr="0026552A" w:rsidRDefault="0026552A" w:rsidP="0026552A">
      <w:pPr>
        <w:rPr>
          <w:sz w:val="22"/>
        </w:rPr>
      </w:pPr>
    </w:p>
    <w:p w:rsidR="0026552A" w:rsidRPr="0026552A" w:rsidRDefault="0026552A" w:rsidP="0026552A">
      <w:pPr>
        <w:rPr>
          <w:sz w:val="22"/>
        </w:rPr>
      </w:pPr>
      <w:r w:rsidRPr="0026552A">
        <w:rPr>
          <w:sz w:val="22"/>
        </w:rPr>
        <w:t>Prilozi Pravilnika smatraju se sastavnim dijelom Pravilnika.</w:t>
      </w:r>
    </w:p>
    <w:p w:rsidR="0026552A" w:rsidRPr="0026552A" w:rsidRDefault="0026552A" w:rsidP="0026552A">
      <w:pPr>
        <w:rPr>
          <w:sz w:val="22"/>
        </w:rPr>
      </w:pPr>
      <w:r w:rsidRPr="0026552A">
        <w:rPr>
          <w:sz w:val="22"/>
        </w:rPr>
        <w:t>Izmjene i dopune ovog Pravilnika donose se na način propisan za njegovo donošenje.</w:t>
      </w:r>
    </w:p>
    <w:p w:rsidR="0026552A" w:rsidRPr="0026552A" w:rsidRDefault="0026552A" w:rsidP="0026552A">
      <w:pPr>
        <w:rPr>
          <w:sz w:val="22"/>
        </w:rPr>
      </w:pPr>
    </w:p>
    <w:p w:rsidR="0026552A" w:rsidRPr="0026552A" w:rsidRDefault="0026552A" w:rsidP="0026552A">
      <w:pPr>
        <w:jc w:val="center"/>
        <w:rPr>
          <w:sz w:val="22"/>
        </w:rPr>
      </w:pPr>
      <w:r w:rsidRPr="0026552A">
        <w:rPr>
          <w:sz w:val="22"/>
        </w:rPr>
        <w:t>Članak 138.</w:t>
      </w:r>
    </w:p>
    <w:p w:rsidR="0026552A" w:rsidRPr="0026552A" w:rsidRDefault="0026552A" w:rsidP="0026552A">
      <w:pPr>
        <w:jc w:val="center"/>
        <w:rPr>
          <w:sz w:val="22"/>
        </w:rPr>
      </w:pPr>
    </w:p>
    <w:p w:rsidR="0026552A" w:rsidRPr="0026552A" w:rsidRDefault="0026552A" w:rsidP="0026552A">
      <w:pPr>
        <w:rPr>
          <w:sz w:val="22"/>
        </w:rPr>
      </w:pPr>
      <w:r w:rsidRPr="0026552A">
        <w:rPr>
          <w:sz w:val="22"/>
        </w:rPr>
        <w:t>Ovaj Pravilnik stupa na snagu osam dana nakon objave u „Službenom glasniku Općine Antunovac“.</w:t>
      </w:r>
    </w:p>
    <w:p w:rsidR="0026552A" w:rsidRPr="0026552A" w:rsidRDefault="0026552A" w:rsidP="0026552A">
      <w:pPr>
        <w:jc w:val="both"/>
        <w:rPr>
          <w:sz w:val="22"/>
        </w:rPr>
      </w:pPr>
    </w:p>
    <w:p w:rsidR="0026552A" w:rsidRPr="0026552A" w:rsidRDefault="0026552A" w:rsidP="0026552A">
      <w:pPr>
        <w:jc w:val="both"/>
        <w:rPr>
          <w:sz w:val="22"/>
        </w:rPr>
      </w:pPr>
    </w:p>
    <w:tbl>
      <w:tblPr>
        <w:tblW w:w="0" w:type="auto"/>
        <w:tblLook w:val="04A0" w:firstRow="1" w:lastRow="0" w:firstColumn="1" w:lastColumn="0" w:noHBand="0" w:noVBand="1"/>
      </w:tblPr>
      <w:tblGrid>
        <w:gridCol w:w="3095"/>
        <w:gridCol w:w="3095"/>
        <w:gridCol w:w="3096"/>
      </w:tblGrid>
      <w:tr w:rsidR="0026552A" w:rsidRPr="0026552A" w:rsidTr="0026552A">
        <w:tc>
          <w:tcPr>
            <w:tcW w:w="3095" w:type="dxa"/>
            <w:shd w:val="clear" w:color="auto" w:fill="auto"/>
          </w:tcPr>
          <w:p w:rsidR="0026552A" w:rsidRPr="0026552A" w:rsidRDefault="0026552A" w:rsidP="0026552A">
            <w:pPr>
              <w:jc w:val="center"/>
              <w:rPr>
                <w:sz w:val="22"/>
              </w:rPr>
            </w:pPr>
            <w:r w:rsidRPr="0026552A">
              <w:rPr>
                <w:sz w:val="22"/>
              </w:rPr>
              <w:t>Pročelnik</w:t>
            </w:r>
          </w:p>
        </w:tc>
        <w:tc>
          <w:tcPr>
            <w:tcW w:w="3095" w:type="dxa"/>
            <w:shd w:val="clear" w:color="auto" w:fill="auto"/>
          </w:tcPr>
          <w:p w:rsidR="0026552A" w:rsidRPr="0026552A" w:rsidRDefault="0026552A" w:rsidP="0026552A">
            <w:pPr>
              <w:jc w:val="both"/>
              <w:rPr>
                <w:sz w:val="22"/>
              </w:rPr>
            </w:pPr>
          </w:p>
        </w:tc>
        <w:tc>
          <w:tcPr>
            <w:tcW w:w="3096" w:type="dxa"/>
            <w:shd w:val="clear" w:color="auto" w:fill="auto"/>
          </w:tcPr>
          <w:p w:rsidR="0026552A" w:rsidRPr="0026552A" w:rsidRDefault="0026552A" w:rsidP="0026552A">
            <w:pPr>
              <w:jc w:val="center"/>
              <w:rPr>
                <w:sz w:val="22"/>
              </w:rPr>
            </w:pPr>
            <w:r w:rsidRPr="0026552A">
              <w:rPr>
                <w:sz w:val="22"/>
              </w:rPr>
              <w:t>Općinski načelnik</w:t>
            </w:r>
          </w:p>
        </w:tc>
      </w:tr>
      <w:tr w:rsidR="0026552A" w:rsidRPr="0026552A" w:rsidTr="0026552A">
        <w:tc>
          <w:tcPr>
            <w:tcW w:w="3095" w:type="dxa"/>
            <w:shd w:val="clear" w:color="auto" w:fill="auto"/>
          </w:tcPr>
          <w:p w:rsidR="0026552A" w:rsidRPr="0026552A" w:rsidRDefault="0026552A" w:rsidP="0026552A">
            <w:pPr>
              <w:jc w:val="center"/>
              <w:rPr>
                <w:sz w:val="22"/>
              </w:rPr>
            </w:pPr>
            <w:r w:rsidRPr="0026552A">
              <w:rPr>
                <w:sz w:val="22"/>
              </w:rPr>
              <w:t xml:space="preserve">Ivan </w:t>
            </w:r>
            <w:proofErr w:type="spellStart"/>
            <w:r w:rsidRPr="0026552A">
              <w:rPr>
                <w:sz w:val="22"/>
              </w:rPr>
              <w:t>Hampovčan</w:t>
            </w:r>
            <w:proofErr w:type="spellEnd"/>
            <w:r w:rsidRPr="0026552A">
              <w:rPr>
                <w:sz w:val="22"/>
              </w:rPr>
              <w:t>, dipl. iur.</w:t>
            </w:r>
          </w:p>
        </w:tc>
        <w:tc>
          <w:tcPr>
            <w:tcW w:w="3095" w:type="dxa"/>
            <w:shd w:val="clear" w:color="auto" w:fill="auto"/>
          </w:tcPr>
          <w:p w:rsidR="0026552A" w:rsidRPr="0026552A" w:rsidRDefault="0026552A" w:rsidP="0026552A">
            <w:pPr>
              <w:jc w:val="both"/>
              <w:rPr>
                <w:sz w:val="22"/>
              </w:rPr>
            </w:pPr>
          </w:p>
        </w:tc>
        <w:tc>
          <w:tcPr>
            <w:tcW w:w="3096" w:type="dxa"/>
            <w:shd w:val="clear" w:color="auto" w:fill="auto"/>
          </w:tcPr>
          <w:p w:rsidR="0026552A" w:rsidRPr="0026552A" w:rsidRDefault="0026552A" w:rsidP="0026552A">
            <w:pPr>
              <w:jc w:val="center"/>
              <w:rPr>
                <w:sz w:val="22"/>
              </w:rPr>
            </w:pPr>
            <w:r w:rsidRPr="0026552A">
              <w:rPr>
                <w:sz w:val="22"/>
              </w:rPr>
              <w:t xml:space="preserve">Ivan </w:t>
            </w:r>
            <w:proofErr w:type="spellStart"/>
            <w:r w:rsidRPr="0026552A">
              <w:rPr>
                <w:sz w:val="22"/>
              </w:rPr>
              <w:t>Anušić</w:t>
            </w:r>
            <w:proofErr w:type="spellEnd"/>
          </w:p>
        </w:tc>
      </w:tr>
    </w:tbl>
    <w:p w:rsidR="0026552A" w:rsidRPr="0026552A" w:rsidRDefault="0026552A" w:rsidP="0026552A">
      <w:pPr>
        <w:jc w:val="both"/>
        <w:rPr>
          <w:sz w:val="22"/>
        </w:rPr>
      </w:pPr>
    </w:p>
    <w:p w:rsidR="0026552A" w:rsidRPr="0026552A" w:rsidRDefault="0026552A" w:rsidP="0026552A">
      <w:pPr>
        <w:jc w:val="both"/>
        <w:rPr>
          <w:sz w:val="22"/>
        </w:rPr>
      </w:pPr>
    </w:p>
    <w:p w:rsidR="0026552A" w:rsidRPr="0026552A" w:rsidRDefault="0026552A" w:rsidP="0026552A">
      <w:pPr>
        <w:jc w:val="both"/>
        <w:rPr>
          <w:sz w:val="22"/>
        </w:rPr>
      </w:pPr>
      <w:r w:rsidRPr="0026552A">
        <w:rPr>
          <w:sz w:val="22"/>
        </w:rPr>
        <w:t xml:space="preserve">KLASA: 214-01/12-01/05 </w:t>
      </w:r>
    </w:p>
    <w:p w:rsidR="0026552A" w:rsidRPr="0026552A" w:rsidRDefault="0026552A" w:rsidP="0026552A">
      <w:pPr>
        <w:jc w:val="both"/>
        <w:rPr>
          <w:sz w:val="22"/>
        </w:rPr>
      </w:pPr>
      <w:r w:rsidRPr="0026552A">
        <w:rPr>
          <w:sz w:val="22"/>
        </w:rPr>
        <w:t>URBROJ: 2158/02-01-12-23</w:t>
      </w:r>
    </w:p>
    <w:p w:rsidR="0026552A" w:rsidRPr="0026552A" w:rsidRDefault="0026552A" w:rsidP="0026552A">
      <w:pPr>
        <w:jc w:val="both"/>
        <w:rPr>
          <w:sz w:val="22"/>
        </w:rPr>
      </w:pPr>
      <w:r w:rsidRPr="0026552A">
        <w:rPr>
          <w:sz w:val="22"/>
        </w:rPr>
        <w:t>U Antunovcu, 17. prosinca 2012. godine</w:t>
      </w:r>
    </w:p>
    <w:p w:rsidR="0026552A" w:rsidRPr="0026552A" w:rsidRDefault="0026552A" w:rsidP="0026552A">
      <w:pPr>
        <w:jc w:val="both"/>
        <w:rPr>
          <w:sz w:val="22"/>
        </w:rPr>
      </w:pPr>
    </w:p>
    <w:p w:rsidR="00A97323" w:rsidRDefault="0026552A" w:rsidP="0026552A">
      <w:pPr>
        <w:rPr>
          <w:sz w:val="22"/>
        </w:rPr>
      </w:pPr>
      <w:r w:rsidRPr="0026552A">
        <w:rPr>
          <w:sz w:val="22"/>
        </w:rPr>
        <w:t>Objavljen ja na oglasnoj ploči Općine Antunovac, dana 17. prosinca 2012. godine.</w:t>
      </w:r>
    </w:p>
    <w:p w:rsidR="00A97323" w:rsidRDefault="00A97323" w:rsidP="0026552A">
      <w:pPr>
        <w:rPr>
          <w:sz w:val="22"/>
        </w:rPr>
      </w:pPr>
    </w:p>
    <w:p w:rsidR="0026552A" w:rsidRPr="0026552A" w:rsidRDefault="0026552A" w:rsidP="0026552A">
      <w:pPr>
        <w:rPr>
          <w:sz w:val="22"/>
        </w:rPr>
      </w:pPr>
      <w:r w:rsidRPr="0026552A">
        <w:rPr>
          <w:sz w:val="22"/>
        </w:rPr>
        <w:t>PRILOZI PRAVILNIKA:</w:t>
      </w:r>
    </w:p>
    <w:p w:rsidR="0026552A" w:rsidRPr="0026552A" w:rsidRDefault="0026552A" w:rsidP="0026552A">
      <w:pPr>
        <w:rPr>
          <w:sz w:val="22"/>
        </w:rPr>
      </w:pPr>
    </w:p>
    <w:p w:rsidR="0026552A" w:rsidRPr="0026552A" w:rsidRDefault="0026552A" w:rsidP="0026552A">
      <w:pPr>
        <w:numPr>
          <w:ilvl w:val="0"/>
          <w:numId w:val="6"/>
        </w:numPr>
        <w:rPr>
          <w:sz w:val="22"/>
        </w:rPr>
      </w:pPr>
      <w:r w:rsidRPr="0026552A">
        <w:rPr>
          <w:sz w:val="22"/>
        </w:rPr>
        <w:t xml:space="preserve">RJEŠENJE O KATEGORIZACIJI OBJEKTA  OPĆINE </w:t>
      </w:r>
    </w:p>
    <w:p w:rsidR="0026552A" w:rsidRPr="0026552A" w:rsidRDefault="0026552A" w:rsidP="0026552A">
      <w:pPr>
        <w:numPr>
          <w:ilvl w:val="0"/>
          <w:numId w:val="6"/>
        </w:numPr>
        <w:rPr>
          <w:sz w:val="22"/>
        </w:rPr>
      </w:pPr>
      <w:r w:rsidRPr="0026552A">
        <w:rPr>
          <w:sz w:val="22"/>
        </w:rPr>
        <w:t>PRESLIKA UVJERENJA O POLOŽENOM STRUČNOM ISPITU OSOBE ZADUŽENE ZA PROVEDBU  MJERA ZAŠTITE OD POŽARA</w:t>
      </w:r>
    </w:p>
    <w:p w:rsidR="0026552A" w:rsidRPr="0026552A" w:rsidRDefault="0026552A" w:rsidP="0026552A">
      <w:pPr>
        <w:numPr>
          <w:ilvl w:val="0"/>
          <w:numId w:val="6"/>
        </w:numPr>
        <w:rPr>
          <w:sz w:val="22"/>
        </w:rPr>
      </w:pPr>
      <w:r w:rsidRPr="0026552A">
        <w:rPr>
          <w:sz w:val="22"/>
        </w:rPr>
        <w:t>UPISNIK REDOVNOG PREGLEDA VATROGASNIH APARATA</w:t>
      </w:r>
    </w:p>
    <w:p w:rsidR="0026552A" w:rsidRPr="0026552A" w:rsidRDefault="0026552A" w:rsidP="0026552A">
      <w:pPr>
        <w:numPr>
          <w:ilvl w:val="0"/>
          <w:numId w:val="6"/>
        </w:numPr>
        <w:rPr>
          <w:sz w:val="22"/>
        </w:rPr>
      </w:pPr>
      <w:r w:rsidRPr="0026552A">
        <w:rPr>
          <w:sz w:val="22"/>
        </w:rPr>
        <w:t>UPISNIK PERIODIČNOG PREGLEDA VATROGASNIH APARATA</w:t>
      </w:r>
    </w:p>
    <w:p w:rsidR="0026552A" w:rsidRPr="0026552A" w:rsidRDefault="0026552A" w:rsidP="0026552A">
      <w:pPr>
        <w:numPr>
          <w:ilvl w:val="0"/>
          <w:numId w:val="6"/>
        </w:numPr>
        <w:rPr>
          <w:sz w:val="22"/>
        </w:rPr>
      </w:pPr>
      <w:r w:rsidRPr="0026552A">
        <w:rPr>
          <w:sz w:val="22"/>
        </w:rPr>
        <w:t xml:space="preserve">EVIDENCIJA DJELATNIKA OSPOSOBLJENIH ZA PROVOĐENJE PREVENTIVNIH MJERA ZAŠTITE OD POŽARA, SPAŠAVANJE OSOBA I IMOVINE </w:t>
      </w:r>
    </w:p>
    <w:p w:rsidR="0026552A" w:rsidRPr="0026552A" w:rsidRDefault="0026552A" w:rsidP="0026552A">
      <w:pPr>
        <w:numPr>
          <w:ilvl w:val="0"/>
          <w:numId w:val="6"/>
        </w:numPr>
        <w:rPr>
          <w:sz w:val="22"/>
        </w:rPr>
      </w:pPr>
      <w:r w:rsidRPr="0026552A">
        <w:rPr>
          <w:sz w:val="22"/>
        </w:rPr>
        <w:t xml:space="preserve">EVIDENCIJA DJELATNIKA OSPOSOBLJENIH ZA PRUŽANJE PRVE POMOĆI </w:t>
      </w:r>
    </w:p>
    <w:p w:rsidR="0026552A" w:rsidRPr="0026552A" w:rsidRDefault="0026552A" w:rsidP="0026552A">
      <w:pPr>
        <w:numPr>
          <w:ilvl w:val="0"/>
          <w:numId w:val="6"/>
        </w:numPr>
        <w:rPr>
          <w:sz w:val="22"/>
        </w:rPr>
      </w:pPr>
      <w:r w:rsidRPr="0026552A">
        <w:rPr>
          <w:sz w:val="22"/>
        </w:rPr>
        <w:t>EVIDENCIJA DJELATNIKA OSPOSOBLJENIH ZA EVAKUACIJU I SPAŠAVANJE</w:t>
      </w:r>
    </w:p>
    <w:p w:rsidR="0026552A" w:rsidRPr="0026552A" w:rsidRDefault="0026552A" w:rsidP="0026552A">
      <w:pPr>
        <w:ind w:left="-1797"/>
        <w:jc w:val="right"/>
        <w:rPr>
          <w:rFonts w:ascii="Dutch801 Rm BT" w:hAnsi="Dutch801 Rm BT"/>
          <w:b/>
          <w:sz w:val="22"/>
        </w:rPr>
      </w:pPr>
      <w:r w:rsidRPr="0026552A">
        <w:rPr>
          <w:sz w:val="22"/>
        </w:rPr>
        <w:br w:type="page"/>
      </w:r>
      <w:r w:rsidRPr="0026552A">
        <w:rPr>
          <w:rFonts w:ascii="Dutch801 Rm BT" w:hAnsi="Dutch801 Rm BT"/>
          <w:sz w:val="22"/>
        </w:rPr>
        <w:lastRenderedPageBreak/>
        <w:t>Prilog br.3</w:t>
      </w:r>
    </w:p>
    <w:p w:rsidR="0026552A" w:rsidRPr="0026552A" w:rsidRDefault="0026552A" w:rsidP="0026552A">
      <w:pPr>
        <w:jc w:val="center"/>
        <w:rPr>
          <w:rFonts w:ascii="Dutch801 Rm BT" w:hAnsi="Dutch801 Rm BT"/>
          <w:b/>
          <w:sz w:val="22"/>
        </w:rPr>
      </w:pPr>
    </w:p>
    <w:p w:rsidR="0026552A" w:rsidRPr="0026552A" w:rsidRDefault="0026552A" w:rsidP="0026552A">
      <w:pPr>
        <w:jc w:val="center"/>
        <w:rPr>
          <w:sz w:val="24"/>
          <w:szCs w:val="24"/>
        </w:rPr>
      </w:pPr>
      <w:r w:rsidRPr="0026552A">
        <w:rPr>
          <w:b/>
          <w:sz w:val="28"/>
          <w:szCs w:val="28"/>
        </w:rPr>
        <w:t>ZAPISNIK REDOVITOG PREGLEDA VATROGASNIH APARATA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960"/>
        <w:gridCol w:w="3243"/>
      </w:tblGrid>
      <w:tr w:rsidR="0026552A" w:rsidRPr="0026552A" w:rsidTr="0026552A">
        <w:tc>
          <w:tcPr>
            <w:tcW w:w="3085" w:type="dxa"/>
            <w:shd w:val="clear" w:color="auto" w:fill="auto"/>
          </w:tcPr>
          <w:p w:rsidR="0026552A" w:rsidRPr="0026552A" w:rsidRDefault="0026552A" w:rsidP="0026552A">
            <w:pPr>
              <w:rPr>
                <w:b/>
              </w:rPr>
            </w:pPr>
            <w:r w:rsidRPr="0026552A">
              <w:rPr>
                <w:b/>
              </w:rPr>
              <w:t>Zapisnik se vodi za</w:t>
            </w:r>
          </w:p>
        </w:tc>
        <w:tc>
          <w:tcPr>
            <w:tcW w:w="6203" w:type="dxa"/>
            <w:gridSpan w:val="2"/>
            <w:shd w:val="clear" w:color="auto" w:fill="auto"/>
          </w:tcPr>
          <w:p w:rsidR="0026552A" w:rsidRPr="0026552A" w:rsidRDefault="0026552A" w:rsidP="0026552A"/>
        </w:tc>
      </w:tr>
      <w:tr w:rsidR="0026552A" w:rsidRPr="0026552A" w:rsidTr="0026552A">
        <w:tc>
          <w:tcPr>
            <w:tcW w:w="3085" w:type="dxa"/>
            <w:shd w:val="clear" w:color="auto" w:fill="auto"/>
          </w:tcPr>
          <w:p w:rsidR="0026552A" w:rsidRPr="0026552A" w:rsidRDefault="0026552A" w:rsidP="0026552A">
            <w:pPr>
              <w:rPr>
                <w:b/>
              </w:rPr>
            </w:pPr>
            <w:r w:rsidRPr="0026552A">
              <w:rPr>
                <w:b/>
              </w:rPr>
              <w:t>Redni broj i datum pregleda</w:t>
            </w:r>
          </w:p>
        </w:tc>
        <w:tc>
          <w:tcPr>
            <w:tcW w:w="2960" w:type="dxa"/>
            <w:shd w:val="clear" w:color="auto" w:fill="auto"/>
          </w:tcPr>
          <w:p w:rsidR="0026552A" w:rsidRPr="0026552A" w:rsidRDefault="0026552A" w:rsidP="0026552A"/>
        </w:tc>
        <w:tc>
          <w:tcPr>
            <w:tcW w:w="3243" w:type="dxa"/>
            <w:shd w:val="clear" w:color="auto" w:fill="auto"/>
          </w:tcPr>
          <w:p w:rsidR="0026552A" w:rsidRPr="0026552A" w:rsidRDefault="0026552A" w:rsidP="0026552A"/>
        </w:tc>
      </w:tr>
      <w:tr w:rsidR="0026552A" w:rsidRPr="0026552A" w:rsidTr="0026552A">
        <w:tc>
          <w:tcPr>
            <w:tcW w:w="3085" w:type="dxa"/>
            <w:shd w:val="clear" w:color="auto" w:fill="auto"/>
          </w:tcPr>
          <w:p w:rsidR="0026552A" w:rsidRPr="0026552A" w:rsidRDefault="0026552A" w:rsidP="0026552A">
            <w:pPr>
              <w:rPr>
                <w:b/>
              </w:rPr>
            </w:pPr>
            <w:r w:rsidRPr="0026552A">
              <w:rPr>
                <w:b/>
              </w:rPr>
              <w:t>Servis v.a.napravio</w:t>
            </w:r>
          </w:p>
        </w:tc>
        <w:tc>
          <w:tcPr>
            <w:tcW w:w="6203" w:type="dxa"/>
            <w:gridSpan w:val="2"/>
            <w:shd w:val="clear" w:color="auto" w:fill="auto"/>
          </w:tcPr>
          <w:p w:rsidR="0026552A" w:rsidRPr="0026552A" w:rsidRDefault="0026552A" w:rsidP="0026552A"/>
        </w:tc>
      </w:tr>
      <w:tr w:rsidR="0026552A" w:rsidRPr="0026552A" w:rsidTr="0026552A">
        <w:tc>
          <w:tcPr>
            <w:tcW w:w="3085" w:type="dxa"/>
            <w:shd w:val="clear" w:color="auto" w:fill="auto"/>
          </w:tcPr>
          <w:p w:rsidR="0026552A" w:rsidRPr="0026552A" w:rsidRDefault="0026552A" w:rsidP="0026552A">
            <w:pPr>
              <w:rPr>
                <w:b/>
              </w:rPr>
            </w:pPr>
            <w:r w:rsidRPr="0026552A">
              <w:rPr>
                <w:b/>
              </w:rPr>
              <w:t>Datum periodičnog pregleda</w:t>
            </w:r>
          </w:p>
        </w:tc>
        <w:tc>
          <w:tcPr>
            <w:tcW w:w="6203" w:type="dxa"/>
            <w:gridSpan w:val="2"/>
            <w:shd w:val="clear" w:color="auto" w:fill="auto"/>
          </w:tcPr>
          <w:p w:rsidR="0026552A" w:rsidRPr="0026552A" w:rsidRDefault="0026552A" w:rsidP="0026552A"/>
        </w:tc>
      </w:tr>
    </w:tbl>
    <w:p w:rsidR="0026552A" w:rsidRPr="0026552A" w:rsidRDefault="0026552A" w:rsidP="0026552A">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821"/>
        <w:gridCol w:w="1852"/>
        <w:gridCol w:w="842"/>
        <w:gridCol w:w="850"/>
        <w:gridCol w:w="851"/>
        <w:gridCol w:w="850"/>
        <w:gridCol w:w="851"/>
        <w:gridCol w:w="1950"/>
      </w:tblGrid>
      <w:tr w:rsidR="0026552A" w:rsidRPr="0026552A" w:rsidTr="0026552A">
        <w:trPr>
          <w:cantSplit/>
          <w:trHeight w:val="1468"/>
        </w:trPr>
        <w:tc>
          <w:tcPr>
            <w:tcW w:w="421" w:type="dxa"/>
            <w:shd w:val="clear" w:color="auto" w:fill="auto"/>
            <w:textDirection w:val="btLr"/>
          </w:tcPr>
          <w:p w:rsidR="0026552A" w:rsidRPr="0026552A" w:rsidRDefault="0026552A" w:rsidP="0026552A">
            <w:pPr>
              <w:ind w:left="113" w:right="113"/>
              <w:rPr>
                <w:sz w:val="16"/>
                <w:szCs w:val="16"/>
              </w:rPr>
            </w:pPr>
            <w:r w:rsidRPr="0026552A">
              <w:rPr>
                <w:sz w:val="16"/>
                <w:szCs w:val="16"/>
              </w:rPr>
              <w:t>Redni broj</w:t>
            </w:r>
          </w:p>
        </w:tc>
        <w:tc>
          <w:tcPr>
            <w:tcW w:w="821" w:type="dxa"/>
            <w:shd w:val="clear" w:color="auto" w:fill="auto"/>
            <w:textDirection w:val="btLr"/>
          </w:tcPr>
          <w:p w:rsidR="0026552A" w:rsidRPr="0026552A" w:rsidRDefault="0026552A" w:rsidP="0026552A">
            <w:pPr>
              <w:ind w:left="113" w:right="113"/>
              <w:rPr>
                <w:sz w:val="16"/>
                <w:szCs w:val="16"/>
              </w:rPr>
            </w:pPr>
            <w:r w:rsidRPr="0026552A">
              <w:rPr>
                <w:sz w:val="16"/>
                <w:szCs w:val="16"/>
              </w:rPr>
              <w:t>Tip aparata</w:t>
            </w:r>
          </w:p>
        </w:tc>
        <w:tc>
          <w:tcPr>
            <w:tcW w:w="1852" w:type="dxa"/>
            <w:shd w:val="clear" w:color="auto" w:fill="auto"/>
          </w:tcPr>
          <w:p w:rsidR="0026552A" w:rsidRPr="0026552A" w:rsidRDefault="0026552A" w:rsidP="0026552A">
            <w:pPr>
              <w:rPr>
                <w:sz w:val="16"/>
                <w:szCs w:val="16"/>
              </w:rPr>
            </w:pPr>
            <w:r w:rsidRPr="0026552A">
              <w:rPr>
                <w:sz w:val="16"/>
                <w:szCs w:val="16"/>
              </w:rPr>
              <w:t>Tvornički broj vatrogasnog aparata / godina proizvodnje</w:t>
            </w:r>
          </w:p>
        </w:tc>
        <w:tc>
          <w:tcPr>
            <w:tcW w:w="842" w:type="dxa"/>
            <w:shd w:val="clear" w:color="auto" w:fill="auto"/>
            <w:textDirection w:val="btLr"/>
          </w:tcPr>
          <w:p w:rsidR="0026552A" w:rsidRPr="0026552A" w:rsidRDefault="0026552A" w:rsidP="0026552A">
            <w:pPr>
              <w:ind w:left="113" w:right="113"/>
              <w:rPr>
                <w:sz w:val="16"/>
                <w:szCs w:val="16"/>
              </w:rPr>
            </w:pPr>
            <w:r w:rsidRPr="0026552A">
              <w:rPr>
                <w:sz w:val="16"/>
                <w:szCs w:val="16"/>
              </w:rPr>
              <w:t xml:space="preserve">Označenost, uočljivost i dostupnost </w:t>
            </w:r>
            <w:proofErr w:type="spellStart"/>
            <w:r w:rsidRPr="0026552A">
              <w:rPr>
                <w:sz w:val="16"/>
                <w:szCs w:val="16"/>
              </w:rPr>
              <w:t>v.a</w:t>
            </w:r>
            <w:proofErr w:type="spellEnd"/>
            <w:r w:rsidRPr="0026552A">
              <w:rPr>
                <w:sz w:val="16"/>
                <w:szCs w:val="16"/>
              </w:rPr>
              <w:t>.</w:t>
            </w:r>
          </w:p>
        </w:tc>
        <w:tc>
          <w:tcPr>
            <w:tcW w:w="850" w:type="dxa"/>
            <w:shd w:val="clear" w:color="auto" w:fill="auto"/>
            <w:textDirection w:val="btLr"/>
          </w:tcPr>
          <w:p w:rsidR="0026552A" w:rsidRPr="0026552A" w:rsidRDefault="0026552A" w:rsidP="0026552A">
            <w:pPr>
              <w:ind w:left="113" w:right="113"/>
              <w:rPr>
                <w:sz w:val="16"/>
                <w:szCs w:val="16"/>
              </w:rPr>
            </w:pPr>
            <w:r w:rsidRPr="0026552A">
              <w:rPr>
                <w:sz w:val="16"/>
                <w:szCs w:val="16"/>
              </w:rPr>
              <w:t xml:space="preserve">Opće stanje </w:t>
            </w:r>
            <w:proofErr w:type="spellStart"/>
            <w:r w:rsidRPr="0026552A">
              <w:rPr>
                <w:sz w:val="16"/>
                <w:szCs w:val="16"/>
              </w:rPr>
              <w:t>v.a</w:t>
            </w:r>
            <w:proofErr w:type="spellEnd"/>
            <w:r w:rsidRPr="0026552A">
              <w:rPr>
                <w:sz w:val="16"/>
                <w:szCs w:val="16"/>
              </w:rPr>
              <w:t>.</w:t>
            </w:r>
          </w:p>
        </w:tc>
        <w:tc>
          <w:tcPr>
            <w:tcW w:w="851" w:type="dxa"/>
            <w:shd w:val="clear" w:color="auto" w:fill="auto"/>
            <w:textDirection w:val="btLr"/>
          </w:tcPr>
          <w:p w:rsidR="0026552A" w:rsidRPr="0026552A" w:rsidRDefault="0026552A" w:rsidP="0026552A">
            <w:pPr>
              <w:ind w:left="113" w:right="113"/>
              <w:rPr>
                <w:sz w:val="16"/>
                <w:szCs w:val="16"/>
              </w:rPr>
            </w:pPr>
            <w:r w:rsidRPr="0026552A">
              <w:rPr>
                <w:sz w:val="16"/>
                <w:szCs w:val="16"/>
              </w:rPr>
              <w:t xml:space="preserve">Kompletnost </w:t>
            </w:r>
            <w:proofErr w:type="spellStart"/>
            <w:r w:rsidRPr="0026552A">
              <w:rPr>
                <w:sz w:val="16"/>
                <w:szCs w:val="16"/>
              </w:rPr>
              <w:t>v.a</w:t>
            </w:r>
            <w:proofErr w:type="spellEnd"/>
            <w:r w:rsidRPr="0026552A">
              <w:rPr>
                <w:sz w:val="16"/>
                <w:szCs w:val="16"/>
              </w:rPr>
              <w:t>.</w:t>
            </w:r>
          </w:p>
        </w:tc>
        <w:tc>
          <w:tcPr>
            <w:tcW w:w="850" w:type="dxa"/>
            <w:shd w:val="clear" w:color="auto" w:fill="auto"/>
            <w:textDirection w:val="btLr"/>
          </w:tcPr>
          <w:p w:rsidR="0026552A" w:rsidRPr="0026552A" w:rsidRDefault="0026552A" w:rsidP="0026552A">
            <w:pPr>
              <w:ind w:left="113" w:right="113"/>
              <w:rPr>
                <w:sz w:val="16"/>
                <w:szCs w:val="16"/>
              </w:rPr>
            </w:pPr>
            <w:r w:rsidRPr="0026552A">
              <w:rPr>
                <w:sz w:val="16"/>
                <w:szCs w:val="16"/>
              </w:rPr>
              <w:t xml:space="preserve">Stanje plombe zatvarača/ventila </w:t>
            </w:r>
            <w:proofErr w:type="spellStart"/>
            <w:r w:rsidRPr="0026552A">
              <w:rPr>
                <w:sz w:val="16"/>
                <w:szCs w:val="16"/>
              </w:rPr>
              <w:t>v.a</w:t>
            </w:r>
            <w:proofErr w:type="spellEnd"/>
            <w:r w:rsidRPr="0026552A">
              <w:rPr>
                <w:sz w:val="16"/>
                <w:szCs w:val="16"/>
              </w:rPr>
              <w:t>.</w:t>
            </w:r>
          </w:p>
        </w:tc>
        <w:tc>
          <w:tcPr>
            <w:tcW w:w="851" w:type="dxa"/>
            <w:shd w:val="clear" w:color="auto" w:fill="auto"/>
            <w:textDirection w:val="btLr"/>
          </w:tcPr>
          <w:p w:rsidR="0026552A" w:rsidRPr="0026552A" w:rsidRDefault="0026552A" w:rsidP="0026552A">
            <w:pPr>
              <w:ind w:left="113" w:right="113"/>
              <w:rPr>
                <w:sz w:val="14"/>
                <w:szCs w:val="14"/>
              </w:rPr>
            </w:pPr>
            <w:r w:rsidRPr="0026552A">
              <w:rPr>
                <w:sz w:val="14"/>
                <w:szCs w:val="14"/>
              </w:rPr>
              <w:t>Uočeni nedostatci i njihovo otklanjanje</w:t>
            </w:r>
          </w:p>
        </w:tc>
        <w:tc>
          <w:tcPr>
            <w:tcW w:w="1950" w:type="dxa"/>
            <w:shd w:val="clear" w:color="auto" w:fill="auto"/>
          </w:tcPr>
          <w:p w:rsidR="0026552A" w:rsidRPr="0026552A" w:rsidRDefault="0026552A" w:rsidP="0026552A">
            <w:pPr>
              <w:rPr>
                <w:sz w:val="16"/>
                <w:szCs w:val="16"/>
              </w:rPr>
            </w:pPr>
            <w:r w:rsidRPr="0026552A">
              <w:rPr>
                <w:sz w:val="16"/>
                <w:szCs w:val="16"/>
              </w:rPr>
              <w:t>Serijski broj naljepnice periodičnog pregleda</w:t>
            </w:r>
          </w:p>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c>
          <w:tcPr>
            <w:tcW w:w="421" w:type="dxa"/>
            <w:shd w:val="clear" w:color="auto" w:fill="auto"/>
          </w:tcPr>
          <w:p w:rsidR="0026552A" w:rsidRPr="0026552A" w:rsidRDefault="0026552A" w:rsidP="0026552A"/>
        </w:tc>
        <w:tc>
          <w:tcPr>
            <w:tcW w:w="821" w:type="dxa"/>
            <w:shd w:val="clear" w:color="auto" w:fill="auto"/>
          </w:tcPr>
          <w:p w:rsidR="0026552A" w:rsidRPr="0026552A" w:rsidRDefault="0026552A" w:rsidP="0026552A"/>
        </w:tc>
        <w:tc>
          <w:tcPr>
            <w:tcW w:w="1852" w:type="dxa"/>
            <w:shd w:val="clear" w:color="auto" w:fill="auto"/>
          </w:tcPr>
          <w:p w:rsidR="0026552A" w:rsidRPr="0026552A" w:rsidRDefault="0026552A" w:rsidP="0026552A"/>
        </w:tc>
        <w:tc>
          <w:tcPr>
            <w:tcW w:w="842"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850" w:type="dxa"/>
            <w:shd w:val="clear" w:color="auto" w:fill="auto"/>
          </w:tcPr>
          <w:p w:rsidR="0026552A" w:rsidRPr="0026552A" w:rsidRDefault="0026552A" w:rsidP="0026552A"/>
        </w:tc>
        <w:tc>
          <w:tcPr>
            <w:tcW w:w="851" w:type="dxa"/>
            <w:shd w:val="clear" w:color="auto" w:fill="auto"/>
          </w:tcPr>
          <w:p w:rsidR="0026552A" w:rsidRPr="0026552A" w:rsidRDefault="0026552A" w:rsidP="0026552A"/>
        </w:tc>
        <w:tc>
          <w:tcPr>
            <w:tcW w:w="1950" w:type="dxa"/>
            <w:shd w:val="clear" w:color="auto" w:fill="auto"/>
          </w:tcPr>
          <w:p w:rsidR="0026552A" w:rsidRPr="0026552A" w:rsidRDefault="0026552A" w:rsidP="0026552A"/>
        </w:tc>
      </w:tr>
      <w:tr w:rsidR="0026552A" w:rsidRPr="0026552A" w:rsidTr="0026552A">
        <w:trPr>
          <w:trHeight w:val="589"/>
        </w:trPr>
        <w:tc>
          <w:tcPr>
            <w:tcW w:w="4786" w:type="dxa"/>
            <w:gridSpan w:val="5"/>
            <w:shd w:val="clear" w:color="auto" w:fill="auto"/>
          </w:tcPr>
          <w:p w:rsidR="0026552A" w:rsidRPr="0026552A" w:rsidRDefault="0026552A" w:rsidP="0026552A">
            <w:pPr>
              <w:rPr>
                <w:sz w:val="24"/>
                <w:szCs w:val="24"/>
              </w:rPr>
            </w:pPr>
            <w:r w:rsidRPr="0026552A">
              <w:rPr>
                <w:sz w:val="24"/>
                <w:szCs w:val="24"/>
              </w:rPr>
              <w:t>Zapisnik sastavio:</w:t>
            </w:r>
          </w:p>
          <w:p w:rsidR="0026552A" w:rsidRPr="0026552A" w:rsidRDefault="0026552A" w:rsidP="0026552A">
            <w:pPr>
              <w:rPr>
                <w:sz w:val="24"/>
                <w:szCs w:val="24"/>
              </w:rPr>
            </w:pPr>
          </w:p>
        </w:tc>
        <w:tc>
          <w:tcPr>
            <w:tcW w:w="4502" w:type="dxa"/>
            <w:gridSpan w:val="4"/>
            <w:shd w:val="clear" w:color="auto" w:fill="auto"/>
          </w:tcPr>
          <w:p w:rsidR="0026552A" w:rsidRPr="0026552A" w:rsidRDefault="0026552A" w:rsidP="0026552A">
            <w:pPr>
              <w:rPr>
                <w:sz w:val="24"/>
                <w:szCs w:val="24"/>
              </w:rPr>
            </w:pPr>
            <w:r w:rsidRPr="0026552A">
              <w:rPr>
                <w:sz w:val="24"/>
                <w:szCs w:val="24"/>
              </w:rPr>
              <w:t>Potpis:</w:t>
            </w:r>
          </w:p>
        </w:tc>
      </w:tr>
    </w:tbl>
    <w:p w:rsidR="0026552A" w:rsidRPr="0026552A" w:rsidRDefault="0026552A" w:rsidP="0026552A">
      <w:pPr>
        <w:rPr>
          <w:sz w:val="24"/>
          <w:szCs w:val="24"/>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A97323" w:rsidRDefault="00A97323" w:rsidP="0026552A">
      <w:pPr>
        <w:rPr>
          <w:rFonts w:ascii="Dutch801 Rm BT" w:hAnsi="Dutch801 Rm BT"/>
          <w:b/>
          <w:sz w:val="22"/>
        </w:rPr>
      </w:pPr>
    </w:p>
    <w:p w:rsidR="00A97323" w:rsidRDefault="00A97323" w:rsidP="0026552A">
      <w:pPr>
        <w:rPr>
          <w:rFonts w:ascii="Dutch801 Rm BT" w:hAnsi="Dutch801 Rm BT"/>
          <w:b/>
          <w:sz w:val="22"/>
        </w:rPr>
      </w:pPr>
    </w:p>
    <w:p w:rsidR="00A97323" w:rsidRDefault="00A97323" w:rsidP="0026552A">
      <w:pPr>
        <w:rPr>
          <w:rFonts w:ascii="Dutch801 Rm BT" w:hAnsi="Dutch801 Rm BT"/>
          <w:b/>
          <w:sz w:val="22"/>
        </w:rPr>
      </w:pPr>
    </w:p>
    <w:p w:rsidR="0026552A" w:rsidRPr="0026552A" w:rsidRDefault="0026552A" w:rsidP="0026552A">
      <w:pPr>
        <w:rPr>
          <w:b/>
          <w:sz w:val="28"/>
        </w:rPr>
      </w:pPr>
      <w:r>
        <w:rPr>
          <w:rFonts w:ascii="Dutch801 Rm BT" w:hAnsi="Dutch801 Rm BT"/>
          <w:b/>
          <w:noProof/>
          <w:sz w:val="28"/>
        </w:rPr>
        <w:lastRenderedPageBreak/>
        <mc:AlternateContent>
          <mc:Choice Requires="wps">
            <w:drawing>
              <wp:anchor distT="0" distB="0" distL="114300" distR="114300" simplePos="0" relativeHeight="251663360" behindDoc="0" locked="0" layoutInCell="1" allowOverlap="1" wp14:anchorId="64C3BB29" wp14:editId="43F01393">
                <wp:simplePos x="0" y="0"/>
                <wp:positionH relativeFrom="column">
                  <wp:posOffset>-734695</wp:posOffset>
                </wp:positionH>
                <wp:positionV relativeFrom="paragraph">
                  <wp:posOffset>130810</wp:posOffset>
                </wp:positionV>
                <wp:extent cx="7700010" cy="8915400"/>
                <wp:effectExtent l="13335" t="12065" r="11430" b="6985"/>
                <wp:wrapNone/>
                <wp:docPr id="1" name="Zaobljeni pravokut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00010" cy="8915400"/>
                        </a:xfrm>
                        <a:prstGeom prst="roundRect">
                          <a:avLst>
                            <a:gd name="adj" fmla="val 16667"/>
                          </a:avLst>
                        </a:prstGeom>
                        <a:solidFill>
                          <a:srgbClr val="FFFFFF"/>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1"/>
                            </w:tblGrid>
                            <w:tr w:rsidR="0026552A" w:rsidRPr="00466765" w:rsidTr="0026552A">
                              <w:tblPrEx>
                                <w:tblCellMar>
                                  <w:top w:w="0" w:type="dxa"/>
                                  <w:bottom w:w="0" w:type="dxa"/>
                                </w:tblCellMar>
                              </w:tblPrEx>
                              <w:tc>
                                <w:tcPr>
                                  <w:tcW w:w="10631" w:type="dxa"/>
                                </w:tcPr>
                                <w:p w:rsidR="0026552A" w:rsidRPr="00466765" w:rsidRDefault="0026552A" w:rsidP="0026552A">
                                  <w:pPr>
                                    <w:pStyle w:val="Naslov6"/>
                                    <w:jc w:val="center"/>
                                    <w:rPr>
                                      <w:rFonts w:ascii="Times New Roman" w:hAnsi="Times New Roman"/>
                                      <w:lang w:val="hr-HR" w:eastAsia="hr-HR"/>
                                    </w:rPr>
                                  </w:pPr>
                                  <w:r w:rsidRPr="00466765">
                                    <w:rPr>
                                      <w:rFonts w:ascii="Times New Roman" w:hAnsi="Times New Roman"/>
                                      <w:lang w:val="hr-HR" w:eastAsia="hr-HR"/>
                                    </w:rPr>
                                    <w:t>ZAPISNIK O PREGLEDU PROTUPOŽARNIH APARATA</w:t>
                                  </w:r>
                                </w:p>
                              </w:tc>
                            </w:tr>
                          </w:tbl>
                          <w:p w:rsidR="0026552A" w:rsidRPr="00466765" w:rsidRDefault="0026552A" w:rsidP="0026552A">
                            <w:pPr>
                              <w:pBdr>
                                <w:bottom w:val="single" w:sz="6" w:space="1" w:color="auto"/>
                              </w:pBdr>
                              <w:rPr>
                                <w:b/>
                                <w:sz w:val="6"/>
                                <w:u w:val="single"/>
                              </w:rPr>
                            </w:pPr>
                          </w:p>
                          <w:p w:rsidR="0026552A" w:rsidRPr="00466765" w:rsidRDefault="0026552A" w:rsidP="0026552A">
                            <w:pPr>
                              <w:pBdr>
                                <w:bottom w:val="single" w:sz="6" w:space="1" w:color="auto"/>
                              </w:pBdr>
                              <w:rPr>
                                <w:b/>
                                <w:sz w:val="6"/>
                                <w:u w:val="single"/>
                              </w:rPr>
                            </w:pPr>
                          </w:p>
                          <w:p w:rsidR="0026552A" w:rsidRPr="00466765" w:rsidRDefault="0026552A" w:rsidP="0026552A">
                            <w:pPr>
                              <w:pBdr>
                                <w:bottom w:val="single" w:sz="6" w:space="1" w:color="auto"/>
                              </w:pBdr>
                              <w:rPr>
                                <w:sz w:val="28"/>
                              </w:rPr>
                            </w:pPr>
                            <w:r w:rsidRPr="00466765">
                              <w:rPr>
                                <w:b/>
                                <w:sz w:val="28"/>
                              </w:rPr>
                              <w:t xml:space="preserve">   </w:t>
                            </w:r>
                            <w:proofErr w:type="spellStart"/>
                            <w:r w:rsidRPr="00466765">
                              <w:rPr>
                                <w:b/>
                                <w:sz w:val="28"/>
                                <w:u w:val="single"/>
                              </w:rPr>
                              <w:t>Objekat</w:t>
                            </w:r>
                            <w:proofErr w:type="spellEnd"/>
                            <w:r w:rsidRPr="00466765">
                              <w:rPr>
                                <w:b/>
                                <w:sz w:val="28"/>
                                <w:u w:val="single"/>
                              </w:rPr>
                              <w:t xml:space="preserve"> :                                                        .</w:t>
                            </w:r>
                            <w:r w:rsidRPr="00466765">
                              <w:rPr>
                                <w:b/>
                                <w:sz w:val="28"/>
                              </w:rPr>
                              <w:tab/>
                            </w:r>
                            <w:r w:rsidRPr="00466765">
                              <w:rPr>
                                <w:b/>
                                <w:sz w:val="28"/>
                              </w:rPr>
                              <w:tab/>
                            </w:r>
                            <w:r w:rsidRPr="00466765">
                              <w:rPr>
                                <w:b/>
                                <w:sz w:val="28"/>
                              </w:rPr>
                              <w:tab/>
                            </w:r>
                            <w:r w:rsidRPr="00466765">
                              <w:rPr>
                                <w:b/>
                                <w:sz w:val="28"/>
                                <w:u w:val="single"/>
                              </w:rPr>
                              <w:t>Antunovac :                   .</w:t>
                            </w:r>
                          </w:p>
                          <w:p w:rsidR="0026552A" w:rsidRPr="00466765" w:rsidRDefault="0026552A" w:rsidP="0026552A">
                            <w:pPr>
                              <w:pBdr>
                                <w:bottom w:val="single" w:sz="6" w:space="1" w:color="auto"/>
                              </w:pBdr>
                              <w:rPr>
                                <w:sz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709"/>
                              <w:gridCol w:w="2126"/>
                              <w:gridCol w:w="425"/>
                              <w:gridCol w:w="426"/>
                              <w:gridCol w:w="4536"/>
                              <w:gridCol w:w="1984"/>
                            </w:tblGrid>
                            <w:tr w:rsidR="0026552A" w:rsidRPr="00466765" w:rsidTr="0026552A">
                              <w:tblPrEx>
                                <w:tblCellMar>
                                  <w:top w:w="0" w:type="dxa"/>
                                  <w:bottom w:w="0" w:type="dxa"/>
                                </w:tblCellMar>
                              </w:tblPrEx>
                              <w:trPr>
                                <w:cantSplit/>
                                <w:trHeight w:val="1358"/>
                              </w:trPr>
                              <w:tc>
                                <w:tcPr>
                                  <w:tcW w:w="425" w:type="dxa"/>
                                  <w:textDirection w:val="btLr"/>
                                </w:tcPr>
                                <w:p w:rsidR="0026552A" w:rsidRPr="00466765" w:rsidRDefault="0026552A">
                                  <w:pPr>
                                    <w:ind w:left="113" w:right="113"/>
                                    <w:jc w:val="center"/>
                                    <w:rPr>
                                      <w:sz w:val="16"/>
                                    </w:rPr>
                                  </w:pPr>
                                  <w:r w:rsidRPr="00466765">
                                    <w:rPr>
                                      <w:sz w:val="16"/>
                                    </w:rPr>
                                    <w:t>Redni broj</w:t>
                                  </w:r>
                                </w:p>
                              </w:tc>
                              <w:tc>
                                <w:tcPr>
                                  <w:tcW w:w="709" w:type="dxa"/>
                                  <w:textDirection w:val="btLr"/>
                                </w:tcPr>
                                <w:p w:rsidR="0026552A" w:rsidRPr="00466765" w:rsidRDefault="0026552A">
                                  <w:pPr>
                                    <w:pStyle w:val="Naslov3"/>
                                    <w:ind w:left="113" w:right="113"/>
                                    <w:rPr>
                                      <w:color w:val="auto"/>
                                      <w:sz w:val="16"/>
                                      <w:lang w:val="hr-HR" w:eastAsia="hr-HR"/>
                                    </w:rPr>
                                  </w:pPr>
                                  <w:r w:rsidRPr="00466765">
                                    <w:rPr>
                                      <w:color w:val="auto"/>
                                      <w:sz w:val="16"/>
                                      <w:lang w:val="hr-HR" w:eastAsia="hr-HR"/>
                                    </w:rPr>
                                    <w:t>Tip aparata</w:t>
                                  </w:r>
                                </w:p>
                              </w:tc>
                              <w:tc>
                                <w:tcPr>
                                  <w:tcW w:w="2126" w:type="dxa"/>
                                </w:tcPr>
                                <w:p w:rsidR="0026552A" w:rsidRPr="00466765" w:rsidRDefault="0026552A">
                                  <w:pPr>
                                    <w:pStyle w:val="Naslov3"/>
                                    <w:rPr>
                                      <w:color w:val="auto"/>
                                      <w:sz w:val="18"/>
                                      <w:lang w:val="hr-HR" w:eastAsia="hr-HR"/>
                                    </w:rPr>
                                  </w:pPr>
                                  <w:r w:rsidRPr="00466765">
                                    <w:rPr>
                                      <w:color w:val="auto"/>
                                      <w:sz w:val="18"/>
                                      <w:lang w:val="hr-HR" w:eastAsia="hr-HR"/>
                                    </w:rPr>
                                    <w:t>Tvornički broj</w:t>
                                  </w:r>
                                </w:p>
                                <w:p w:rsidR="0026552A" w:rsidRPr="00466765" w:rsidRDefault="0026552A">
                                  <w:pPr>
                                    <w:pStyle w:val="Naslov3"/>
                                    <w:rPr>
                                      <w:color w:val="auto"/>
                                      <w:sz w:val="18"/>
                                      <w:lang w:val="hr-HR" w:eastAsia="hr-HR"/>
                                    </w:rPr>
                                  </w:pPr>
                                  <w:r w:rsidRPr="00466765">
                                    <w:rPr>
                                      <w:color w:val="auto"/>
                                      <w:sz w:val="18"/>
                                      <w:lang w:val="hr-HR" w:eastAsia="hr-HR"/>
                                    </w:rPr>
                                    <w:t>Vatrogasnog aparata</w:t>
                                  </w:r>
                                </w:p>
                                <w:p w:rsidR="0026552A" w:rsidRPr="00466765" w:rsidRDefault="0026552A">
                                  <w:pPr>
                                    <w:jc w:val="center"/>
                                    <w:rPr>
                                      <w:sz w:val="18"/>
                                    </w:rPr>
                                  </w:pPr>
                                  <w:r w:rsidRPr="00466765">
                                    <w:rPr>
                                      <w:sz w:val="18"/>
                                    </w:rPr>
                                    <w:t>/ godina proizvodnje</w:t>
                                  </w:r>
                                </w:p>
                              </w:tc>
                              <w:tc>
                                <w:tcPr>
                                  <w:tcW w:w="425" w:type="dxa"/>
                                  <w:textDirection w:val="btLr"/>
                                </w:tcPr>
                                <w:p w:rsidR="0026552A" w:rsidRPr="00466765" w:rsidRDefault="0026552A">
                                  <w:pPr>
                                    <w:pStyle w:val="Naslov3"/>
                                    <w:ind w:left="113" w:right="113"/>
                                    <w:rPr>
                                      <w:color w:val="auto"/>
                                      <w:sz w:val="14"/>
                                      <w:lang w:val="hr-HR" w:eastAsia="hr-HR"/>
                                    </w:rPr>
                                  </w:pPr>
                                  <w:r w:rsidRPr="00466765">
                                    <w:rPr>
                                      <w:color w:val="auto"/>
                                      <w:sz w:val="14"/>
                                      <w:lang w:val="hr-HR" w:eastAsia="hr-HR"/>
                                    </w:rPr>
                                    <w:t>Periodični</w:t>
                                  </w:r>
                                </w:p>
                                <w:p w:rsidR="0026552A" w:rsidRPr="00466765" w:rsidRDefault="0026552A">
                                  <w:pPr>
                                    <w:jc w:val="center"/>
                                    <w:rPr>
                                      <w:sz w:val="14"/>
                                    </w:rPr>
                                  </w:pPr>
                                  <w:r w:rsidRPr="00466765">
                                    <w:rPr>
                                      <w:sz w:val="14"/>
                                    </w:rPr>
                                    <w:t>pregled</w:t>
                                  </w:r>
                                </w:p>
                              </w:tc>
                              <w:tc>
                                <w:tcPr>
                                  <w:tcW w:w="426" w:type="dxa"/>
                                  <w:textDirection w:val="btLr"/>
                                </w:tcPr>
                                <w:p w:rsidR="0026552A" w:rsidRPr="00466765" w:rsidRDefault="0026552A">
                                  <w:pPr>
                                    <w:jc w:val="center"/>
                                    <w:rPr>
                                      <w:sz w:val="14"/>
                                    </w:rPr>
                                  </w:pPr>
                                  <w:r w:rsidRPr="00466765">
                                    <w:rPr>
                                      <w:sz w:val="14"/>
                                    </w:rPr>
                                    <w:t>Kontroli/unutrašnji pregled</w:t>
                                  </w:r>
                                </w:p>
                              </w:tc>
                              <w:tc>
                                <w:tcPr>
                                  <w:tcW w:w="4536" w:type="dxa"/>
                                </w:tcPr>
                                <w:p w:rsidR="0026552A" w:rsidRPr="00466765" w:rsidRDefault="0026552A">
                                  <w:pPr>
                                    <w:pStyle w:val="Naslov3"/>
                                    <w:rPr>
                                      <w:b w:val="0"/>
                                      <w:bCs/>
                                      <w:color w:val="auto"/>
                                      <w:lang w:val="hr-HR" w:eastAsia="hr-HR"/>
                                    </w:rPr>
                                  </w:pPr>
                                  <w:r w:rsidRPr="00466765">
                                    <w:rPr>
                                      <w:b w:val="0"/>
                                      <w:bCs/>
                                      <w:color w:val="auto"/>
                                      <w:lang w:val="hr-HR" w:eastAsia="hr-HR"/>
                                    </w:rPr>
                                    <w:t>Opis rada i utrošeni materijal</w:t>
                                  </w:r>
                                </w:p>
                              </w:tc>
                              <w:tc>
                                <w:tcPr>
                                  <w:tcW w:w="1984" w:type="dxa"/>
                                </w:tcPr>
                                <w:p w:rsidR="0026552A" w:rsidRPr="00466765" w:rsidRDefault="0026552A">
                                  <w:pPr>
                                    <w:pStyle w:val="Naslov3"/>
                                    <w:rPr>
                                      <w:color w:val="auto"/>
                                      <w:sz w:val="18"/>
                                      <w:lang w:val="hr-HR" w:eastAsia="hr-HR"/>
                                    </w:rPr>
                                  </w:pPr>
                                  <w:r w:rsidRPr="00466765">
                                    <w:rPr>
                                      <w:color w:val="auto"/>
                                      <w:sz w:val="18"/>
                                      <w:lang w:val="hr-HR" w:eastAsia="hr-HR"/>
                                    </w:rPr>
                                    <w:t>Serijski broj naljepnice pregleda</w:t>
                                  </w: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Height w:val="214"/>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Height w:val="562"/>
                              </w:trPr>
                              <w:tc>
                                <w:tcPr>
                                  <w:tcW w:w="4111" w:type="dxa"/>
                                  <w:gridSpan w:val="5"/>
                                </w:tcPr>
                                <w:p w:rsidR="0026552A" w:rsidRPr="00466765" w:rsidRDefault="0026552A">
                                  <w:pPr>
                                    <w:rPr>
                                      <w:sz w:val="24"/>
                                    </w:rPr>
                                  </w:pPr>
                                  <w:r w:rsidRPr="00466765">
                                    <w:rPr>
                                      <w:sz w:val="24"/>
                                    </w:rPr>
                                    <w:t>Zapisnik sastavio:</w:t>
                                  </w:r>
                                </w:p>
                                <w:p w:rsidR="0026552A" w:rsidRPr="00466765" w:rsidRDefault="0026552A">
                                  <w:pPr>
                                    <w:rPr>
                                      <w:sz w:val="24"/>
                                    </w:rPr>
                                  </w:pPr>
                                </w:p>
                                <w:p w:rsidR="0026552A" w:rsidRPr="00466765" w:rsidRDefault="0026552A">
                                  <w:pPr>
                                    <w:rPr>
                                      <w:sz w:val="24"/>
                                    </w:rPr>
                                  </w:pPr>
                                </w:p>
                              </w:tc>
                              <w:tc>
                                <w:tcPr>
                                  <w:tcW w:w="6520" w:type="dxa"/>
                                  <w:gridSpan w:val="2"/>
                                </w:tcPr>
                                <w:p w:rsidR="0026552A" w:rsidRPr="00466765" w:rsidRDefault="0026552A">
                                  <w:pPr>
                                    <w:rPr>
                                      <w:sz w:val="24"/>
                                    </w:rPr>
                                  </w:pPr>
                                  <w:r w:rsidRPr="00466765">
                                    <w:rPr>
                                      <w:sz w:val="24"/>
                                    </w:rPr>
                                    <w:t>Potpis:</w:t>
                                  </w:r>
                                </w:p>
                              </w:tc>
                            </w:tr>
                          </w:tbl>
                          <w:p w:rsidR="0026552A" w:rsidRDefault="0026552A" w:rsidP="0026552A">
                            <w:pPr>
                              <w:pBdr>
                                <w:bottom w:val="single" w:sz="6" w:space="1" w:color="auto"/>
                              </w:pBdr>
                              <w:rPr>
                                <w:rFonts w:ascii="Arial" w:hAnsi="Arial"/>
                                <w:sz w:val="6"/>
                              </w:rPr>
                            </w:pPr>
                          </w:p>
                          <w:p w:rsidR="0026552A" w:rsidRDefault="0026552A" w:rsidP="0026552A">
                            <w:pPr>
                              <w:pBdr>
                                <w:bottom w:val="single" w:sz="6" w:space="1" w:color="auto"/>
                              </w:pBd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26552A" w:rsidRDefault="0026552A" w:rsidP="0026552A">
                            <w:pPr>
                              <w:pBdr>
                                <w:bottom w:val="single" w:sz="6" w:space="1" w:color="auto"/>
                              </w:pBdr>
                              <w:rPr>
                                <w:rFonts w:ascii="Arial" w:hAnsi="Arial"/>
                                <w:sz w:val="24"/>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oundrect id="Zaobljeni pravokutnik 1" o:spid="_x0000_s1026" style="position:absolute;margin-left:-57.85pt;margin-top:10.3pt;width:606.3pt;height:7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" strokecolor="white">
                <v:textbox inset="1pt,1pt,1pt,1pt">
                  <w:txbxContent>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1"/>
                      </w:tblGrid>
                      <w:tr w:rsidR="0026552A" w:rsidRPr="00466765" w:rsidTr="0026552A">
                        <w:tblPrEx>
                          <w:tblCellMar>
                            <w:top w:w="0" w:type="dxa"/>
                            <w:bottom w:w="0" w:type="dxa"/>
                          </w:tblCellMar>
                        </w:tblPrEx>
                        <w:tc>
                          <w:tcPr>
                            <w:tcW w:w="10631" w:type="dxa"/>
                          </w:tcPr>
                          <w:p w:rsidR="0026552A" w:rsidRPr="00466765" w:rsidRDefault="0026552A" w:rsidP="0026552A">
                            <w:pPr>
                              <w:pStyle w:val="Naslov6"/>
                              <w:jc w:val="center"/>
                              <w:rPr>
                                <w:rFonts w:ascii="Times New Roman" w:hAnsi="Times New Roman"/>
                                <w:lang w:val="hr-HR" w:eastAsia="hr-HR"/>
                              </w:rPr>
                            </w:pPr>
                            <w:r w:rsidRPr="00466765">
                              <w:rPr>
                                <w:rFonts w:ascii="Times New Roman" w:hAnsi="Times New Roman"/>
                                <w:lang w:val="hr-HR" w:eastAsia="hr-HR"/>
                              </w:rPr>
                              <w:t>ZAPISNIK O PREGLEDU PROTUPOŽARNIH APARATA</w:t>
                            </w:r>
                          </w:p>
                        </w:tc>
                      </w:tr>
                    </w:tbl>
                    <w:p w:rsidR="0026552A" w:rsidRPr="00466765" w:rsidRDefault="0026552A" w:rsidP="0026552A">
                      <w:pPr>
                        <w:pBdr>
                          <w:bottom w:val="single" w:sz="6" w:space="1" w:color="auto"/>
                        </w:pBdr>
                        <w:rPr>
                          <w:b/>
                          <w:sz w:val="6"/>
                          <w:u w:val="single"/>
                        </w:rPr>
                      </w:pPr>
                    </w:p>
                    <w:p w:rsidR="0026552A" w:rsidRPr="00466765" w:rsidRDefault="0026552A" w:rsidP="0026552A">
                      <w:pPr>
                        <w:pBdr>
                          <w:bottom w:val="single" w:sz="6" w:space="1" w:color="auto"/>
                        </w:pBdr>
                        <w:rPr>
                          <w:b/>
                          <w:sz w:val="6"/>
                          <w:u w:val="single"/>
                        </w:rPr>
                      </w:pPr>
                    </w:p>
                    <w:p w:rsidR="0026552A" w:rsidRPr="00466765" w:rsidRDefault="0026552A" w:rsidP="0026552A">
                      <w:pPr>
                        <w:pBdr>
                          <w:bottom w:val="single" w:sz="6" w:space="1" w:color="auto"/>
                        </w:pBdr>
                        <w:rPr>
                          <w:sz w:val="28"/>
                        </w:rPr>
                      </w:pPr>
                      <w:r w:rsidRPr="00466765">
                        <w:rPr>
                          <w:b/>
                          <w:sz w:val="28"/>
                        </w:rPr>
                        <w:t xml:space="preserve">   </w:t>
                      </w:r>
                      <w:proofErr w:type="spellStart"/>
                      <w:r w:rsidRPr="00466765">
                        <w:rPr>
                          <w:b/>
                          <w:sz w:val="28"/>
                          <w:u w:val="single"/>
                        </w:rPr>
                        <w:t>Objekat</w:t>
                      </w:r>
                      <w:proofErr w:type="spellEnd"/>
                      <w:r w:rsidRPr="00466765">
                        <w:rPr>
                          <w:b/>
                          <w:sz w:val="28"/>
                          <w:u w:val="single"/>
                        </w:rPr>
                        <w:t xml:space="preserve"> :                                                        .</w:t>
                      </w:r>
                      <w:r w:rsidRPr="00466765">
                        <w:rPr>
                          <w:b/>
                          <w:sz w:val="28"/>
                        </w:rPr>
                        <w:tab/>
                      </w:r>
                      <w:r w:rsidRPr="00466765">
                        <w:rPr>
                          <w:b/>
                          <w:sz w:val="28"/>
                        </w:rPr>
                        <w:tab/>
                      </w:r>
                      <w:r w:rsidRPr="00466765">
                        <w:rPr>
                          <w:b/>
                          <w:sz w:val="28"/>
                        </w:rPr>
                        <w:tab/>
                      </w:r>
                      <w:r w:rsidRPr="00466765">
                        <w:rPr>
                          <w:b/>
                          <w:sz w:val="28"/>
                          <w:u w:val="single"/>
                        </w:rPr>
                        <w:t>Antunovac :                   .</w:t>
                      </w:r>
                    </w:p>
                    <w:p w:rsidR="0026552A" w:rsidRPr="00466765" w:rsidRDefault="0026552A" w:rsidP="0026552A">
                      <w:pPr>
                        <w:pBdr>
                          <w:bottom w:val="single" w:sz="6" w:space="1" w:color="auto"/>
                        </w:pBdr>
                        <w:rPr>
                          <w:sz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709"/>
                        <w:gridCol w:w="2126"/>
                        <w:gridCol w:w="425"/>
                        <w:gridCol w:w="426"/>
                        <w:gridCol w:w="4536"/>
                        <w:gridCol w:w="1984"/>
                      </w:tblGrid>
                      <w:tr w:rsidR="0026552A" w:rsidRPr="00466765" w:rsidTr="0026552A">
                        <w:tblPrEx>
                          <w:tblCellMar>
                            <w:top w:w="0" w:type="dxa"/>
                            <w:bottom w:w="0" w:type="dxa"/>
                          </w:tblCellMar>
                        </w:tblPrEx>
                        <w:trPr>
                          <w:cantSplit/>
                          <w:trHeight w:val="1358"/>
                        </w:trPr>
                        <w:tc>
                          <w:tcPr>
                            <w:tcW w:w="425" w:type="dxa"/>
                            <w:textDirection w:val="btLr"/>
                          </w:tcPr>
                          <w:p w:rsidR="0026552A" w:rsidRPr="00466765" w:rsidRDefault="0026552A">
                            <w:pPr>
                              <w:ind w:left="113" w:right="113"/>
                              <w:jc w:val="center"/>
                              <w:rPr>
                                <w:sz w:val="16"/>
                              </w:rPr>
                            </w:pPr>
                            <w:r w:rsidRPr="00466765">
                              <w:rPr>
                                <w:sz w:val="16"/>
                              </w:rPr>
                              <w:t>Redni broj</w:t>
                            </w:r>
                          </w:p>
                        </w:tc>
                        <w:tc>
                          <w:tcPr>
                            <w:tcW w:w="709" w:type="dxa"/>
                            <w:textDirection w:val="btLr"/>
                          </w:tcPr>
                          <w:p w:rsidR="0026552A" w:rsidRPr="00466765" w:rsidRDefault="0026552A">
                            <w:pPr>
                              <w:pStyle w:val="Naslov3"/>
                              <w:ind w:left="113" w:right="113"/>
                              <w:rPr>
                                <w:color w:val="auto"/>
                                <w:sz w:val="16"/>
                                <w:lang w:val="hr-HR" w:eastAsia="hr-HR"/>
                              </w:rPr>
                            </w:pPr>
                            <w:r w:rsidRPr="00466765">
                              <w:rPr>
                                <w:color w:val="auto"/>
                                <w:sz w:val="16"/>
                                <w:lang w:val="hr-HR" w:eastAsia="hr-HR"/>
                              </w:rPr>
                              <w:t>Tip aparata</w:t>
                            </w:r>
                          </w:p>
                        </w:tc>
                        <w:tc>
                          <w:tcPr>
                            <w:tcW w:w="2126" w:type="dxa"/>
                          </w:tcPr>
                          <w:p w:rsidR="0026552A" w:rsidRPr="00466765" w:rsidRDefault="0026552A">
                            <w:pPr>
                              <w:pStyle w:val="Naslov3"/>
                              <w:rPr>
                                <w:color w:val="auto"/>
                                <w:sz w:val="18"/>
                                <w:lang w:val="hr-HR" w:eastAsia="hr-HR"/>
                              </w:rPr>
                            </w:pPr>
                            <w:r w:rsidRPr="00466765">
                              <w:rPr>
                                <w:color w:val="auto"/>
                                <w:sz w:val="18"/>
                                <w:lang w:val="hr-HR" w:eastAsia="hr-HR"/>
                              </w:rPr>
                              <w:t>Tvornički broj</w:t>
                            </w:r>
                          </w:p>
                          <w:p w:rsidR="0026552A" w:rsidRPr="00466765" w:rsidRDefault="0026552A">
                            <w:pPr>
                              <w:pStyle w:val="Naslov3"/>
                              <w:rPr>
                                <w:color w:val="auto"/>
                                <w:sz w:val="18"/>
                                <w:lang w:val="hr-HR" w:eastAsia="hr-HR"/>
                              </w:rPr>
                            </w:pPr>
                            <w:r w:rsidRPr="00466765">
                              <w:rPr>
                                <w:color w:val="auto"/>
                                <w:sz w:val="18"/>
                                <w:lang w:val="hr-HR" w:eastAsia="hr-HR"/>
                              </w:rPr>
                              <w:t>Vatrogasnog aparata</w:t>
                            </w:r>
                          </w:p>
                          <w:p w:rsidR="0026552A" w:rsidRPr="00466765" w:rsidRDefault="0026552A">
                            <w:pPr>
                              <w:jc w:val="center"/>
                              <w:rPr>
                                <w:sz w:val="18"/>
                              </w:rPr>
                            </w:pPr>
                            <w:r w:rsidRPr="00466765">
                              <w:rPr>
                                <w:sz w:val="18"/>
                              </w:rPr>
                              <w:t>/ godina proizvodnje</w:t>
                            </w:r>
                          </w:p>
                        </w:tc>
                        <w:tc>
                          <w:tcPr>
                            <w:tcW w:w="425" w:type="dxa"/>
                            <w:textDirection w:val="btLr"/>
                          </w:tcPr>
                          <w:p w:rsidR="0026552A" w:rsidRPr="00466765" w:rsidRDefault="0026552A">
                            <w:pPr>
                              <w:pStyle w:val="Naslov3"/>
                              <w:ind w:left="113" w:right="113"/>
                              <w:rPr>
                                <w:color w:val="auto"/>
                                <w:sz w:val="14"/>
                                <w:lang w:val="hr-HR" w:eastAsia="hr-HR"/>
                              </w:rPr>
                            </w:pPr>
                            <w:r w:rsidRPr="00466765">
                              <w:rPr>
                                <w:color w:val="auto"/>
                                <w:sz w:val="14"/>
                                <w:lang w:val="hr-HR" w:eastAsia="hr-HR"/>
                              </w:rPr>
                              <w:t>Periodični</w:t>
                            </w:r>
                          </w:p>
                          <w:p w:rsidR="0026552A" w:rsidRPr="00466765" w:rsidRDefault="0026552A">
                            <w:pPr>
                              <w:jc w:val="center"/>
                              <w:rPr>
                                <w:sz w:val="14"/>
                              </w:rPr>
                            </w:pPr>
                            <w:r w:rsidRPr="00466765">
                              <w:rPr>
                                <w:sz w:val="14"/>
                              </w:rPr>
                              <w:t>pregled</w:t>
                            </w:r>
                          </w:p>
                        </w:tc>
                        <w:tc>
                          <w:tcPr>
                            <w:tcW w:w="426" w:type="dxa"/>
                            <w:textDirection w:val="btLr"/>
                          </w:tcPr>
                          <w:p w:rsidR="0026552A" w:rsidRPr="00466765" w:rsidRDefault="0026552A">
                            <w:pPr>
                              <w:jc w:val="center"/>
                              <w:rPr>
                                <w:sz w:val="14"/>
                              </w:rPr>
                            </w:pPr>
                            <w:r w:rsidRPr="00466765">
                              <w:rPr>
                                <w:sz w:val="14"/>
                              </w:rPr>
                              <w:t>Kontroli/unutrašnji pregled</w:t>
                            </w:r>
                          </w:p>
                        </w:tc>
                        <w:tc>
                          <w:tcPr>
                            <w:tcW w:w="4536" w:type="dxa"/>
                          </w:tcPr>
                          <w:p w:rsidR="0026552A" w:rsidRPr="00466765" w:rsidRDefault="0026552A">
                            <w:pPr>
                              <w:pStyle w:val="Naslov3"/>
                              <w:rPr>
                                <w:b w:val="0"/>
                                <w:bCs/>
                                <w:color w:val="auto"/>
                                <w:lang w:val="hr-HR" w:eastAsia="hr-HR"/>
                              </w:rPr>
                            </w:pPr>
                            <w:r w:rsidRPr="00466765">
                              <w:rPr>
                                <w:b w:val="0"/>
                                <w:bCs/>
                                <w:color w:val="auto"/>
                                <w:lang w:val="hr-HR" w:eastAsia="hr-HR"/>
                              </w:rPr>
                              <w:t>Opis rada i utrošeni materijal</w:t>
                            </w:r>
                          </w:p>
                        </w:tc>
                        <w:tc>
                          <w:tcPr>
                            <w:tcW w:w="1984" w:type="dxa"/>
                          </w:tcPr>
                          <w:p w:rsidR="0026552A" w:rsidRPr="00466765" w:rsidRDefault="0026552A">
                            <w:pPr>
                              <w:pStyle w:val="Naslov3"/>
                              <w:rPr>
                                <w:color w:val="auto"/>
                                <w:sz w:val="18"/>
                                <w:lang w:val="hr-HR" w:eastAsia="hr-HR"/>
                              </w:rPr>
                            </w:pPr>
                            <w:r w:rsidRPr="00466765">
                              <w:rPr>
                                <w:color w:val="auto"/>
                                <w:sz w:val="18"/>
                                <w:lang w:val="hr-HR" w:eastAsia="hr-HR"/>
                              </w:rPr>
                              <w:t>Serijski broj naljepnice pregleda</w:t>
                            </w: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Height w:val="214"/>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jc w:val="cente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jc w:val="cente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val="restart"/>
                          </w:tcPr>
                          <w:p w:rsidR="0026552A" w:rsidRPr="00466765" w:rsidRDefault="0026552A">
                            <w:pPr>
                              <w:rPr>
                                <w:sz w:val="24"/>
                              </w:rPr>
                            </w:pPr>
                          </w:p>
                        </w:tc>
                        <w:tc>
                          <w:tcPr>
                            <w:tcW w:w="709" w:type="dxa"/>
                            <w:vMerge w:val="restart"/>
                          </w:tcPr>
                          <w:p w:rsidR="0026552A" w:rsidRPr="00466765" w:rsidRDefault="0026552A">
                            <w:pPr>
                              <w:rPr>
                                <w:sz w:val="24"/>
                              </w:rPr>
                            </w:pPr>
                          </w:p>
                        </w:tc>
                        <w:tc>
                          <w:tcPr>
                            <w:tcW w:w="2126" w:type="dxa"/>
                            <w:vMerge w:val="restart"/>
                          </w:tcPr>
                          <w:p w:rsidR="0026552A" w:rsidRPr="00466765" w:rsidRDefault="0026552A">
                            <w:pPr>
                              <w:rPr>
                                <w:sz w:val="24"/>
                              </w:rPr>
                            </w:pPr>
                          </w:p>
                        </w:tc>
                        <w:tc>
                          <w:tcPr>
                            <w:tcW w:w="425" w:type="dxa"/>
                            <w:vMerge w:val="restart"/>
                          </w:tcPr>
                          <w:p w:rsidR="0026552A" w:rsidRPr="00466765" w:rsidRDefault="0026552A">
                            <w:pPr>
                              <w:rPr>
                                <w:sz w:val="24"/>
                              </w:rPr>
                            </w:pPr>
                          </w:p>
                        </w:tc>
                        <w:tc>
                          <w:tcPr>
                            <w:tcW w:w="426" w:type="dxa"/>
                            <w:vMerge w:val="restart"/>
                          </w:tcPr>
                          <w:p w:rsidR="0026552A" w:rsidRPr="00466765" w:rsidRDefault="0026552A">
                            <w:pPr>
                              <w:rPr>
                                <w:sz w:val="24"/>
                              </w:rPr>
                            </w:pPr>
                          </w:p>
                        </w:tc>
                        <w:tc>
                          <w:tcPr>
                            <w:tcW w:w="4536" w:type="dxa"/>
                          </w:tcPr>
                          <w:p w:rsidR="0026552A" w:rsidRPr="00466765" w:rsidRDefault="0026552A">
                            <w:pPr>
                              <w:rPr>
                                <w:sz w:val="24"/>
                              </w:rPr>
                            </w:pPr>
                          </w:p>
                        </w:tc>
                        <w:tc>
                          <w:tcPr>
                            <w:tcW w:w="1984" w:type="dxa"/>
                            <w:vMerge w:val="restart"/>
                          </w:tcPr>
                          <w:p w:rsidR="0026552A" w:rsidRPr="00466765" w:rsidRDefault="0026552A">
                            <w:pPr>
                              <w:rPr>
                                <w:sz w:val="24"/>
                              </w:rPr>
                            </w:pPr>
                          </w:p>
                        </w:tc>
                      </w:tr>
                      <w:tr w:rsidR="0026552A" w:rsidRPr="00466765" w:rsidTr="0026552A">
                        <w:tblPrEx>
                          <w:tblCellMar>
                            <w:top w:w="0" w:type="dxa"/>
                            <w:bottom w:w="0" w:type="dxa"/>
                          </w:tblCellMar>
                        </w:tblPrEx>
                        <w:trPr>
                          <w:cantSplit/>
                        </w:trPr>
                        <w:tc>
                          <w:tcPr>
                            <w:tcW w:w="425" w:type="dxa"/>
                            <w:vMerge/>
                          </w:tcPr>
                          <w:p w:rsidR="0026552A" w:rsidRPr="00466765" w:rsidRDefault="0026552A">
                            <w:pPr>
                              <w:rPr>
                                <w:sz w:val="24"/>
                              </w:rPr>
                            </w:pPr>
                          </w:p>
                        </w:tc>
                        <w:tc>
                          <w:tcPr>
                            <w:tcW w:w="709" w:type="dxa"/>
                            <w:vMerge/>
                          </w:tcPr>
                          <w:p w:rsidR="0026552A" w:rsidRPr="00466765" w:rsidRDefault="0026552A">
                            <w:pPr>
                              <w:rPr>
                                <w:sz w:val="24"/>
                              </w:rPr>
                            </w:pPr>
                          </w:p>
                        </w:tc>
                        <w:tc>
                          <w:tcPr>
                            <w:tcW w:w="2126" w:type="dxa"/>
                            <w:vMerge/>
                          </w:tcPr>
                          <w:p w:rsidR="0026552A" w:rsidRPr="00466765" w:rsidRDefault="0026552A">
                            <w:pPr>
                              <w:rPr>
                                <w:sz w:val="24"/>
                              </w:rPr>
                            </w:pPr>
                          </w:p>
                        </w:tc>
                        <w:tc>
                          <w:tcPr>
                            <w:tcW w:w="425" w:type="dxa"/>
                            <w:vMerge/>
                          </w:tcPr>
                          <w:p w:rsidR="0026552A" w:rsidRPr="00466765" w:rsidRDefault="0026552A">
                            <w:pPr>
                              <w:rPr>
                                <w:sz w:val="24"/>
                              </w:rPr>
                            </w:pPr>
                          </w:p>
                        </w:tc>
                        <w:tc>
                          <w:tcPr>
                            <w:tcW w:w="426" w:type="dxa"/>
                            <w:vMerge/>
                          </w:tcPr>
                          <w:p w:rsidR="0026552A" w:rsidRPr="00466765" w:rsidRDefault="0026552A">
                            <w:pPr>
                              <w:rPr>
                                <w:sz w:val="24"/>
                              </w:rPr>
                            </w:pPr>
                          </w:p>
                        </w:tc>
                        <w:tc>
                          <w:tcPr>
                            <w:tcW w:w="4536" w:type="dxa"/>
                          </w:tcPr>
                          <w:p w:rsidR="0026552A" w:rsidRPr="00466765" w:rsidRDefault="0026552A">
                            <w:pPr>
                              <w:rPr>
                                <w:sz w:val="24"/>
                              </w:rPr>
                            </w:pPr>
                          </w:p>
                        </w:tc>
                        <w:tc>
                          <w:tcPr>
                            <w:tcW w:w="1984" w:type="dxa"/>
                            <w:vMerge/>
                          </w:tcPr>
                          <w:p w:rsidR="0026552A" w:rsidRPr="00466765" w:rsidRDefault="0026552A">
                            <w:pPr>
                              <w:rPr>
                                <w:sz w:val="24"/>
                              </w:rPr>
                            </w:pPr>
                          </w:p>
                        </w:tc>
                      </w:tr>
                      <w:tr w:rsidR="0026552A" w:rsidRPr="00466765" w:rsidTr="0026552A">
                        <w:tblPrEx>
                          <w:tblCellMar>
                            <w:top w:w="0" w:type="dxa"/>
                            <w:bottom w:w="0" w:type="dxa"/>
                          </w:tblCellMar>
                        </w:tblPrEx>
                        <w:trPr>
                          <w:cantSplit/>
                          <w:trHeight w:val="562"/>
                        </w:trPr>
                        <w:tc>
                          <w:tcPr>
                            <w:tcW w:w="4111" w:type="dxa"/>
                            <w:gridSpan w:val="5"/>
                          </w:tcPr>
                          <w:p w:rsidR="0026552A" w:rsidRPr="00466765" w:rsidRDefault="0026552A">
                            <w:pPr>
                              <w:rPr>
                                <w:sz w:val="24"/>
                              </w:rPr>
                            </w:pPr>
                            <w:r w:rsidRPr="00466765">
                              <w:rPr>
                                <w:sz w:val="24"/>
                              </w:rPr>
                              <w:t>Zapisnik sastavio:</w:t>
                            </w:r>
                          </w:p>
                          <w:p w:rsidR="0026552A" w:rsidRPr="00466765" w:rsidRDefault="0026552A">
                            <w:pPr>
                              <w:rPr>
                                <w:sz w:val="24"/>
                              </w:rPr>
                            </w:pPr>
                          </w:p>
                          <w:p w:rsidR="0026552A" w:rsidRPr="00466765" w:rsidRDefault="0026552A">
                            <w:pPr>
                              <w:rPr>
                                <w:sz w:val="24"/>
                              </w:rPr>
                            </w:pPr>
                          </w:p>
                        </w:tc>
                        <w:tc>
                          <w:tcPr>
                            <w:tcW w:w="6520" w:type="dxa"/>
                            <w:gridSpan w:val="2"/>
                          </w:tcPr>
                          <w:p w:rsidR="0026552A" w:rsidRPr="00466765" w:rsidRDefault="0026552A">
                            <w:pPr>
                              <w:rPr>
                                <w:sz w:val="24"/>
                              </w:rPr>
                            </w:pPr>
                            <w:r w:rsidRPr="00466765">
                              <w:rPr>
                                <w:sz w:val="24"/>
                              </w:rPr>
                              <w:t>Potpis:</w:t>
                            </w:r>
                          </w:p>
                        </w:tc>
                      </w:tr>
                    </w:tbl>
                    <w:p w:rsidR="0026552A" w:rsidRDefault="0026552A" w:rsidP="0026552A">
                      <w:pPr>
                        <w:pBdr>
                          <w:bottom w:val="single" w:sz="6" w:space="1" w:color="auto"/>
                        </w:pBdr>
                        <w:rPr>
                          <w:rFonts w:ascii="Arial" w:hAnsi="Arial"/>
                          <w:sz w:val="6"/>
                        </w:rPr>
                      </w:pPr>
                    </w:p>
                    <w:p w:rsidR="0026552A" w:rsidRDefault="0026552A" w:rsidP="0026552A">
                      <w:pPr>
                        <w:pBdr>
                          <w:bottom w:val="single" w:sz="6" w:space="1" w:color="auto"/>
                        </w:pBd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26552A" w:rsidRDefault="0026552A" w:rsidP="0026552A">
                      <w:pPr>
                        <w:pBdr>
                          <w:bottom w:val="single" w:sz="6" w:space="1" w:color="auto"/>
                        </w:pBdr>
                        <w:rPr>
                          <w:rFonts w:ascii="Arial" w:hAnsi="Arial"/>
                          <w:sz w:val="24"/>
                        </w:rPr>
                      </w:pPr>
                    </w:p>
                  </w:txbxContent>
                </v:textbox>
              </v:roundrect>
            </w:pict>
          </mc:Fallback>
        </mc:AlternateContent>
      </w:r>
    </w:p>
    <w:p w:rsidR="0026552A" w:rsidRPr="0026552A" w:rsidRDefault="0026552A" w:rsidP="0026552A">
      <w:pPr>
        <w:jc w:val="center"/>
        <w:rPr>
          <w:b/>
          <w:sz w:val="28"/>
        </w:rPr>
      </w:pPr>
    </w:p>
    <w:p w:rsidR="0026552A" w:rsidRPr="0026552A" w:rsidRDefault="0026552A" w:rsidP="0026552A">
      <w:pPr>
        <w:jc w:val="right"/>
        <w:rPr>
          <w:b/>
          <w:sz w:val="28"/>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rPr>
          <w:rFonts w:ascii="Dutch801 Rm BT" w:hAnsi="Dutch801 Rm BT"/>
          <w:b/>
          <w:sz w:val="22"/>
        </w:rPr>
      </w:pPr>
    </w:p>
    <w:p w:rsidR="0026552A" w:rsidRPr="0026552A" w:rsidRDefault="0026552A" w:rsidP="0026552A">
      <w:pPr>
        <w:ind w:left="360"/>
        <w:rPr>
          <w:b/>
          <w:sz w:val="22"/>
        </w:rPr>
      </w:pPr>
    </w:p>
    <w:p w:rsidR="0026552A" w:rsidRPr="0026552A" w:rsidRDefault="0026552A" w:rsidP="0026552A">
      <w:pPr>
        <w:jc w:val="center"/>
        <w:rPr>
          <w:sz w:val="22"/>
        </w:rPr>
      </w:pPr>
    </w:p>
    <w:p w:rsidR="0026552A" w:rsidRPr="0026552A" w:rsidRDefault="0026552A" w:rsidP="0026552A">
      <w:pPr>
        <w:rPr>
          <w:b/>
          <w:sz w:val="24"/>
          <w:szCs w:val="24"/>
        </w:rPr>
      </w:pPr>
      <w:r w:rsidRPr="0026552A">
        <w:rPr>
          <w:b/>
          <w:sz w:val="24"/>
          <w:szCs w:val="24"/>
        </w:rPr>
        <w:t>EVIDENCIJA DJELATNIKA OSPOSOBLJENIH ZA PROVEDBU PREVENTIVNIH MJERA ZAŠTITE OD POŽARA</w:t>
      </w:r>
    </w:p>
    <w:p w:rsidR="0026552A" w:rsidRPr="0026552A" w:rsidRDefault="0026552A" w:rsidP="0026552A">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3717"/>
        <w:gridCol w:w="900"/>
        <w:gridCol w:w="3958"/>
      </w:tblGrid>
      <w:tr w:rsidR="0026552A" w:rsidRPr="0026552A" w:rsidTr="0026552A">
        <w:tc>
          <w:tcPr>
            <w:tcW w:w="711" w:type="dxa"/>
            <w:vAlign w:val="center"/>
          </w:tcPr>
          <w:p w:rsidR="0026552A" w:rsidRPr="0026552A" w:rsidRDefault="0026552A" w:rsidP="0026552A">
            <w:pPr>
              <w:jc w:val="center"/>
              <w:rPr>
                <w:sz w:val="22"/>
              </w:rPr>
            </w:pPr>
            <w:r w:rsidRPr="0026552A">
              <w:rPr>
                <w:sz w:val="22"/>
              </w:rPr>
              <w:t>RED.</w:t>
            </w:r>
          </w:p>
          <w:p w:rsidR="0026552A" w:rsidRPr="0026552A" w:rsidRDefault="0026552A" w:rsidP="0026552A">
            <w:pPr>
              <w:jc w:val="center"/>
              <w:rPr>
                <w:sz w:val="22"/>
              </w:rPr>
            </w:pPr>
            <w:r w:rsidRPr="0026552A">
              <w:rPr>
                <w:sz w:val="22"/>
              </w:rPr>
              <w:t>BR.</w:t>
            </w:r>
          </w:p>
        </w:tc>
        <w:tc>
          <w:tcPr>
            <w:tcW w:w="3717" w:type="dxa"/>
          </w:tcPr>
          <w:p w:rsidR="0026552A" w:rsidRPr="0026552A" w:rsidRDefault="0026552A" w:rsidP="0026552A">
            <w:pPr>
              <w:rPr>
                <w:sz w:val="22"/>
              </w:rPr>
            </w:pPr>
            <w:r w:rsidRPr="0026552A">
              <w:rPr>
                <w:sz w:val="22"/>
              </w:rPr>
              <w:t>IME I PREZIME OSPOSOBLJENOG DJELATNIKA</w:t>
            </w:r>
          </w:p>
        </w:tc>
        <w:tc>
          <w:tcPr>
            <w:tcW w:w="900" w:type="dxa"/>
            <w:vAlign w:val="center"/>
          </w:tcPr>
          <w:p w:rsidR="0026552A" w:rsidRPr="0026552A" w:rsidRDefault="0026552A" w:rsidP="0026552A">
            <w:pPr>
              <w:jc w:val="center"/>
              <w:rPr>
                <w:sz w:val="22"/>
              </w:rPr>
            </w:pPr>
            <w:r w:rsidRPr="0026552A">
              <w:rPr>
                <w:sz w:val="22"/>
              </w:rPr>
              <w:t>RED. BR.</w:t>
            </w:r>
          </w:p>
        </w:tc>
        <w:tc>
          <w:tcPr>
            <w:tcW w:w="3958" w:type="dxa"/>
          </w:tcPr>
          <w:p w:rsidR="0026552A" w:rsidRPr="0026552A" w:rsidRDefault="0026552A" w:rsidP="0026552A">
            <w:pPr>
              <w:rPr>
                <w:sz w:val="22"/>
              </w:rPr>
            </w:pPr>
            <w:r w:rsidRPr="0026552A">
              <w:rPr>
                <w:sz w:val="22"/>
              </w:rPr>
              <w:t>IME I PREZIME OSPOSOBLJENOG DJELATNIKA</w:t>
            </w: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1</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30</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2</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31</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3</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32</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4</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33</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5</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34</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6</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35</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7</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36</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8</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37</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9</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38</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10</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39</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11</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40</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12</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41</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13</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42</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14</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43</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15</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44</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16</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45</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17</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46</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18</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47</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19</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48</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20</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49</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21</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50</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22</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51</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23</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52</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24</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53</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25</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54</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26</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55</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27</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56</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28</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57</w:t>
            </w:r>
          </w:p>
        </w:tc>
        <w:tc>
          <w:tcPr>
            <w:tcW w:w="3958" w:type="dxa"/>
          </w:tcPr>
          <w:p w:rsidR="0026552A" w:rsidRPr="0026552A" w:rsidRDefault="0026552A" w:rsidP="0026552A">
            <w:pPr>
              <w:rPr>
                <w:sz w:val="36"/>
                <w:szCs w:val="36"/>
              </w:rPr>
            </w:pPr>
          </w:p>
        </w:tc>
      </w:tr>
      <w:tr w:rsidR="0026552A" w:rsidRPr="0026552A" w:rsidTr="0026552A">
        <w:tc>
          <w:tcPr>
            <w:tcW w:w="711" w:type="dxa"/>
            <w:vAlign w:val="center"/>
          </w:tcPr>
          <w:p w:rsidR="0026552A" w:rsidRPr="0026552A" w:rsidRDefault="0026552A" w:rsidP="0026552A">
            <w:pPr>
              <w:jc w:val="center"/>
              <w:rPr>
                <w:sz w:val="36"/>
                <w:szCs w:val="36"/>
              </w:rPr>
            </w:pPr>
            <w:r w:rsidRPr="0026552A">
              <w:rPr>
                <w:sz w:val="36"/>
                <w:szCs w:val="36"/>
              </w:rPr>
              <w:t>29</w:t>
            </w:r>
          </w:p>
        </w:tc>
        <w:tc>
          <w:tcPr>
            <w:tcW w:w="3717" w:type="dxa"/>
          </w:tcPr>
          <w:p w:rsidR="0026552A" w:rsidRPr="0026552A" w:rsidRDefault="0026552A" w:rsidP="0026552A">
            <w:pPr>
              <w:rPr>
                <w:sz w:val="36"/>
                <w:szCs w:val="36"/>
              </w:rPr>
            </w:pPr>
          </w:p>
        </w:tc>
        <w:tc>
          <w:tcPr>
            <w:tcW w:w="900" w:type="dxa"/>
            <w:vAlign w:val="center"/>
          </w:tcPr>
          <w:p w:rsidR="0026552A" w:rsidRPr="0026552A" w:rsidRDefault="0026552A" w:rsidP="0026552A">
            <w:pPr>
              <w:jc w:val="center"/>
              <w:rPr>
                <w:sz w:val="36"/>
                <w:szCs w:val="36"/>
              </w:rPr>
            </w:pPr>
            <w:r w:rsidRPr="0026552A">
              <w:rPr>
                <w:sz w:val="36"/>
                <w:szCs w:val="36"/>
              </w:rPr>
              <w:t>58</w:t>
            </w:r>
          </w:p>
        </w:tc>
        <w:tc>
          <w:tcPr>
            <w:tcW w:w="3958" w:type="dxa"/>
          </w:tcPr>
          <w:p w:rsidR="0026552A" w:rsidRPr="0026552A" w:rsidRDefault="0026552A" w:rsidP="0026552A">
            <w:pPr>
              <w:rPr>
                <w:sz w:val="36"/>
                <w:szCs w:val="36"/>
              </w:rPr>
            </w:pPr>
          </w:p>
        </w:tc>
      </w:tr>
    </w:tbl>
    <w:p w:rsidR="0026552A" w:rsidRPr="0026552A" w:rsidRDefault="0026552A" w:rsidP="0026552A">
      <w:pPr>
        <w:rPr>
          <w:b/>
          <w:sz w:val="24"/>
          <w:szCs w:val="24"/>
        </w:rPr>
      </w:pPr>
    </w:p>
    <w:p w:rsidR="0026552A" w:rsidRPr="0026552A" w:rsidRDefault="0026552A" w:rsidP="0026552A">
      <w:pPr>
        <w:rPr>
          <w:b/>
          <w:sz w:val="24"/>
          <w:szCs w:val="24"/>
        </w:rPr>
      </w:pPr>
      <w:r w:rsidRPr="0026552A">
        <w:rPr>
          <w:b/>
          <w:sz w:val="24"/>
          <w:szCs w:val="24"/>
        </w:rPr>
        <w:t xml:space="preserve">EVIDENCIJA DJELATNIKA OSPOSOBLJENIH ZA PRUŽANJE PRVE POMOĆI </w:t>
      </w:r>
    </w:p>
    <w:p w:rsidR="0026552A" w:rsidRPr="0026552A" w:rsidRDefault="0026552A" w:rsidP="0026552A">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78"/>
      </w:tblGrid>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RED. BR.</w:t>
            </w:r>
          </w:p>
        </w:tc>
        <w:tc>
          <w:tcPr>
            <w:tcW w:w="8278" w:type="dxa"/>
            <w:vAlign w:val="center"/>
          </w:tcPr>
          <w:p w:rsidR="0026552A" w:rsidRPr="0026552A" w:rsidRDefault="0026552A" w:rsidP="0026552A">
            <w:pPr>
              <w:rPr>
                <w:sz w:val="24"/>
                <w:szCs w:val="24"/>
              </w:rPr>
            </w:pPr>
            <w:r w:rsidRPr="0026552A">
              <w:rPr>
                <w:sz w:val="24"/>
                <w:szCs w:val="24"/>
              </w:rPr>
              <w:t>IME I PREZIME OSPOSOBLJENOG DJELATNIKA</w:t>
            </w: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lastRenderedPageBreak/>
              <w:t>1</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2</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3</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4</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5</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6</w:t>
            </w:r>
          </w:p>
        </w:tc>
        <w:tc>
          <w:tcPr>
            <w:tcW w:w="8278" w:type="dxa"/>
          </w:tcPr>
          <w:p w:rsidR="0026552A" w:rsidRPr="0026552A" w:rsidRDefault="0026552A" w:rsidP="0026552A">
            <w:pPr>
              <w:rPr>
                <w:sz w:val="36"/>
                <w:szCs w:val="36"/>
              </w:rPr>
            </w:pPr>
          </w:p>
        </w:tc>
      </w:tr>
    </w:tbl>
    <w:p w:rsidR="0026552A" w:rsidRPr="0026552A" w:rsidRDefault="0026552A" w:rsidP="0026552A"/>
    <w:p w:rsidR="0026552A" w:rsidRPr="0026552A" w:rsidRDefault="0026552A" w:rsidP="0026552A"/>
    <w:p w:rsidR="0026552A" w:rsidRPr="0026552A" w:rsidRDefault="0026552A" w:rsidP="0026552A">
      <w:pPr>
        <w:rPr>
          <w:b/>
          <w:sz w:val="24"/>
          <w:szCs w:val="24"/>
        </w:rPr>
      </w:pPr>
      <w:r w:rsidRPr="0026552A">
        <w:rPr>
          <w:b/>
          <w:sz w:val="24"/>
          <w:szCs w:val="24"/>
        </w:rPr>
        <w:t>EVIDENCIJA DJELATNIKA OSPOSOBLJENIH ZA EVAKUACIJU I SPAŠAVANJE</w:t>
      </w:r>
    </w:p>
    <w:p w:rsidR="0026552A" w:rsidRPr="0026552A" w:rsidRDefault="0026552A" w:rsidP="0026552A">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78"/>
      </w:tblGrid>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RED. BR.</w:t>
            </w:r>
          </w:p>
        </w:tc>
        <w:tc>
          <w:tcPr>
            <w:tcW w:w="8278" w:type="dxa"/>
            <w:vAlign w:val="center"/>
          </w:tcPr>
          <w:p w:rsidR="0026552A" w:rsidRPr="0026552A" w:rsidRDefault="0026552A" w:rsidP="0026552A">
            <w:pPr>
              <w:rPr>
                <w:sz w:val="24"/>
                <w:szCs w:val="24"/>
              </w:rPr>
            </w:pPr>
            <w:r w:rsidRPr="0026552A">
              <w:rPr>
                <w:sz w:val="24"/>
                <w:szCs w:val="24"/>
              </w:rPr>
              <w:t>IME I PREZIME OSPOSOBLJENOG DJELATNIKA</w:t>
            </w: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1</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2</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3</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4</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5</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6</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7</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8</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9</w:t>
            </w:r>
          </w:p>
        </w:tc>
        <w:tc>
          <w:tcPr>
            <w:tcW w:w="8278" w:type="dxa"/>
          </w:tcPr>
          <w:p w:rsidR="0026552A" w:rsidRPr="0026552A" w:rsidRDefault="0026552A" w:rsidP="0026552A">
            <w:pPr>
              <w:rPr>
                <w:sz w:val="36"/>
                <w:szCs w:val="36"/>
              </w:rPr>
            </w:pPr>
          </w:p>
        </w:tc>
      </w:tr>
      <w:tr w:rsidR="0026552A" w:rsidRPr="0026552A" w:rsidTr="0026552A">
        <w:tc>
          <w:tcPr>
            <w:tcW w:w="1008" w:type="dxa"/>
            <w:vAlign w:val="center"/>
          </w:tcPr>
          <w:p w:rsidR="0026552A" w:rsidRPr="0026552A" w:rsidRDefault="0026552A" w:rsidP="0026552A">
            <w:pPr>
              <w:jc w:val="center"/>
              <w:rPr>
                <w:sz w:val="24"/>
                <w:szCs w:val="24"/>
              </w:rPr>
            </w:pPr>
            <w:r w:rsidRPr="0026552A">
              <w:rPr>
                <w:sz w:val="24"/>
                <w:szCs w:val="24"/>
              </w:rPr>
              <w:t>10</w:t>
            </w:r>
          </w:p>
        </w:tc>
        <w:tc>
          <w:tcPr>
            <w:tcW w:w="8278" w:type="dxa"/>
          </w:tcPr>
          <w:p w:rsidR="0026552A" w:rsidRPr="0026552A" w:rsidRDefault="0026552A" w:rsidP="0026552A">
            <w:pPr>
              <w:rPr>
                <w:sz w:val="36"/>
                <w:szCs w:val="36"/>
              </w:rPr>
            </w:pPr>
          </w:p>
        </w:tc>
      </w:tr>
    </w:tbl>
    <w:p w:rsidR="0026552A" w:rsidRDefault="0026552A"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Default="0073544D" w:rsidP="0026552A">
      <w:pPr>
        <w:rPr>
          <w:b/>
          <w:sz w:val="24"/>
          <w:szCs w:val="24"/>
        </w:rPr>
      </w:pPr>
    </w:p>
    <w:p w:rsidR="0073544D" w:rsidRPr="0026552A" w:rsidRDefault="0073544D" w:rsidP="0026552A">
      <w:pPr>
        <w:rPr>
          <w:b/>
          <w:sz w:val="24"/>
          <w:szCs w:val="24"/>
        </w:rPr>
      </w:pPr>
    </w:p>
    <w:p w:rsidR="00051411" w:rsidRDefault="007F551E" w:rsidP="002C1DCA">
      <w:pPr>
        <w:rPr>
          <w:sz w:val="24"/>
          <w:szCs w:val="24"/>
        </w:rPr>
      </w:pPr>
      <w:r>
        <w:rPr>
          <w:sz w:val="24"/>
          <w:szCs w:val="24"/>
        </w:rPr>
        <w:lastRenderedPageBreak/>
        <w:t xml:space="preserve">379. </w:t>
      </w:r>
    </w:p>
    <w:p w:rsidR="007F551E" w:rsidRPr="007F551E" w:rsidRDefault="007F551E" w:rsidP="007F551E">
      <w:pPr>
        <w:ind w:firstLine="720"/>
        <w:jc w:val="both"/>
        <w:rPr>
          <w:sz w:val="24"/>
          <w:szCs w:val="24"/>
        </w:rPr>
      </w:pPr>
      <w:r w:rsidRPr="007F551E">
        <w:rPr>
          <w:sz w:val="24"/>
          <w:szCs w:val="24"/>
        </w:rPr>
        <w:t xml:space="preserve">Temeljem članka 10. Zakona o komunalnom gospodarstvu („Narodne novine“ broj 36/95, 109/95-Uredba, 70/97, 128/99, 57/00, 129/00, 59/01, 26/03-pročišćen tekst, 82/04, 178/04, 38/09, 79/09 i 49/11) i članka 13. Odluke o osnivanju Vlastitog pogona („Službeni glasnik Općine Antunovac“ broj 02/08 i 07/09) Upravitelj Vlastitog pogona Općine Antunovac dana 13. prosinca 2012. godine donio je </w:t>
      </w:r>
    </w:p>
    <w:p w:rsidR="007F551E" w:rsidRPr="007F551E" w:rsidRDefault="007F551E" w:rsidP="007F551E">
      <w:pPr>
        <w:jc w:val="both"/>
        <w:rPr>
          <w:sz w:val="24"/>
          <w:szCs w:val="24"/>
        </w:rPr>
      </w:pPr>
    </w:p>
    <w:p w:rsidR="007F551E" w:rsidRPr="007F551E" w:rsidRDefault="007F551E" w:rsidP="007F551E">
      <w:pPr>
        <w:jc w:val="center"/>
        <w:rPr>
          <w:b/>
          <w:sz w:val="36"/>
          <w:szCs w:val="36"/>
        </w:rPr>
      </w:pPr>
      <w:r w:rsidRPr="007F551E">
        <w:rPr>
          <w:b/>
          <w:sz w:val="36"/>
          <w:szCs w:val="36"/>
        </w:rPr>
        <w:t>PLAN I PROGRAM RADA</w:t>
      </w:r>
    </w:p>
    <w:p w:rsidR="007F551E" w:rsidRPr="007F551E" w:rsidRDefault="007F551E" w:rsidP="007F551E">
      <w:pPr>
        <w:jc w:val="center"/>
        <w:rPr>
          <w:b/>
          <w:sz w:val="24"/>
          <w:szCs w:val="24"/>
        </w:rPr>
      </w:pPr>
      <w:r w:rsidRPr="007F551E">
        <w:rPr>
          <w:b/>
          <w:sz w:val="24"/>
          <w:szCs w:val="24"/>
        </w:rPr>
        <w:t>Vlastitog pogona Općine Antunovac za 2013. godinu</w:t>
      </w:r>
    </w:p>
    <w:p w:rsidR="007F551E" w:rsidRPr="007F551E" w:rsidRDefault="007F551E" w:rsidP="007F551E">
      <w:pPr>
        <w:jc w:val="center"/>
        <w:rPr>
          <w:sz w:val="24"/>
          <w:szCs w:val="24"/>
        </w:rPr>
      </w:pPr>
    </w:p>
    <w:p w:rsidR="007F551E" w:rsidRPr="007F551E" w:rsidRDefault="007F551E" w:rsidP="007F551E">
      <w:pPr>
        <w:rPr>
          <w:sz w:val="24"/>
          <w:szCs w:val="24"/>
        </w:rPr>
      </w:pPr>
    </w:p>
    <w:p w:rsidR="007F551E" w:rsidRPr="007F551E" w:rsidRDefault="007F551E" w:rsidP="007F551E">
      <w:pPr>
        <w:jc w:val="center"/>
        <w:rPr>
          <w:sz w:val="24"/>
          <w:szCs w:val="24"/>
        </w:rPr>
      </w:pPr>
      <w:r w:rsidRPr="007F551E">
        <w:rPr>
          <w:sz w:val="24"/>
          <w:szCs w:val="24"/>
        </w:rPr>
        <w:t>Članak 1.</w:t>
      </w:r>
    </w:p>
    <w:p w:rsidR="007F551E" w:rsidRPr="007F551E" w:rsidRDefault="007F551E" w:rsidP="007F551E">
      <w:pPr>
        <w:jc w:val="center"/>
        <w:rPr>
          <w:sz w:val="24"/>
          <w:szCs w:val="24"/>
        </w:rPr>
      </w:pPr>
    </w:p>
    <w:p w:rsidR="007F551E" w:rsidRPr="007F551E" w:rsidRDefault="007F551E" w:rsidP="007F551E">
      <w:pPr>
        <w:ind w:firstLine="720"/>
        <w:jc w:val="both"/>
        <w:rPr>
          <w:sz w:val="24"/>
          <w:szCs w:val="24"/>
        </w:rPr>
      </w:pPr>
      <w:r w:rsidRPr="007F551E">
        <w:rPr>
          <w:sz w:val="24"/>
          <w:szCs w:val="24"/>
        </w:rPr>
        <w:t>Ovim planom i programom određuje se obavljanje komunalnih i drugih djelatnosti iz djelokruga rada Vlastitog pogona Općine Antunovac, utvrđenih člankom 3. Odluke o osnivanju Vlastitog pogona („Službeni glasnik“ Općine Antunovac broj 02/08 i 07/09) i to:</w:t>
      </w:r>
    </w:p>
    <w:p w:rsidR="007F551E" w:rsidRPr="007F551E" w:rsidRDefault="007F551E" w:rsidP="007F551E">
      <w:pPr>
        <w:numPr>
          <w:ilvl w:val="0"/>
          <w:numId w:val="12"/>
        </w:numPr>
        <w:jc w:val="both"/>
        <w:rPr>
          <w:sz w:val="24"/>
          <w:szCs w:val="24"/>
        </w:rPr>
      </w:pPr>
      <w:r w:rsidRPr="007F551E">
        <w:rPr>
          <w:sz w:val="24"/>
          <w:szCs w:val="24"/>
        </w:rPr>
        <w:t>održavanje čistoće javnih površina,</w:t>
      </w:r>
    </w:p>
    <w:p w:rsidR="007F551E" w:rsidRPr="007F551E" w:rsidRDefault="007F551E" w:rsidP="007F551E">
      <w:pPr>
        <w:numPr>
          <w:ilvl w:val="0"/>
          <w:numId w:val="12"/>
        </w:numPr>
        <w:jc w:val="both"/>
        <w:rPr>
          <w:sz w:val="24"/>
          <w:szCs w:val="24"/>
        </w:rPr>
      </w:pPr>
      <w:r w:rsidRPr="007F551E">
        <w:rPr>
          <w:sz w:val="24"/>
          <w:szCs w:val="24"/>
        </w:rPr>
        <w:t>održavanje javnih površina,</w:t>
      </w:r>
    </w:p>
    <w:p w:rsidR="007F551E" w:rsidRPr="007F551E" w:rsidRDefault="007F551E" w:rsidP="007F551E">
      <w:pPr>
        <w:numPr>
          <w:ilvl w:val="0"/>
          <w:numId w:val="12"/>
        </w:numPr>
        <w:jc w:val="both"/>
        <w:rPr>
          <w:sz w:val="24"/>
          <w:szCs w:val="24"/>
        </w:rPr>
      </w:pPr>
      <w:r w:rsidRPr="007F551E">
        <w:rPr>
          <w:sz w:val="24"/>
          <w:szCs w:val="24"/>
        </w:rPr>
        <w:t xml:space="preserve">održavanje nerazvrstanih cesta, </w:t>
      </w:r>
    </w:p>
    <w:p w:rsidR="007F551E" w:rsidRPr="007F551E" w:rsidRDefault="007F551E" w:rsidP="007F551E">
      <w:pPr>
        <w:numPr>
          <w:ilvl w:val="0"/>
          <w:numId w:val="12"/>
        </w:numPr>
        <w:jc w:val="both"/>
        <w:rPr>
          <w:sz w:val="24"/>
          <w:szCs w:val="24"/>
        </w:rPr>
      </w:pPr>
      <w:r w:rsidRPr="007F551E">
        <w:rPr>
          <w:sz w:val="24"/>
          <w:szCs w:val="24"/>
        </w:rPr>
        <w:t>održavanje groblja,</w:t>
      </w:r>
    </w:p>
    <w:p w:rsidR="007F551E" w:rsidRPr="007F551E" w:rsidRDefault="007F551E" w:rsidP="007F551E">
      <w:pPr>
        <w:numPr>
          <w:ilvl w:val="0"/>
          <w:numId w:val="12"/>
        </w:numPr>
        <w:jc w:val="both"/>
        <w:rPr>
          <w:sz w:val="24"/>
          <w:szCs w:val="24"/>
        </w:rPr>
      </w:pPr>
      <w:r w:rsidRPr="007F551E">
        <w:rPr>
          <w:sz w:val="24"/>
          <w:szCs w:val="24"/>
        </w:rPr>
        <w:t>održavanje javne rasvjete,</w:t>
      </w:r>
    </w:p>
    <w:p w:rsidR="007F551E" w:rsidRPr="007F551E" w:rsidRDefault="007F551E" w:rsidP="007F551E">
      <w:pPr>
        <w:numPr>
          <w:ilvl w:val="0"/>
          <w:numId w:val="12"/>
        </w:numPr>
        <w:jc w:val="both"/>
        <w:rPr>
          <w:sz w:val="24"/>
          <w:szCs w:val="24"/>
        </w:rPr>
      </w:pPr>
      <w:r w:rsidRPr="007F551E">
        <w:rPr>
          <w:sz w:val="24"/>
          <w:szCs w:val="24"/>
        </w:rPr>
        <w:t>odvodnja atmosferskih voda,</w:t>
      </w:r>
    </w:p>
    <w:p w:rsidR="007F551E" w:rsidRPr="007F551E" w:rsidRDefault="007F551E" w:rsidP="007F551E">
      <w:pPr>
        <w:numPr>
          <w:ilvl w:val="0"/>
          <w:numId w:val="12"/>
        </w:numPr>
        <w:jc w:val="both"/>
        <w:rPr>
          <w:sz w:val="24"/>
          <w:szCs w:val="24"/>
        </w:rPr>
      </w:pPr>
      <w:r w:rsidRPr="007F551E">
        <w:rPr>
          <w:sz w:val="24"/>
          <w:szCs w:val="24"/>
        </w:rPr>
        <w:t>nabava urbane opreme i sadnog materijala,</w:t>
      </w:r>
    </w:p>
    <w:p w:rsidR="007F551E" w:rsidRPr="007F551E" w:rsidRDefault="007F551E" w:rsidP="007F551E">
      <w:pPr>
        <w:numPr>
          <w:ilvl w:val="0"/>
          <w:numId w:val="12"/>
        </w:numPr>
        <w:jc w:val="both"/>
        <w:rPr>
          <w:sz w:val="24"/>
          <w:szCs w:val="24"/>
        </w:rPr>
      </w:pPr>
      <w:r w:rsidRPr="007F551E">
        <w:rPr>
          <w:sz w:val="24"/>
          <w:szCs w:val="24"/>
        </w:rPr>
        <w:t>tekuće održavanje objekata u vlasništvu Općine Antunovac,</w:t>
      </w:r>
    </w:p>
    <w:p w:rsidR="007F551E" w:rsidRPr="007F551E" w:rsidRDefault="007F551E" w:rsidP="007F551E">
      <w:pPr>
        <w:numPr>
          <w:ilvl w:val="0"/>
          <w:numId w:val="12"/>
        </w:numPr>
        <w:jc w:val="both"/>
        <w:rPr>
          <w:sz w:val="24"/>
          <w:szCs w:val="24"/>
        </w:rPr>
      </w:pPr>
      <w:r w:rsidRPr="007F551E">
        <w:rPr>
          <w:sz w:val="24"/>
          <w:szCs w:val="24"/>
        </w:rPr>
        <w:t>prigodno uređenje Općine Antunovac.</w:t>
      </w:r>
    </w:p>
    <w:p w:rsidR="007F551E" w:rsidRPr="007F551E" w:rsidRDefault="007F551E" w:rsidP="007F551E">
      <w:pPr>
        <w:ind w:left="1080"/>
        <w:jc w:val="both"/>
        <w:rPr>
          <w:sz w:val="24"/>
          <w:szCs w:val="24"/>
        </w:rPr>
      </w:pPr>
    </w:p>
    <w:p w:rsidR="007F551E" w:rsidRPr="007F551E" w:rsidRDefault="007F551E" w:rsidP="007F551E">
      <w:pPr>
        <w:ind w:left="720"/>
        <w:jc w:val="both"/>
        <w:rPr>
          <w:sz w:val="24"/>
          <w:szCs w:val="24"/>
        </w:rPr>
      </w:pPr>
      <w:r w:rsidRPr="007F551E">
        <w:rPr>
          <w:sz w:val="24"/>
          <w:szCs w:val="24"/>
        </w:rPr>
        <w:t>Planom i programom se utvrđuje:</w:t>
      </w:r>
    </w:p>
    <w:p w:rsidR="007F551E" w:rsidRPr="007F551E" w:rsidRDefault="007F551E" w:rsidP="007F551E">
      <w:pPr>
        <w:numPr>
          <w:ilvl w:val="0"/>
          <w:numId w:val="12"/>
        </w:numPr>
        <w:jc w:val="both"/>
        <w:rPr>
          <w:sz w:val="24"/>
          <w:szCs w:val="24"/>
        </w:rPr>
      </w:pPr>
      <w:r w:rsidRPr="007F551E">
        <w:rPr>
          <w:sz w:val="24"/>
          <w:szCs w:val="24"/>
        </w:rPr>
        <w:t>opis i opseg poslova sa procjenom pojedinih troškova,</w:t>
      </w:r>
    </w:p>
    <w:p w:rsidR="007F551E" w:rsidRPr="007F551E" w:rsidRDefault="007F551E" w:rsidP="007F551E">
      <w:pPr>
        <w:numPr>
          <w:ilvl w:val="0"/>
          <w:numId w:val="12"/>
        </w:numPr>
        <w:jc w:val="both"/>
        <w:rPr>
          <w:sz w:val="24"/>
          <w:szCs w:val="24"/>
        </w:rPr>
      </w:pPr>
      <w:r w:rsidRPr="007F551E">
        <w:rPr>
          <w:sz w:val="24"/>
          <w:szCs w:val="24"/>
        </w:rPr>
        <w:t xml:space="preserve">iskaz financijskih sredstava potrebnih za ostvarivanje programa sa naznakom izvora financiranja. </w:t>
      </w:r>
    </w:p>
    <w:p w:rsidR="007F551E" w:rsidRPr="007F551E" w:rsidRDefault="007F551E" w:rsidP="007F551E">
      <w:pPr>
        <w:jc w:val="both"/>
        <w:rPr>
          <w:sz w:val="24"/>
          <w:szCs w:val="24"/>
        </w:rPr>
      </w:pPr>
    </w:p>
    <w:p w:rsidR="007F551E" w:rsidRPr="007F551E" w:rsidRDefault="007F551E" w:rsidP="007F551E">
      <w:pPr>
        <w:jc w:val="center"/>
        <w:rPr>
          <w:sz w:val="24"/>
          <w:szCs w:val="24"/>
        </w:rPr>
      </w:pPr>
      <w:r w:rsidRPr="007F551E">
        <w:rPr>
          <w:sz w:val="24"/>
          <w:szCs w:val="24"/>
        </w:rPr>
        <w:t>Članak 2.</w:t>
      </w:r>
    </w:p>
    <w:p w:rsidR="007F551E" w:rsidRPr="007F551E" w:rsidRDefault="007F551E" w:rsidP="007F551E">
      <w:pPr>
        <w:jc w:val="center"/>
        <w:rPr>
          <w:sz w:val="24"/>
          <w:szCs w:val="24"/>
        </w:rPr>
      </w:pPr>
    </w:p>
    <w:p w:rsidR="007F551E" w:rsidRPr="007F551E" w:rsidRDefault="007F551E" w:rsidP="007F551E">
      <w:pPr>
        <w:jc w:val="both"/>
        <w:rPr>
          <w:sz w:val="24"/>
          <w:szCs w:val="24"/>
        </w:rPr>
      </w:pPr>
      <w:r w:rsidRPr="007F551E">
        <w:rPr>
          <w:sz w:val="24"/>
          <w:szCs w:val="24"/>
        </w:rPr>
        <w:tab/>
        <w:t>U 2013. godini komunalne i druge djelatnosti koje obavlja Vlastiti pogon obuhvaćaju:</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I. Održavanje čistoće javnih površina</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a)  redovno čišćenje tijekom cijele godine, dva puta mjesečno, ručno i puhačem središta oba naselja,  autobusnih stajališta i većih javnih površina koje su izvan obuhvata obiteljskih kuća,</w:t>
      </w:r>
    </w:p>
    <w:p w:rsidR="007F551E" w:rsidRPr="007F551E" w:rsidRDefault="007F551E" w:rsidP="007F551E">
      <w:pPr>
        <w:jc w:val="both"/>
        <w:rPr>
          <w:sz w:val="24"/>
          <w:szCs w:val="24"/>
        </w:rPr>
      </w:pPr>
      <w:r w:rsidRPr="007F551E">
        <w:rPr>
          <w:sz w:val="24"/>
          <w:szCs w:val="24"/>
        </w:rPr>
        <w:t>b)  redovno sakupljanje otpada tijekom cijele godine, jednom tjedno, u središtima naselja, dječjim  igralištima, autobusnim stajalištima, Gospodarskoj zoni Antunovac i većim javnim površinama koje se nalaze u redovitom sustavu održavanja,</w:t>
      </w:r>
    </w:p>
    <w:p w:rsidR="007F551E" w:rsidRPr="007F551E" w:rsidRDefault="007F551E" w:rsidP="007F551E">
      <w:pPr>
        <w:jc w:val="both"/>
        <w:rPr>
          <w:sz w:val="24"/>
          <w:szCs w:val="24"/>
        </w:rPr>
      </w:pPr>
      <w:r w:rsidRPr="007F551E">
        <w:rPr>
          <w:sz w:val="24"/>
          <w:szCs w:val="24"/>
        </w:rPr>
        <w:t xml:space="preserve">c)    saniranje privremenih i divljih deponija Ciglana, Stari </w:t>
      </w:r>
      <w:proofErr w:type="spellStart"/>
      <w:r w:rsidRPr="007F551E">
        <w:rPr>
          <w:sz w:val="24"/>
          <w:szCs w:val="24"/>
        </w:rPr>
        <w:t>Seleš</w:t>
      </w:r>
      <w:proofErr w:type="spellEnd"/>
      <w:r w:rsidRPr="007F551E">
        <w:rPr>
          <w:sz w:val="24"/>
          <w:szCs w:val="24"/>
        </w:rPr>
        <w:t xml:space="preserve"> i drugih, </w:t>
      </w:r>
    </w:p>
    <w:p w:rsidR="007F551E" w:rsidRPr="007F551E" w:rsidRDefault="007F551E" w:rsidP="007F551E">
      <w:pPr>
        <w:jc w:val="both"/>
        <w:rPr>
          <w:sz w:val="24"/>
          <w:szCs w:val="24"/>
        </w:rPr>
      </w:pPr>
      <w:r w:rsidRPr="007F551E">
        <w:rPr>
          <w:sz w:val="24"/>
          <w:szCs w:val="24"/>
        </w:rPr>
        <w:t xml:space="preserve">d) saniranje deponije građevinskim otpadom </w:t>
      </w:r>
      <w:proofErr w:type="spellStart"/>
      <w:r w:rsidRPr="007F551E">
        <w:rPr>
          <w:sz w:val="24"/>
          <w:szCs w:val="24"/>
        </w:rPr>
        <w:t>Jamača</w:t>
      </w:r>
      <w:proofErr w:type="spellEnd"/>
      <w:r w:rsidRPr="007F551E">
        <w:rPr>
          <w:sz w:val="24"/>
          <w:szCs w:val="24"/>
        </w:rPr>
        <w:t xml:space="preserve"> planiranjem i </w:t>
      </w:r>
      <w:proofErr w:type="spellStart"/>
      <w:r w:rsidRPr="007F551E">
        <w:rPr>
          <w:sz w:val="24"/>
          <w:szCs w:val="24"/>
        </w:rPr>
        <w:t>prigurivanjem</w:t>
      </w:r>
      <w:proofErr w:type="spellEnd"/>
      <w:r w:rsidRPr="007F551E">
        <w:rPr>
          <w:sz w:val="24"/>
          <w:szCs w:val="24"/>
        </w:rPr>
        <w:t xml:space="preserve"> otpada građevinskim strojem u depresiju, pet puta godišnje.  </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ab/>
        <w:t xml:space="preserve">Sredstva za izvršenje radova predviđaju se u iznosu  od 35.000,00 kn, a financirat će se iz sredstava komunalne naknade. </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II. Održavanje javnih površina</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a)  pregled, čišćenje i planiranje svih zelenih površina koje su u sustavu košenja, siječanj-travanj,</w:t>
      </w:r>
    </w:p>
    <w:p w:rsidR="007F551E" w:rsidRPr="007F551E" w:rsidRDefault="007F551E" w:rsidP="007F551E">
      <w:pPr>
        <w:jc w:val="both"/>
        <w:rPr>
          <w:sz w:val="24"/>
          <w:szCs w:val="24"/>
        </w:rPr>
      </w:pPr>
      <w:r w:rsidRPr="007F551E">
        <w:rPr>
          <w:sz w:val="24"/>
          <w:szCs w:val="24"/>
        </w:rPr>
        <w:lastRenderedPageBreak/>
        <w:t>b) dovoženje zemlje, strojno i ručno planiranje javnih površina u svrhu prilagodba površina za košenje rotacionom kosilicom:</w:t>
      </w:r>
    </w:p>
    <w:p w:rsidR="007F551E" w:rsidRPr="007F551E" w:rsidRDefault="007F551E" w:rsidP="007F551E">
      <w:pPr>
        <w:jc w:val="both"/>
        <w:rPr>
          <w:sz w:val="24"/>
          <w:szCs w:val="24"/>
        </w:rPr>
      </w:pPr>
      <w:r w:rsidRPr="007F551E">
        <w:rPr>
          <w:sz w:val="24"/>
          <w:szCs w:val="24"/>
        </w:rPr>
        <w:t xml:space="preserve">-  središte naselja </w:t>
      </w:r>
      <w:proofErr w:type="spellStart"/>
      <w:r w:rsidRPr="007F551E">
        <w:rPr>
          <w:sz w:val="24"/>
          <w:szCs w:val="24"/>
        </w:rPr>
        <w:t>Ivanovac</w:t>
      </w:r>
      <w:proofErr w:type="spellEnd"/>
      <w:r w:rsidRPr="007F551E">
        <w:rPr>
          <w:sz w:val="24"/>
          <w:szCs w:val="24"/>
        </w:rPr>
        <w:t xml:space="preserve"> zbog sjedanja prokopa za kanalizacijsku mrežu,  i Gospodarska zona Antunovac,</w:t>
      </w:r>
    </w:p>
    <w:p w:rsidR="007F551E" w:rsidRPr="007F551E" w:rsidRDefault="007F551E" w:rsidP="007F551E">
      <w:pPr>
        <w:jc w:val="both"/>
        <w:rPr>
          <w:sz w:val="24"/>
          <w:szCs w:val="24"/>
        </w:rPr>
      </w:pPr>
      <w:r w:rsidRPr="007F551E">
        <w:rPr>
          <w:sz w:val="24"/>
          <w:szCs w:val="24"/>
        </w:rPr>
        <w:t>c)  valjanje javnih površina u gospodarskoj zoni Antunovac</w:t>
      </w:r>
    </w:p>
    <w:p w:rsidR="007F551E" w:rsidRPr="007F551E" w:rsidRDefault="007F551E" w:rsidP="007F551E">
      <w:pPr>
        <w:jc w:val="both"/>
        <w:rPr>
          <w:sz w:val="24"/>
          <w:szCs w:val="24"/>
        </w:rPr>
      </w:pPr>
      <w:r w:rsidRPr="007F551E">
        <w:rPr>
          <w:sz w:val="24"/>
          <w:szCs w:val="24"/>
        </w:rPr>
        <w:t xml:space="preserve">d)  redovna košnja trave u periodu travanj - listopad: </w:t>
      </w:r>
    </w:p>
    <w:p w:rsidR="007F551E" w:rsidRPr="007F551E" w:rsidRDefault="007F551E" w:rsidP="007F551E">
      <w:pPr>
        <w:jc w:val="both"/>
        <w:rPr>
          <w:sz w:val="24"/>
          <w:szCs w:val="24"/>
        </w:rPr>
      </w:pPr>
      <w:r w:rsidRPr="007F551E">
        <w:rPr>
          <w:sz w:val="24"/>
          <w:szCs w:val="24"/>
        </w:rPr>
        <w:t>- središta oba naselja, dva puta mjesečno,</w:t>
      </w:r>
    </w:p>
    <w:p w:rsidR="007F551E" w:rsidRPr="007F551E" w:rsidRDefault="007F551E" w:rsidP="007F551E">
      <w:pPr>
        <w:jc w:val="both"/>
        <w:rPr>
          <w:sz w:val="24"/>
          <w:szCs w:val="24"/>
        </w:rPr>
      </w:pPr>
      <w:r w:rsidRPr="007F551E">
        <w:rPr>
          <w:sz w:val="24"/>
          <w:szCs w:val="24"/>
        </w:rPr>
        <w:t xml:space="preserve">- spomen obilježje </w:t>
      </w:r>
      <w:proofErr w:type="spellStart"/>
      <w:r w:rsidRPr="007F551E">
        <w:rPr>
          <w:sz w:val="24"/>
          <w:szCs w:val="24"/>
        </w:rPr>
        <w:t>Ivanovac</w:t>
      </w:r>
      <w:proofErr w:type="spellEnd"/>
      <w:r w:rsidRPr="007F551E">
        <w:rPr>
          <w:sz w:val="24"/>
          <w:szCs w:val="24"/>
        </w:rPr>
        <w:t xml:space="preserve"> i </w:t>
      </w:r>
      <w:proofErr w:type="spellStart"/>
      <w:r w:rsidRPr="007F551E">
        <w:rPr>
          <w:sz w:val="24"/>
          <w:szCs w:val="24"/>
        </w:rPr>
        <w:t>Orlovnjak</w:t>
      </w:r>
      <w:proofErr w:type="spellEnd"/>
      <w:r w:rsidRPr="007F551E">
        <w:rPr>
          <w:sz w:val="24"/>
          <w:szCs w:val="24"/>
        </w:rPr>
        <w:t>, dva puta mjesečno,</w:t>
      </w:r>
    </w:p>
    <w:p w:rsidR="007F551E" w:rsidRPr="007F551E" w:rsidRDefault="007F551E" w:rsidP="007F551E">
      <w:pPr>
        <w:jc w:val="both"/>
        <w:rPr>
          <w:sz w:val="24"/>
          <w:szCs w:val="24"/>
        </w:rPr>
      </w:pPr>
      <w:r w:rsidRPr="007F551E">
        <w:rPr>
          <w:sz w:val="24"/>
          <w:szCs w:val="24"/>
        </w:rPr>
        <w:t xml:space="preserve">- nogometna igrališta u Antunovcu i </w:t>
      </w:r>
      <w:proofErr w:type="spellStart"/>
      <w:r w:rsidRPr="007F551E">
        <w:rPr>
          <w:sz w:val="24"/>
          <w:szCs w:val="24"/>
        </w:rPr>
        <w:t>Ivanovcu</w:t>
      </w:r>
      <w:proofErr w:type="spellEnd"/>
      <w:r w:rsidRPr="007F551E">
        <w:rPr>
          <w:sz w:val="24"/>
          <w:szCs w:val="24"/>
        </w:rPr>
        <w:t>, jednom tjedno,</w:t>
      </w:r>
    </w:p>
    <w:p w:rsidR="007F551E" w:rsidRPr="007F551E" w:rsidRDefault="007F551E" w:rsidP="007F551E">
      <w:pPr>
        <w:jc w:val="both"/>
        <w:rPr>
          <w:sz w:val="24"/>
          <w:szCs w:val="24"/>
        </w:rPr>
      </w:pPr>
      <w:r w:rsidRPr="007F551E">
        <w:rPr>
          <w:sz w:val="24"/>
          <w:szCs w:val="24"/>
        </w:rPr>
        <w:t>- dječja igrališta u oba naselja, dva puta mjesečno,</w:t>
      </w:r>
    </w:p>
    <w:p w:rsidR="007F551E" w:rsidRPr="007F551E" w:rsidRDefault="007F551E" w:rsidP="007F551E">
      <w:pPr>
        <w:jc w:val="both"/>
        <w:rPr>
          <w:sz w:val="24"/>
          <w:szCs w:val="24"/>
        </w:rPr>
      </w:pPr>
      <w:r w:rsidRPr="007F551E">
        <w:rPr>
          <w:sz w:val="24"/>
          <w:szCs w:val="24"/>
        </w:rPr>
        <w:t xml:space="preserve">- javne površine Gospodarske zone Antunovac, dva puta mjesečno, </w:t>
      </w:r>
    </w:p>
    <w:p w:rsidR="007F551E" w:rsidRPr="007F551E" w:rsidRDefault="007F551E" w:rsidP="007F551E">
      <w:pPr>
        <w:jc w:val="both"/>
        <w:rPr>
          <w:sz w:val="24"/>
          <w:szCs w:val="24"/>
        </w:rPr>
      </w:pPr>
      <w:r w:rsidRPr="007F551E">
        <w:rPr>
          <w:sz w:val="24"/>
          <w:szCs w:val="24"/>
        </w:rPr>
        <w:t xml:space="preserve">- veće zelene površine: drvored na ulazu u naselje </w:t>
      </w:r>
      <w:proofErr w:type="spellStart"/>
      <w:r w:rsidRPr="007F551E">
        <w:rPr>
          <w:sz w:val="24"/>
          <w:szCs w:val="24"/>
        </w:rPr>
        <w:t>Ivanovac</w:t>
      </w:r>
      <w:proofErr w:type="spellEnd"/>
      <w:r w:rsidRPr="007F551E">
        <w:rPr>
          <w:sz w:val="24"/>
          <w:szCs w:val="24"/>
        </w:rPr>
        <w:t xml:space="preserve">, park u </w:t>
      </w:r>
      <w:proofErr w:type="spellStart"/>
      <w:r w:rsidRPr="007F551E">
        <w:rPr>
          <w:sz w:val="24"/>
          <w:szCs w:val="24"/>
        </w:rPr>
        <w:t>Držaničkoj</w:t>
      </w:r>
      <w:proofErr w:type="spellEnd"/>
      <w:r w:rsidRPr="007F551E">
        <w:rPr>
          <w:sz w:val="24"/>
          <w:szCs w:val="24"/>
        </w:rPr>
        <w:t xml:space="preserve"> ulici, neizgrađene čestice u ulicama Dr. Franje Tuđmana i Hrvatskih branitelja, Vodocrpilište, odvojak </w:t>
      </w:r>
      <w:proofErr w:type="spellStart"/>
      <w:r w:rsidRPr="007F551E">
        <w:rPr>
          <w:sz w:val="24"/>
          <w:szCs w:val="24"/>
        </w:rPr>
        <w:t>Krivak</w:t>
      </w:r>
      <w:proofErr w:type="spellEnd"/>
      <w:r w:rsidRPr="007F551E">
        <w:rPr>
          <w:sz w:val="24"/>
          <w:szCs w:val="24"/>
        </w:rPr>
        <w:t xml:space="preserve">, odvojak nogometno igralište, Čepinska, pumpne stanice kanalizacije, igralište </w:t>
      </w:r>
      <w:proofErr w:type="spellStart"/>
      <w:r w:rsidRPr="007F551E">
        <w:rPr>
          <w:sz w:val="24"/>
          <w:szCs w:val="24"/>
        </w:rPr>
        <w:t>Josipin</w:t>
      </w:r>
      <w:proofErr w:type="spellEnd"/>
      <w:r w:rsidRPr="007F551E">
        <w:rPr>
          <w:sz w:val="24"/>
          <w:szCs w:val="24"/>
        </w:rPr>
        <w:t xml:space="preserve"> Dvor, cestovna bankina i kanal </w:t>
      </w:r>
      <w:proofErr w:type="spellStart"/>
      <w:r w:rsidRPr="007F551E">
        <w:rPr>
          <w:sz w:val="24"/>
          <w:szCs w:val="24"/>
        </w:rPr>
        <w:t>Josipin</w:t>
      </w:r>
      <w:proofErr w:type="spellEnd"/>
      <w:r w:rsidRPr="007F551E">
        <w:rPr>
          <w:sz w:val="24"/>
          <w:szCs w:val="24"/>
        </w:rPr>
        <w:t xml:space="preserve"> dvor, boćalište i prijelaz pruge u A. Starčevića,  Pašnjak, cestovna bankina i kanal u ulici Hrvatske Republike, </w:t>
      </w:r>
      <w:proofErr w:type="spellStart"/>
      <w:r w:rsidRPr="007F551E">
        <w:rPr>
          <w:sz w:val="24"/>
          <w:szCs w:val="24"/>
        </w:rPr>
        <w:t>Kranic</w:t>
      </w:r>
      <w:proofErr w:type="spellEnd"/>
      <w:r w:rsidRPr="007F551E">
        <w:rPr>
          <w:sz w:val="24"/>
          <w:szCs w:val="24"/>
        </w:rPr>
        <w:t xml:space="preserve">, Josipa Kozarca, Školska, Kolodvorska i čestice gospodarske zone Antunovac jedan puta mjesečno, </w:t>
      </w:r>
      <w:r w:rsidRPr="007F551E">
        <w:rPr>
          <w:sz w:val="24"/>
          <w:szCs w:val="24"/>
        </w:rPr>
        <w:tab/>
      </w:r>
      <w:r w:rsidRPr="007F551E">
        <w:rPr>
          <w:sz w:val="24"/>
          <w:szCs w:val="24"/>
        </w:rPr>
        <w:tab/>
      </w:r>
    </w:p>
    <w:p w:rsidR="007F551E" w:rsidRPr="007F551E" w:rsidRDefault="007F551E" w:rsidP="007F551E">
      <w:pPr>
        <w:jc w:val="both"/>
        <w:rPr>
          <w:sz w:val="24"/>
          <w:szCs w:val="24"/>
        </w:rPr>
      </w:pPr>
      <w:r w:rsidRPr="007F551E">
        <w:rPr>
          <w:sz w:val="24"/>
          <w:szCs w:val="24"/>
        </w:rPr>
        <w:t>- ostale zelene površine ispred kuća nedostupnih vlasnika i sl., jednom mjesečno.</w:t>
      </w:r>
    </w:p>
    <w:p w:rsidR="007F551E" w:rsidRPr="007F551E" w:rsidRDefault="007F551E" w:rsidP="007F551E">
      <w:pPr>
        <w:jc w:val="both"/>
        <w:rPr>
          <w:sz w:val="24"/>
          <w:szCs w:val="24"/>
        </w:rPr>
      </w:pPr>
      <w:r w:rsidRPr="007F551E">
        <w:rPr>
          <w:sz w:val="24"/>
          <w:szCs w:val="24"/>
        </w:rPr>
        <w:t>Ukupna površina javnih i ostalih površina koje se kose iznosi 31 hektar.</w:t>
      </w:r>
    </w:p>
    <w:p w:rsidR="007F551E" w:rsidRPr="007F551E" w:rsidRDefault="007F551E" w:rsidP="007F551E">
      <w:pPr>
        <w:jc w:val="both"/>
        <w:rPr>
          <w:sz w:val="24"/>
          <w:szCs w:val="24"/>
        </w:rPr>
      </w:pPr>
      <w:r w:rsidRPr="007F551E">
        <w:rPr>
          <w:sz w:val="24"/>
          <w:szCs w:val="24"/>
        </w:rPr>
        <w:t xml:space="preserve">e) košenje kanala i bankina cesta mlatilicom i </w:t>
      </w:r>
      <w:proofErr w:type="spellStart"/>
      <w:r w:rsidRPr="007F551E">
        <w:rPr>
          <w:sz w:val="24"/>
          <w:szCs w:val="24"/>
        </w:rPr>
        <w:t>malčerom</w:t>
      </w:r>
      <w:proofErr w:type="spellEnd"/>
      <w:r w:rsidRPr="007F551E">
        <w:rPr>
          <w:sz w:val="24"/>
          <w:szCs w:val="24"/>
        </w:rPr>
        <w:t xml:space="preserve"> dva puta godišnje u dijelovima naselja koji nisu u redovitom sustavu košenja: dijelovi ulice Hrvatske Republike, kanal uz igralište u Antunovcu i </w:t>
      </w:r>
      <w:proofErr w:type="spellStart"/>
      <w:r w:rsidRPr="007F551E">
        <w:rPr>
          <w:sz w:val="24"/>
          <w:szCs w:val="24"/>
        </w:rPr>
        <w:t>Ivanovcu</w:t>
      </w:r>
      <w:proofErr w:type="spellEnd"/>
      <w:r w:rsidRPr="007F551E">
        <w:rPr>
          <w:sz w:val="24"/>
          <w:szCs w:val="24"/>
        </w:rPr>
        <w:t xml:space="preserve">, dio ulice Tina Ujevića, kanal do </w:t>
      </w:r>
      <w:proofErr w:type="spellStart"/>
      <w:r w:rsidRPr="007F551E">
        <w:rPr>
          <w:sz w:val="24"/>
          <w:szCs w:val="24"/>
        </w:rPr>
        <w:t>Cus</w:t>
      </w:r>
      <w:proofErr w:type="spellEnd"/>
      <w:r w:rsidRPr="007F551E">
        <w:rPr>
          <w:sz w:val="24"/>
          <w:szCs w:val="24"/>
        </w:rPr>
        <w:t xml:space="preserve">-a, kanal u ulicama Hrvatskih Branitelja i Dr. Franje Tuđmana, kanal i bankine uz cestu Mala ulica-Groblje </w:t>
      </w:r>
      <w:proofErr w:type="spellStart"/>
      <w:r w:rsidRPr="007F551E">
        <w:rPr>
          <w:sz w:val="24"/>
          <w:szCs w:val="24"/>
        </w:rPr>
        <w:t>Ivanovac</w:t>
      </w:r>
      <w:proofErr w:type="spellEnd"/>
      <w:r w:rsidRPr="007F551E">
        <w:rPr>
          <w:sz w:val="24"/>
          <w:szCs w:val="24"/>
        </w:rPr>
        <w:t xml:space="preserve"> i parcele Gospodarske zone Antunovac.</w:t>
      </w:r>
    </w:p>
    <w:p w:rsidR="007F551E" w:rsidRPr="007F551E" w:rsidRDefault="007F551E" w:rsidP="007F551E">
      <w:pPr>
        <w:jc w:val="both"/>
        <w:rPr>
          <w:sz w:val="24"/>
          <w:szCs w:val="24"/>
        </w:rPr>
      </w:pPr>
      <w:r w:rsidRPr="007F551E">
        <w:rPr>
          <w:sz w:val="24"/>
          <w:szCs w:val="24"/>
        </w:rPr>
        <w:t xml:space="preserve">f) orezivanje bjelogoričnog drveća u fazi mirovanja vegetacije, </w:t>
      </w:r>
      <w:proofErr w:type="spellStart"/>
      <w:r w:rsidRPr="007F551E">
        <w:rPr>
          <w:sz w:val="24"/>
          <w:szCs w:val="24"/>
        </w:rPr>
        <w:t>prikračivanje</w:t>
      </w:r>
      <w:proofErr w:type="spellEnd"/>
      <w:r w:rsidRPr="007F551E">
        <w:rPr>
          <w:sz w:val="24"/>
          <w:szCs w:val="24"/>
        </w:rPr>
        <w:t xml:space="preserve"> i razrjeđivanje krošnje, uklanjanje suhih grana (javori 90 komada, crveno lisni javor 20 komada, jaseni 20 komada, lipe 20 komada, kuglasti bagremi 50 komada).</w:t>
      </w:r>
    </w:p>
    <w:p w:rsidR="007F551E" w:rsidRPr="007F551E" w:rsidRDefault="007F551E" w:rsidP="007F551E">
      <w:pPr>
        <w:jc w:val="both"/>
        <w:rPr>
          <w:sz w:val="24"/>
          <w:szCs w:val="24"/>
        </w:rPr>
      </w:pPr>
      <w:r w:rsidRPr="007F551E">
        <w:rPr>
          <w:sz w:val="24"/>
          <w:szCs w:val="24"/>
        </w:rPr>
        <w:t>g)  oblikovanje krošnje tuja „</w:t>
      </w:r>
      <w:proofErr w:type="spellStart"/>
      <w:r w:rsidRPr="007F551E">
        <w:rPr>
          <w:sz w:val="24"/>
          <w:szCs w:val="24"/>
        </w:rPr>
        <w:t>Globosa</w:t>
      </w:r>
      <w:proofErr w:type="spellEnd"/>
      <w:r w:rsidRPr="007F551E">
        <w:rPr>
          <w:sz w:val="24"/>
          <w:szCs w:val="24"/>
        </w:rPr>
        <w:t>“ u središtu naselja Antunovac u periodu mirovanja vegetacije.</w:t>
      </w:r>
    </w:p>
    <w:p w:rsidR="007F551E" w:rsidRPr="007F551E" w:rsidRDefault="007F551E" w:rsidP="007F551E">
      <w:pPr>
        <w:jc w:val="both"/>
        <w:rPr>
          <w:sz w:val="24"/>
          <w:szCs w:val="24"/>
        </w:rPr>
      </w:pPr>
      <w:r w:rsidRPr="007F551E">
        <w:rPr>
          <w:sz w:val="24"/>
          <w:szCs w:val="24"/>
        </w:rPr>
        <w:t>h)  tretiranje kuglastih bagrema zaštitnim sredstvima (insekticid) prema potrebi.</w:t>
      </w:r>
    </w:p>
    <w:p w:rsidR="007F551E" w:rsidRPr="007F551E" w:rsidRDefault="007F551E" w:rsidP="007F551E">
      <w:pPr>
        <w:jc w:val="both"/>
        <w:rPr>
          <w:sz w:val="24"/>
          <w:szCs w:val="24"/>
        </w:rPr>
      </w:pPr>
      <w:r w:rsidRPr="007F551E">
        <w:rPr>
          <w:sz w:val="24"/>
          <w:szCs w:val="24"/>
        </w:rPr>
        <w:t xml:space="preserve">i)  </w:t>
      </w:r>
      <w:proofErr w:type="spellStart"/>
      <w:r w:rsidRPr="007F551E">
        <w:rPr>
          <w:sz w:val="24"/>
          <w:szCs w:val="24"/>
        </w:rPr>
        <w:t>prihrana</w:t>
      </w:r>
      <w:proofErr w:type="spellEnd"/>
      <w:r w:rsidRPr="007F551E">
        <w:rPr>
          <w:sz w:val="24"/>
          <w:szCs w:val="24"/>
        </w:rPr>
        <w:t xml:space="preserve"> i zalijevanje zelenila prema potrebi tijekom godine.</w:t>
      </w:r>
    </w:p>
    <w:p w:rsidR="007F551E" w:rsidRPr="007F551E" w:rsidRDefault="007F551E" w:rsidP="007F551E">
      <w:pPr>
        <w:jc w:val="both"/>
        <w:rPr>
          <w:sz w:val="24"/>
          <w:szCs w:val="24"/>
        </w:rPr>
      </w:pPr>
      <w:r w:rsidRPr="007F551E">
        <w:rPr>
          <w:sz w:val="24"/>
          <w:szCs w:val="24"/>
        </w:rPr>
        <w:t>j)  redoviti pregled i popravak većih oštećenja nogostupa radi omogućavanja normalnog korištenja.</w:t>
      </w:r>
    </w:p>
    <w:p w:rsidR="007F551E" w:rsidRPr="007F551E" w:rsidRDefault="007F551E" w:rsidP="007F551E">
      <w:pPr>
        <w:jc w:val="both"/>
        <w:rPr>
          <w:sz w:val="24"/>
          <w:szCs w:val="24"/>
        </w:rPr>
      </w:pPr>
      <w:r w:rsidRPr="007F551E">
        <w:rPr>
          <w:sz w:val="24"/>
          <w:szCs w:val="24"/>
        </w:rPr>
        <w:t>k) zimsko održavanje nogostupa, čišćenje snijega u dijelovima naselja izvan obuhvata obiteljskih kuća.</w:t>
      </w:r>
    </w:p>
    <w:p w:rsidR="007F551E" w:rsidRPr="007F551E" w:rsidRDefault="007F551E" w:rsidP="007F551E">
      <w:pPr>
        <w:jc w:val="both"/>
        <w:rPr>
          <w:sz w:val="24"/>
          <w:szCs w:val="24"/>
        </w:rPr>
      </w:pPr>
      <w:r w:rsidRPr="007F551E">
        <w:rPr>
          <w:sz w:val="24"/>
          <w:szCs w:val="24"/>
        </w:rPr>
        <w:t>l)  redoviti pregled i popravak igrala na dječjim igralištima.</w:t>
      </w:r>
    </w:p>
    <w:p w:rsidR="007F551E" w:rsidRPr="007F551E" w:rsidRDefault="007F551E" w:rsidP="007F551E">
      <w:pPr>
        <w:jc w:val="both"/>
        <w:rPr>
          <w:sz w:val="24"/>
          <w:szCs w:val="24"/>
        </w:rPr>
      </w:pPr>
      <w:r w:rsidRPr="007F551E">
        <w:rPr>
          <w:sz w:val="24"/>
          <w:szCs w:val="24"/>
        </w:rPr>
        <w:t>m)  premaz drvenih dijelova igrala zaštitnim sredstvima.</w:t>
      </w:r>
    </w:p>
    <w:p w:rsidR="007F551E" w:rsidRPr="007F551E" w:rsidRDefault="007F551E" w:rsidP="007F551E">
      <w:pPr>
        <w:jc w:val="both"/>
        <w:rPr>
          <w:sz w:val="24"/>
          <w:szCs w:val="24"/>
        </w:rPr>
      </w:pPr>
    </w:p>
    <w:p w:rsidR="007F551E" w:rsidRPr="007F551E" w:rsidRDefault="007F551E" w:rsidP="007F551E">
      <w:pPr>
        <w:ind w:firstLine="720"/>
        <w:jc w:val="both"/>
        <w:rPr>
          <w:sz w:val="24"/>
          <w:szCs w:val="24"/>
        </w:rPr>
      </w:pPr>
      <w:r w:rsidRPr="007F551E">
        <w:rPr>
          <w:sz w:val="24"/>
          <w:szCs w:val="24"/>
        </w:rPr>
        <w:t>Sredstva za izvršenje ovih radova predviđaju se u iznosu 110.000,00 kn, a financirat će se iz sredstava komunalne naknade.</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III. Održavanje nerazvrstanih cesta</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 xml:space="preserve">a)  popravak udarnih rupa na asfaltnom plaštu u ulici Crkvena 160 m², ulica Kralja Zvonimira 50  m², ulica </w:t>
      </w:r>
      <w:proofErr w:type="spellStart"/>
      <w:r w:rsidRPr="007F551E">
        <w:rPr>
          <w:sz w:val="24"/>
          <w:szCs w:val="24"/>
        </w:rPr>
        <w:t>N.Š</w:t>
      </w:r>
      <w:proofErr w:type="spellEnd"/>
      <w:r w:rsidRPr="007F551E">
        <w:rPr>
          <w:sz w:val="24"/>
          <w:szCs w:val="24"/>
        </w:rPr>
        <w:t>. Zrinskog 20 m², ulica Tina Ujevića 20 m², i ulica Mirna 40 m²,</w:t>
      </w:r>
    </w:p>
    <w:p w:rsidR="007F551E" w:rsidRPr="007F551E" w:rsidRDefault="007F551E" w:rsidP="007F551E">
      <w:pPr>
        <w:jc w:val="both"/>
        <w:rPr>
          <w:sz w:val="24"/>
          <w:szCs w:val="24"/>
        </w:rPr>
      </w:pPr>
      <w:r w:rsidRPr="007F551E">
        <w:rPr>
          <w:sz w:val="24"/>
          <w:szCs w:val="24"/>
        </w:rPr>
        <w:t>b)  nasipavanje bankine u ulici P. Svačića kamenom mješavinom 0-30 mm,</w:t>
      </w:r>
    </w:p>
    <w:p w:rsidR="007F551E" w:rsidRPr="007F551E" w:rsidRDefault="007F551E" w:rsidP="007F551E">
      <w:pPr>
        <w:jc w:val="both"/>
        <w:rPr>
          <w:sz w:val="24"/>
          <w:szCs w:val="24"/>
        </w:rPr>
      </w:pPr>
      <w:r w:rsidRPr="007F551E">
        <w:rPr>
          <w:sz w:val="24"/>
          <w:szCs w:val="24"/>
        </w:rPr>
        <w:t>c) zimsko održavanje nerazvrstanih cesta prema potrebama i na osnovi ugovora,</w:t>
      </w:r>
    </w:p>
    <w:p w:rsidR="007F551E" w:rsidRPr="007F551E" w:rsidRDefault="007F551E" w:rsidP="007F551E">
      <w:pPr>
        <w:jc w:val="both"/>
        <w:rPr>
          <w:sz w:val="24"/>
          <w:szCs w:val="24"/>
        </w:rPr>
      </w:pPr>
      <w:r w:rsidRPr="007F551E">
        <w:rPr>
          <w:sz w:val="24"/>
          <w:szCs w:val="24"/>
        </w:rPr>
        <w:t>d) prometna i druga signalizacija: pregled i analiza postavke prometnih znakova i tabli nazivi ulica te ugradba novih tabli na mjestima na koja nisu ugrađene.</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ab/>
        <w:t>Sredstva za izvršenje ovih radova predviđaju se u iznosu od 150.000,00 kn, a financirat će se 150.000,00 kn iz sredstava komunalne naknade.</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IV. Održavanje groblja</w:t>
      </w:r>
    </w:p>
    <w:p w:rsidR="007F551E" w:rsidRPr="007F551E" w:rsidRDefault="007F551E" w:rsidP="007F551E">
      <w:pPr>
        <w:jc w:val="both"/>
        <w:rPr>
          <w:sz w:val="24"/>
          <w:szCs w:val="24"/>
        </w:rPr>
      </w:pP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a)  redovno košenje trave u periodu travanj-listopad, dva puta mjesečno,</w:t>
      </w:r>
    </w:p>
    <w:p w:rsidR="007F551E" w:rsidRPr="007F551E" w:rsidRDefault="007F551E" w:rsidP="007F551E">
      <w:pPr>
        <w:jc w:val="both"/>
        <w:rPr>
          <w:sz w:val="24"/>
          <w:szCs w:val="24"/>
        </w:rPr>
      </w:pPr>
      <w:r w:rsidRPr="007F551E">
        <w:rPr>
          <w:sz w:val="24"/>
          <w:szCs w:val="24"/>
        </w:rPr>
        <w:t>b)  redovno pometanje pješačkih staza, platoa i parkirališta,</w:t>
      </w:r>
    </w:p>
    <w:p w:rsidR="007F551E" w:rsidRPr="007F551E" w:rsidRDefault="007F551E" w:rsidP="007F551E">
      <w:pPr>
        <w:jc w:val="both"/>
        <w:rPr>
          <w:sz w:val="24"/>
          <w:szCs w:val="24"/>
        </w:rPr>
      </w:pPr>
      <w:r w:rsidRPr="007F551E">
        <w:rPr>
          <w:sz w:val="24"/>
          <w:szCs w:val="24"/>
        </w:rPr>
        <w:t>c)  redovno pražnjenje koševa za otpad, odvoz otpada sa groblja jedan puta mjesečno,</w:t>
      </w:r>
    </w:p>
    <w:p w:rsidR="007F551E" w:rsidRPr="007F551E" w:rsidRDefault="007F551E" w:rsidP="007F551E">
      <w:pPr>
        <w:jc w:val="both"/>
        <w:rPr>
          <w:sz w:val="24"/>
          <w:szCs w:val="24"/>
        </w:rPr>
      </w:pPr>
      <w:r w:rsidRPr="007F551E">
        <w:rPr>
          <w:sz w:val="24"/>
          <w:szCs w:val="24"/>
        </w:rPr>
        <w:t xml:space="preserve">d) tretiranje korova kemijskim sredstvima, čišćenje reški </w:t>
      </w:r>
      <w:proofErr w:type="spellStart"/>
      <w:r w:rsidRPr="007F551E">
        <w:rPr>
          <w:sz w:val="24"/>
          <w:szCs w:val="24"/>
        </w:rPr>
        <w:t>opločnjaka</w:t>
      </w:r>
      <w:proofErr w:type="spellEnd"/>
      <w:r w:rsidRPr="007F551E">
        <w:rPr>
          <w:sz w:val="24"/>
          <w:szCs w:val="24"/>
        </w:rPr>
        <w:t xml:space="preserve"> univerzalnim motornim alatom,  </w:t>
      </w:r>
    </w:p>
    <w:p w:rsidR="007F551E" w:rsidRPr="007F551E" w:rsidRDefault="007F551E" w:rsidP="007F551E">
      <w:pPr>
        <w:jc w:val="both"/>
        <w:rPr>
          <w:sz w:val="24"/>
          <w:szCs w:val="24"/>
        </w:rPr>
      </w:pPr>
      <w:r w:rsidRPr="007F551E">
        <w:rPr>
          <w:sz w:val="24"/>
          <w:szCs w:val="24"/>
        </w:rPr>
        <w:t>e)  uklanjanje osušenih stabala i stabala koja podižu grobne okvire,</w:t>
      </w:r>
    </w:p>
    <w:p w:rsidR="007F551E" w:rsidRPr="007F551E" w:rsidRDefault="007F551E" w:rsidP="007F551E">
      <w:pPr>
        <w:jc w:val="both"/>
        <w:rPr>
          <w:sz w:val="24"/>
          <w:szCs w:val="24"/>
        </w:rPr>
      </w:pPr>
      <w:r w:rsidRPr="007F551E">
        <w:rPr>
          <w:sz w:val="24"/>
          <w:szCs w:val="24"/>
        </w:rPr>
        <w:t>f)  izrada žičane ograde na novom djelu Mjesnog groblja Antunovac.</w:t>
      </w:r>
    </w:p>
    <w:p w:rsidR="007F551E" w:rsidRPr="007F551E" w:rsidRDefault="007F551E" w:rsidP="007F551E">
      <w:pPr>
        <w:jc w:val="both"/>
        <w:rPr>
          <w:sz w:val="24"/>
          <w:szCs w:val="24"/>
        </w:rPr>
      </w:pPr>
      <w:r w:rsidRPr="007F551E">
        <w:rPr>
          <w:sz w:val="24"/>
          <w:szCs w:val="24"/>
        </w:rPr>
        <w:tab/>
        <w:t>Sredstva za izvršenje ovih radova predviđaju se u iznosu od 45.000,00 kn, financirat će se iz sredstava godišnje grobne naknade.</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V. Održavanje javne rasvjete</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a)  redovna zamjena svjetiljki javne rasvjeta temeljem ugovora o održavanju,</w:t>
      </w:r>
    </w:p>
    <w:p w:rsidR="007F551E" w:rsidRPr="007F551E" w:rsidRDefault="007F551E" w:rsidP="007F551E">
      <w:pPr>
        <w:jc w:val="both"/>
        <w:rPr>
          <w:sz w:val="24"/>
          <w:szCs w:val="24"/>
        </w:rPr>
      </w:pPr>
      <w:r w:rsidRPr="007F551E">
        <w:rPr>
          <w:sz w:val="24"/>
          <w:szCs w:val="24"/>
        </w:rPr>
        <w:t>b)  provjera režima rada svjetiljki,</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ab/>
        <w:t xml:space="preserve">Sredstva za izvršenje ovih radova predviđaju se u iznosu od 35.000,00 kn financirat će se 15.000,00 kn iz sredstava komunalne naknade, a 20.000,00 kn iz sredstava općih prihoda i primitaka.   </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VI. Odvodnja atmosferskih voda</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 xml:space="preserve">a)  </w:t>
      </w:r>
      <w:proofErr w:type="spellStart"/>
      <w:r w:rsidRPr="007F551E">
        <w:rPr>
          <w:sz w:val="24"/>
          <w:szCs w:val="24"/>
        </w:rPr>
        <w:t>izmuljivanje</w:t>
      </w:r>
      <w:proofErr w:type="spellEnd"/>
      <w:r w:rsidRPr="007F551E">
        <w:rPr>
          <w:sz w:val="24"/>
          <w:szCs w:val="24"/>
        </w:rPr>
        <w:t xml:space="preserve"> kanalske mreže u ulici Kralja Zvonimira 300 m, Duga 300 m i Tina Ujevića 150 metara,</w:t>
      </w:r>
    </w:p>
    <w:p w:rsidR="007F551E" w:rsidRPr="007F551E" w:rsidRDefault="007F551E" w:rsidP="007F551E">
      <w:pPr>
        <w:jc w:val="both"/>
        <w:rPr>
          <w:sz w:val="24"/>
          <w:szCs w:val="24"/>
        </w:rPr>
      </w:pPr>
      <w:r w:rsidRPr="007F551E">
        <w:rPr>
          <w:sz w:val="24"/>
          <w:szCs w:val="24"/>
        </w:rPr>
        <w:t>b)  čišćenje cijevnih propusta koji su u nadležnosti Općine Antunovac,</w:t>
      </w:r>
    </w:p>
    <w:p w:rsidR="007F551E" w:rsidRPr="007F551E" w:rsidRDefault="007F551E" w:rsidP="007F551E">
      <w:pPr>
        <w:jc w:val="both"/>
        <w:rPr>
          <w:sz w:val="24"/>
          <w:szCs w:val="24"/>
        </w:rPr>
      </w:pPr>
      <w:r w:rsidRPr="007F551E">
        <w:rPr>
          <w:sz w:val="24"/>
          <w:szCs w:val="24"/>
        </w:rPr>
        <w:t xml:space="preserve">c) čišćenje </w:t>
      </w:r>
      <w:proofErr w:type="spellStart"/>
      <w:r w:rsidRPr="007F551E">
        <w:rPr>
          <w:sz w:val="24"/>
          <w:szCs w:val="24"/>
        </w:rPr>
        <w:t>rigola</w:t>
      </w:r>
      <w:proofErr w:type="spellEnd"/>
      <w:r w:rsidRPr="007F551E">
        <w:rPr>
          <w:sz w:val="24"/>
          <w:szCs w:val="24"/>
        </w:rPr>
        <w:t xml:space="preserve"> i taložnih šahtova poluotvorenog sustava odvodnje u ulicama Braće Radića, Mirna, Kralja Zvonimira, Tina Ujevića i Duga. </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ab/>
        <w:t>Sredstva za izvršenje ovih radova predviđaju se u iznosu od 25.000,00 kn a financirat će se iz sredstava općih prihoda i primitaka.</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VII. Nabava sadnog materijala i urbane opreme</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a)  nabava i sađenje sadnica:</w:t>
      </w:r>
    </w:p>
    <w:p w:rsidR="007F551E" w:rsidRPr="007F551E" w:rsidRDefault="007F551E" w:rsidP="007F551E">
      <w:pPr>
        <w:jc w:val="both"/>
        <w:rPr>
          <w:sz w:val="24"/>
          <w:szCs w:val="24"/>
        </w:rPr>
      </w:pPr>
      <w:r w:rsidRPr="007F551E">
        <w:rPr>
          <w:sz w:val="24"/>
          <w:szCs w:val="24"/>
        </w:rPr>
        <w:t xml:space="preserve">-  javora u ulici Duga, 40 komada, </w:t>
      </w:r>
      <w:proofErr w:type="spellStart"/>
      <w:r w:rsidRPr="007F551E">
        <w:rPr>
          <w:sz w:val="24"/>
          <w:szCs w:val="24"/>
        </w:rPr>
        <w:t>crvenolisnog</w:t>
      </w:r>
      <w:proofErr w:type="spellEnd"/>
      <w:r w:rsidRPr="007F551E">
        <w:rPr>
          <w:sz w:val="24"/>
          <w:szCs w:val="24"/>
        </w:rPr>
        <w:t xml:space="preserve"> javora u ulici Duga, 10 komada, srebrnih smreka 25 komada na Spomen obilježju </w:t>
      </w:r>
      <w:proofErr w:type="spellStart"/>
      <w:r w:rsidRPr="007F551E">
        <w:rPr>
          <w:sz w:val="24"/>
          <w:szCs w:val="24"/>
        </w:rPr>
        <w:t>Orlovnjak</w:t>
      </w:r>
      <w:proofErr w:type="spellEnd"/>
      <w:r w:rsidRPr="007F551E">
        <w:rPr>
          <w:sz w:val="24"/>
          <w:szCs w:val="24"/>
        </w:rPr>
        <w:t xml:space="preserve"> i Gospodarska zona Antunovac i zamjena svih osušenih stabala </w:t>
      </w:r>
    </w:p>
    <w:p w:rsidR="007F551E" w:rsidRPr="007F551E" w:rsidRDefault="007F551E" w:rsidP="007F551E">
      <w:pPr>
        <w:jc w:val="both"/>
        <w:rPr>
          <w:sz w:val="24"/>
          <w:szCs w:val="24"/>
        </w:rPr>
      </w:pPr>
      <w:r w:rsidRPr="007F551E">
        <w:rPr>
          <w:sz w:val="24"/>
          <w:szCs w:val="24"/>
        </w:rPr>
        <w:t xml:space="preserve">b)  nabava i ugradba koševa za otpad veličine 40 litara, komada 3, (ugradba u središtu naselja </w:t>
      </w:r>
      <w:proofErr w:type="spellStart"/>
      <w:r w:rsidRPr="007F551E">
        <w:rPr>
          <w:sz w:val="24"/>
          <w:szCs w:val="24"/>
        </w:rPr>
        <w:t>Ivanovac</w:t>
      </w:r>
      <w:proofErr w:type="spellEnd"/>
      <w:r w:rsidRPr="007F551E">
        <w:rPr>
          <w:sz w:val="24"/>
          <w:szCs w:val="24"/>
        </w:rPr>
        <w:t xml:space="preserve">). </w:t>
      </w:r>
    </w:p>
    <w:p w:rsidR="007F551E" w:rsidRPr="007F551E" w:rsidRDefault="007F551E" w:rsidP="007F551E">
      <w:pPr>
        <w:jc w:val="both"/>
        <w:rPr>
          <w:sz w:val="24"/>
          <w:szCs w:val="24"/>
        </w:rPr>
      </w:pPr>
    </w:p>
    <w:p w:rsidR="007F551E" w:rsidRPr="007F551E" w:rsidRDefault="007F551E" w:rsidP="007F551E">
      <w:pPr>
        <w:ind w:firstLine="720"/>
        <w:jc w:val="both"/>
        <w:rPr>
          <w:sz w:val="24"/>
          <w:szCs w:val="24"/>
        </w:rPr>
      </w:pPr>
      <w:r w:rsidRPr="007F551E">
        <w:rPr>
          <w:sz w:val="24"/>
          <w:szCs w:val="24"/>
        </w:rPr>
        <w:t xml:space="preserve">Sredstva za izvršenje ovih radova predviđaju se u iznosu 20.000,00 kn a financirat će se 20.000,00 iz sredstava općih prihoda i primitaka.  </w:t>
      </w:r>
    </w:p>
    <w:p w:rsidR="007F551E" w:rsidRPr="007F551E" w:rsidRDefault="007F551E" w:rsidP="007F551E">
      <w:pPr>
        <w:ind w:firstLine="720"/>
        <w:jc w:val="both"/>
        <w:rPr>
          <w:sz w:val="24"/>
          <w:szCs w:val="24"/>
        </w:rPr>
      </w:pPr>
      <w:r w:rsidRPr="007F551E">
        <w:rPr>
          <w:sz w:val="24"/>
          <w:szCs w:val="24"/>
        </w:rPr>
        <w:t xml:space="preserve">  </w:t>
      </w:r>
    </w:p>
    <w:p w:rsidR="007F551E" w:rsidRPr="007F551E" w:rsidRDefault="007F551E" w:rsidP="007F551E">
      <w:pPr>
        <w:jc w:val="both"/>
        <w:rPr>
          <w:sz w:val="24"/>
          <w:szCs w:val="24"/>
        </w:rPr>
      </w:pPr>
      <w:r w:rsidRPr="007F551E">
        <w:rPr>
          <w:sz w:val="24"/>
          <w:szCs w:val="24"/>
        </w:rPr>
        <w:t>VIII. Tekuće održavanje objekata u vlasništvu Općine Antunovac</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 xml:space="preserve">a)  redovno čišćenje svih objekata u vlasništvu Općine Antunovac, jedan puta tjedno,            </w:t>
      </w:r>
    </w:p>
    <w:p w:rsidR="007F551E" w:rsidRPr="007F551E" w:rsidRDefault="007F551E" w:rsidP="007F551E">
      <w:pPr>
        <w:jc w:val="both"/>
        <w:rPr>
          <w:sz w:val="24"/>
          <w:szCs w:val="24"/>
        </w:rPr>
      </w:pPr>
      <w:r w:rsidRPr="007F551E">
        <w:rPr>
          <w:sz w:val="24"/>
          <w:szCs w:val="24"/>
        </w:rPr>
        <w:t>b)  čišćenje prostorija Općinske uprave tri puta tjedno,</w:t>
      </w:r>
    </w:p>
    <w:p w:rsidR="007F551E" w:rsidRPr="007F551E" w:rsidRDefault="007F551E" w:rsidP="007F551E">
      <w:pPr>
        <w:jc w:val="both"/>
        <w:rPr>
          <w:sz w:val="24"/>
          <w:szCs w:val="24"/>
        </w:rPr>
      </w:pPr>
      <w:r w:rsidRPr="007F551E">
        <w:rPr>
          <w:sz w:val="24"/>
          <w:szCs w:val="24"/>
        </w:rPr>
        <w:t>c) redovni pregledi instalacija el. energije, vode, plina i kanalizacije, otklanjanje uočenih nedostataka,</w:t>
      </w:r>
    </w:p>
    <w:p w:rsidR="007F551E" w:rsidRPr="007F551E" w:rsidRDefault="007F551E" w:rsidP="007F551E">
      <w:pPr>
        <w:jc w:val="both"/>
        <w:rPr>
          <w:sz w:val="24"/>
          <w:szCs w:val="24"/>
        </w:rPr>
      </w:pPr>
      <w:r w:rsidRPr="007F551E">
        <w:rPr>
          <w:sz w:val="24"/>
          <w:szCs w:val="24"/>
        </w:rPr>
        <w:t>d)  redovni pregledi izgleda objekata te otklanjanje uočenih nedostataka,</w:t>
      </w:r>
    </w:p>
    <w:p w:rsidR="007F551E" w:rsidRPr="007F551E" w:rsidRDefault="007F551E" w:rsidP="007F551E">
      <w:pPr>
        <w:jc w:val="both"/>
        <w:rPr>
          <w:sz w:val="24"/>
          <w:szCs w:val="24"/>
        </w:rPr>
      </w:pPr>
      <w:r w:rsidRPr="007F551E">
        <w:rPr>
          <w:sz w:val="24"/>
          <w:szCs w:val="24"/>
        </w:rPr>
        <w:lastRenderedPageBreak/>
        <w:t xml:space="preserve">e)  redovno pražnjenje septičke jame hrvatskog doma </w:t>
      </w:r>
      <w:proofErr w:type="spellStart"/>
      <w:r w:rsidRPr="007F551E">
        <w:rPr>
          <w:sz w:val="24"/>
          <w:szCs w:val="24"/>
        </w:rPr>
        <w:t>Ivanovac</w:t>
      </w:r>
      <w:proofErr w:type="spellEnd"/>
      <w:r w:rsidRPr="007F551E">
        <w:rPr>
          <w:sz w:val="24"/>
          <w:szCs w:val="24"/>
        </w:rPr>
        <w:t xml:space="preserve"> do priključenja na kanalizacijsku mrežu,</w:t>
      </w:r>
    </w:p>
    <w:p w:rsidR="007F551E" w:rsidRPr="007F551E" w:rsidRDefault="007F551E" w:rsidP="007F551E">
      <w:pPr>
        <w:jc w:val="both"/>
        <w:rPr>
          <w:sz w:val="24"/>
          <w:szCs w:val="24"/>
        </w:rPr>
      </w:pPr>
      <w:r w:rsidRPr="007F551E">
        <w:rPr>
          <w:sz w:val="24"/>
          <w:szCs w:val="24"/>
        </w:rPr>
        <w:t>f)  servisiranje protupožarnih aparata,</w:t>
      </w:r>
    </w:p>
    <w:p w:rsidR="007F551E" w:rsidRPr="007F551E" w:rsidRDefault="007F551E" w:rsidP="007F551E">
      <w:pPr>
        <w:jc w:val="both"/>
        <w:rPr>
          <w:sz w:val="24"/>
          <w:szCs w:val="24"/>
        </w:rPr>
      </w:pPr>
      <w:r w:rsidRPr="007F551E">
        <w:rPr>
          <w:sz w:val="24"/>
          <w:szCs w:val="24"/>
        </w:rPr>
        <w:t>g) servisiranje uređaja za grijanje objekata.</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ab/>
        <w:t>Sredstva za izvršenje ovih radova predviđaju se u iznosu 30.000,00 kn a financirat će se iz sredstava općih prihoda i primitaka.</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IX. Prigodno uređenje Općine Antunovac</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a)  uređenje naselja za Dan Općine Antunovac,</w:t>
      </w:r>
    </w:p>
    <w:p w:rsidR="007F551E" w:rsidRPr="007F551E" w:rsidRDefault="007F551E" w:rsidP="007F551E">
      <w:pPr>
        <w:jc w:val="both"/>
        <w:rPr>
          <w:sz w:val="24"/>
          <w:szCs w:val="24"/>
        </w:rPr>
      </w:pPr>
      <w:r w:rsidRPr="007F551E">
        <w:rPr>
          <w:sz w:val="24"/>
          <w:szCs w:val="24"/>
        </w:rPr>
        <w:t>b) uređenje Općine postavljanjem ukrasa na javnu rasvjetu prigodom Božićnih i Novogodišnjih blagdana,</w:t>
      </w:r>
    </w:p>
    <w:p w:rsidR="007F551E" w:rsidRPr="007F551E" w:rsidRDefault="007F551E" w:rsidP="007F551E">
      <w:pPr>
        <w:jc w:val="both"/>
        <w:rPr>
          <w:sz w:val="24"/>
          <w:szCs w:val="24"/>
        </w:rPr>
      </w:pPr>
      <w:r w:rsidRPr="007F551E">
        <w:rPr>
          <w:sz w:val="24"/>
          <w:szCs w:val="24"/>
        </w:rPr>
        <w:t>c)  postavljanje i ukrašavanje Božićnih jelki u oba naselja,</w:t>
      </w:r>
    </w:p>
    <w:p w:rsidR="007F551E" w:rsidRPr="007F551E" w:rsidRDefault="007F551E" w:rsidP="007F551E">
      <w:pPr>
        <w:jc w:val="both"/>
        <w:rPr>
          <w:sz w:val="24"/>
          <w:szCs w:val="24"/>
        </w:rPr>
      </w:pPr>
      <w:r w:rsidRPr="007F551E">
        <w:rPr>
          <w:sz w:val="24"/>
          <w:szCs w:val="24"/>
        </w:rPr>
        <w:t>d) redovna zamjena zastava na mjestima određenima za postav.</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ab/>
        <w:t xml:space="preserve">  Sredstva za izvršenje ovih radova predviđaju se u iznosu 20.000,00 kn a financirat će se iz sredstava općih prihoda i primitaka.</w:t>
      </w:r>
    </w:p>
    <w:p w:rsidR="007F551E" w:rsidRPr="007F551E" w:rsidRDefault="007F551E" w:rsidP="007F551E">
      <w:pPr>
        <w:jc w:val="both"/>
        <w:rPr>
          <w:sz w:val="24"/>
          <w:szCs w:val="24"/>
        </w:rPr>
      </w:pPr>
    </w:p>
    <w:p w:rsidR="007F551E" w:rsidRPr="007F551E" w:rsidRDefault="007F551E" w:rsidP="007F551E">
      <w:pPr>
        <w:jc w:val="center"/>
        <w:rPr>
          <w:sz w:val="24"/>
          <w:szCs w:val="24"/>
        </w:rPr>
      </w:pPr>
      <w:r w:rsidRPr="007F551E">
        <w:rPr>
          <w:sz w:val="24"/>
          <w:szCs w:val="24"/>
        </w:rPr>
        <w:t xml:space="preserve"> Članak 3.</w:t>
      </w:r>
    </w:p>
    <w:p w:rsidR="007F551E" w:rsidRPr="007F551E" w:rsidRDefault="007F551E" w:rsidP="007F551E">
      <w:pPr>
        <w:rPr>
          <w:sz w:val="24"/>
          <w:szCs w:val="24"/>
        </w:rPr>
      </w:pPr>
    </w:p>
    <w:p w:rsidR="007F551E" w:rsidRPr="007F551E" w:rsidRDefault="007F551E" w:rsidP="007F551E">
      <w:pPr>
        <w:rPr>
          <w:sz w:val="24"/>
          <w:szCs w:val="24"/>
        </w:rPr>
      </w:pPr>
      <w:r w:rsidRPr="007F551E">
        <w:rPr>
          <w:sz w:val="24"/>
          <w:szCs w:val="24"/>
        </w:rPr>
        <w:tab/>
        <w:t>Ovaj Prijedlog Programa daje se Općinskom načelniku na usvajanje.</w:t>
      </w:r>
    </w:p>
    <w:p w:rsidR="007F551E" w:rsidRPr="007F551E" w:rsidRDefault="007F551E" w:rsidP="007F551E">
      <w:pPr>
        <w:rPr>
          <w:sz w:val="24"/>
          <w:szCs w:val="24"/>
        </w:rPr>
      </w:pPr>
    </w:p>
    <w:p w:rsidR="007F551E" w:rsidRPr="007F551E" w:rsidRDefault="007F551E" w:rsidP="007F551E">
      <w:pPr>
        <w:rPr>
          <w:sz w:val="24"/>
          <w:szCs w:val="24"/>
        </w:rPr>
      </w:pPr>
      <w:r w:rsidRPr="007F551E">
        <w:rPr>
          <w:sz w:val="24"/>
          <w:szCs w:val="24"/>
        </w:rPr>
        <w:tab/>
      </w:r>
      <w:r w:rsidRPr="007F551E">
        <w:rPr>
          <w:sz w:val="24"/>
          <w:szCs w:val="24"/>
        </w:rPr>
        <w:tab/>
      </w:r>
      <w:r w:rsidRPr="007F551E">
        <w:rPr>
          <w:sz w:val="24"/>
          <w:szCs w:val="24"/>
        </w:rPr>
        <w:tab/>
      </w:r>
      <w:r w:rsidRPr="007F551E">
        <w:rPr>
          <w:sz w:val="24"/>
          <w:szCs w:val="24"/>
        </w:rPr>
        <w:tab/>
      </w:r>
      <w:r w:rsidRPr="007F551E">
        <w:rPr>
          <w:sz w:val="24"/>
          <w:szCs w:val="24"/>
        </w:rPr>
        <w:tab/>
      </w:r>
      <w:r w:rsidRPr="007F551E">
        <w:rPr>
          <w:sz w:val="24"/>
          <w:szCs w:val="24"/>
        </w:rPr>
        <w:tab/>
        <w:t>Članak 4.</w:t>
      </w:r>
    </w:p>
    <w:p w:rsidR="007F551E" w:rsidRPr="007F551E" w:rsidRDefault="007F551E" w:rsidP="007F551E">
      <w:pPr>
        <w:rPr>
          <w:sz w:val="24"/>
          <w:szCs w:val="24"/>
        </w:rPr>
      </w:pPr>
      <w:r w:rsidRPr="007F551E">
        <w:rPr>
          <w:sz w:val="24"/>
          <w:szCs w:val="24"/>
        </w:rPr>
        <w:t xml:space="preserve"> </w:t>
      </w:r>
    </w:p>
    <w:p w:rsidR="007F551E" w:rsidRPr="007F551E" w:rsidRDefault="007F551E" w:rsidP="007F551E">
      <w:pPr>
        <w:ind w:firstLine="720"/>
        <w:jc w:val="both"/>
        <w:rPr>
          <w:sz w:val="24"/>
          <w:szCs w:val="24"/>
        </w:rPr>
      </w:pPr>
      <w:r w:rsidRPr="007F551E">
        <w:rPr>
          <w:sz w:val="24"/>
          <w:szCs w:val="24"/>
        </w:rPr>
        <w:t>Ovaj Program stupa na snagu 01.01.2013. godine i objavit će se u „Službenom glasniku Općine Antunovac“.</w:t>
      </w:r>
    </w:p>
    <w:p w:rsidR="007F551E" w:rsidRPr="007F551E" w:rsidRDefault="007F551E" w:rsidP="007F551E">
      <w:pPr>
        <w:jc w:val="both"/>
        <w:rPr>
          <w:sz w:val="24"/>
          <w:szCs w:val="24"/>
        </w:rPr>
      </w:pP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KLASA: 363-02/12-01/02</w:t>
      </w:r>
    </w:p>
    <w:p w:rsidR="007F551E" w:rsidRPr="007F551E" w:rsidRDefault="007F551E" w:rsidP="007F551E">
      <w:pPr>
        <w:jc w:val="both"/>
        <w:rPr>
          <w:sz w:val="24"/>
          <w:szCs w:val="24"/>
        </w:rPr>
      </w:pPr>
      <w:r w:rsidRPr="007F551E">
        <w:rPr>
          <w:sz w:val="24"/>
          <w:szCs w:val="24"/>
        </w:rPr>
        <w:t>URBROJ: 2158/02-</w:t>
      </w:r>
      <w:proofErr w:type="spellStart"/>
      <w:r w:rsidRPr="007F551E">
        <w:rPr>
          <w:sz w:val="24"/>
          <w:szCs w:val="24"/>
        </w:rPr>
        <w:t>02</w:t>
      </w:r>
      <w:proofErr w:type="spellEnd"/>
      <w:r w:rsidRPr="007F551E">
        <w:rPr>
          <w:sz w:val="24"/>
          <w:szCs w:val="24"/>
        </w:rPr>
        <w:t>-12-3</w:t>
      </w:r>
    </w:p>
    <w:p w:rsidR="007F551E" w:rsidRPr="007F551E" w:rsidRDefault="007F551E" w:rsidP="007F551E">
      <w:pPr>
        <w:jc w:val="both"/>
        <w:rPr>
          <w:sz w:val="24"/>
          <w:szCs w:val="24"/>
        </w:rPr>
      </w:pPr>
      <w:r w:rsidRPr="007F551E">
        <w:rPr>
          <w:sz w:val="24"/>
          <w:szCs w:val="24"/>
        </w:rPr>
        <w:t>U Antunovcu, 13. prosinca 2012. godine</w:t>
      </w:r>
    </w:p>
    <w:p w:rsidR="007F551E" w:rsidRPr="007F551E" w:rsidRDefault="007F551E" w:rsidP="007F551E">
      <w:pPr>
        <w:jc w:val="both"/>
        <w:rPr>
          <w:sz w:val="24"/>
          <w:szCs w:val="24"/>
        </w:rPr>
      </w:pPr>
    </w:p>
    <w:p w:rsidR="007F551E" w:rsidRPr="007F551E" w:rsidRDefault="007F551E" w:rsidP="007F551E">
      <w:pPr>
        <w:jc w:val="both"/>
        <w:rPr>
          <w:sz w:val="24"/>
          <w:szCs w:val="24"/>
        </w:rPr>
      </w:pPr>
      <w:r w:rsidRPr="007F551E">
        <w:rPr>
          <w:sz w:val="24"/>
          <w:szCs w:val="24"/>
        </w:rPr>
        <w:tab/>
      </w:r>
      <w:r w:rsidRPr="007F551E">
        <w:rPr>
          <w:sz w:val="24"/>
          <w:szCs w:val="24"/>
        </w:rPr>
        <w:tab/>
      </w:r>
      <w:r w:rsidRPr="007F551E">
        <w:rPr>
          <w:sz w:val="24"/>
          <w:szCs w:val="24"/>
        </w:rPr>
        <w:tab/>
      </w:r>
      <w:r w:rsidRPr="007F551E">
        <w:rPr>
          <w:sz w:val="24"/>
          <w:szCs w:val="24"/>
        </w:rPr>
        <w:tab/>
      </w:r>
      <w:r w:rsidRPr="007F551E">
        <w:rPr>
          <w:sz w:val="24"/>
          <w:szCs w:val="24"/>
        </w:rPr>
        <w:tab/>
      </w:r>
      <w:r w:rsidRPr="007F551E">
        <w:rPr>
          <w:sz w:val="24"/>
          <w:szCs w:val="24"/>
        </w:rPr>
        <w:tab/>
      </w:r>
      <w:r w:rsidRPr="007F551E">
        <w:rPr>
          <w:sz w:val="24"/>
          <w:szCs w:val="24"/>
        </w:rPr>
        <w:tab/>
      </w:r>
      <w:r w:rsidRPr="007F551E">
        <w:rPr>
          <w:sz w:val="24"/>
          <w:szCs w:val="24"/>
        </w:rPr>
        <w:tab/>
        <w:t xml:space="preserve">              Upravitelj</w:t>
      </w:r>
    </w:p>
    <w:p w:rsidR="007F551E" w:rsidRPr="007F551E" w:rsidRDefault="007F551E" w:rsidP="007F551E">
      <w:pPr>
        <w:jc w:val="both"/>
        <w:rPr>
          <w:sz w:val="24"/>
          <w:szCs w:val="24"/>
        </w:rPr>
      </w:pPr>
      <w:r w:rsidRPr="007F551E">
        <w:rPr>
          <w:sz w:val="24"/>
          <w:szCs w:val="24"/>
        </w:rPr>
        <w:t xml:space="preserve">                           </w:t>
      </w:r>
      <w:r w:rsidRPr="007F551E">
        <w:rPr>
          <w:sz w:val="24"/>
          <w:szCs w:val="24"/>
        </w:rPr>
        <w:tab/>
      </w:r>
      <w:r w:rsidRPr="007F551E">
        <w:rPr>
          <w:sz w:val="24"/>
          <w:szCs w:val="24"/>
        </w:rPr>
        <w:tab/>
      </w:r>
      <w:r w:rsidRPr="007F551E">
        <w:rPr>
          <w:sz w:val="24"/>
          <w:szCs w:val="24"/>
        </w:rPr>
        <w:tab/>
      </w:r>
      <w:r w:rsidRPr="007F551E">
        <w:rPr>
          <w:sz w:val="24"/>
          <w:szCs w:val="24"/>
        </w:rPr>
        <w:tab/>
      </w:r>
      <w:r w:rsidRPr="007F551E">
        <w:rPr>
          <w:sz w:val="24"/>
          <w:szCs w:val="24"/>
        </w:rPr>
        <w:tab/>
        <w:t xml:space="preserve">                    Zvonko Gostinjski</w:t>
      </w:r>
    </w:p>
    <w:p w:rsidR="0073544D" w:rsidRDefault="0073544D" w:rsidP="002C1DCA">
      <w:pPr>
        <w:rPr>
          <w:sz w:val="24"/>
          <w:szCs w:val="24"/>
        </w:rPr>
      </w:pPr>
    </w:p>
    <w:p w:rsidR="0073544D" w:rsidRDefault="0073544D">
      <w:pPr>
        <w:spacing w:after="200" w:line="276" w:lineRule="auto"/>
        <w:rPr>
          <w:sz w:val="24"/>
          <w:szCs w:val="24"/>
        </w:rPr>
      </w:pPr>
      <w:r>
        <w:rPr>
          <w:sz w:val="24"/>
          <w:szCs w:val="24"/>
        </w:rPr>
        <w:br w:type="page"/>
      </w:r>
    </w:p>
    <w:p w:rsidR="0073544D" w:rsidRDefault="0073544D" w:rsidP="002C1DCA">
      <w:pPr>
        <w:rPr>
          <w:sz w:val="24"/>
          <w:szCs w:val="24"/>
        </w:rPr>
      </w:pPr>
    </w:p>
    <w:p w:rsidR="0073544D" w:rsidRDefault="0073544D">
      <w:pPr>
        <w:spacing w:after="200" w:line="276" w:lineRule="auto"/>
        <w:rPr>
          <w:sz w:val="24"/>
          <w:szCs w:val="24"/>
        </w:rPr>
      </w:pPr>
      <w:r>
        <w:rPr>
          <w:sz w:val="24"/>
          <w:szCs w:val="24"/>
        </w:rPr>
        <w:br w:type="page"/>
      </w:r>
    </w:p>
    <w:p w:rsidR="00FA6856" w:rsidRDefault="00FA6856" w:rsidP="002C1DCA">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P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rPr>
          <w:sz w:val="24"/>
          <w:szCs w:val="24"/>
        </w:rPr>
      </w:pPr>
    </w:p>
    <w:p w:rsidR="00FA6856" w:rsidRDefault="00FA6856" w:rsidP="00FA6856">
      <w:pPr>
        <w:pBdr>
          <w:bottom w:val="single" w:sz="4" w:space="1" w:color="auto"/>
        </w:pBdr>
        <w:jc w:val="center"/>
        <w:rPr>
          <w:b/>
          <w:sz w:val="24"/>
          <w:szCs w:val="24"/>
        </w:rPr>
      </w:pPr>
    </w:p>
    <w:p w:rsidR="00FA6856" w:rsidRPr="00FA6856" w:rsidRDefault="00FA6856" w:rsidP="00FA6856">
      <w:pPr>
        <w:jc w:val="center"/>
        <w:rPr>
          <w:b/>
          <w:sz w:val="24"/>
          <w:szCs w:val="24"/>
        </w:rPr>
      </w:pPr>
      <w:r w:rsidRPr="00FA6856">
        <w:rPr>
          <w:b/>
          <w:sz w:val="24"/>
          <w:szCs w:val="24"/>
        </w:rPr>
        <w:t>„Službeni glasnik Općine Antunovac“ službeno glasilo Općine Antunovac</w:t>
      </w:r>
    </w:p>
    <w:p w:rsidR="00FA6856" w:rsidRPr="00FA6856" w:rsidRDefault="00FA6856" w:rsidP="00FA6856">
      <w:pPr>
        <w:jc w:val="center"/>
        <w:rPr>
          <w:b/>
          <w:sz w:val="24"/>
          <w:szCs w:val="24"/>
        </w:rPr>
      </w:pPr>
      <w:r w:rsidRPr="00FA6856">
        <w:rPr>
          <w:b/>
          <w:sz w:val="24"/>
          <w:szCs w:val="24"/>
        </w:rPr>
        <w:t>Izdaje: Općina Antunovac</w:t>
      </w:r>
    </w:p>
    <w:p w:rsidR="00FA6856" w:rsidRPr="00FA6856" w:rsidRDefault="00FA6856" w:rsidP="00FA6856">
      <w:pPr>
        <w:jc w:val="center"/>
        <w:rPr>
          <w:b/>
          <w:sz w:val="24"/>
          <w:szCs w:val="24"/>
        </w:rPr>
      </w:pPr>
      <w:r w:rsidRPr="00FA6856">
        <w:rPr>
          <w:b/>
          <w:sz w:val="24"/>
          <w:szCs w:val="24"/>
        </w:rPr>
        <w:t xml:space="preserve">Za izdavača: Ivan </w:t>
      </w:r>
      <w:proofErr w:type="spellStart"/>
      <w:r w:rsidRPr="00FA6856">
        <w:rPr>
          <w:b/>
          <w:sz w:val="24"/>
          <w:szCs w:val="24"/>
        </w:rPr>
        <w:t>Hampovčan</w:t>
      </w:r>
      <w:proofErr w:type="spellEnd"/>
      <w:r w:rsidRPr="00FA6856">
        <w:rPr>
          <w:b/>
          <w:sz w:val="24"/>
          <w:szCs w:val="24"/>
        </w:rPr>
        <w:t>, pročelnik Jedinstvenog upravnog odjela</w:t>
      </w:r>
    </w:p>
    <w:p w:rsidR="00FA6856" w:rsidRPr="00FA6856" w:rsidRDefault="00FA6856" w:rsidP="00FA6856">
      <w:pPr>
        <w:jc w:val="center"/>
        <w:rPr>
          <w:b/>
          <w:sz w:val="24"/>
          <w:szCs w:val="24"/>
        </w:rPr>
      </w:pPr>
      <w:r w:rsidRPr="00FA6856">
        <w:rPr>
          <w:b/>
          <w:sz w:val="24"/>
          <w:szCs w:val="24"/>
        </w:rPr>
        <w:t xml:space="preserve">Grafička priprema: </w:t>
      </w:r>
      <w:proofErr w:type="spellStart"/>
      <w:r w:rsidRPr="00FA6856">
        <w:rPr>
          <w:b/>
          <w:sz w:val="24"/>
          <w:szCs w:val="24"/>
        </w:rPr>
        <w:t>Tonka</w:t>
      </w:r>
      <w:proofErr w:type="spellEnd"/>
      <w:r w:rsidRPr="00FA6856">
        <w:rPr>
          <w:b/>
          <w:sz w:val="24"/>
          <w:szCs w:val="24"/>
        </w:rPr>
        <w:t xml:space="preserve"> Boni, referentica za administrativne poslove</w:t>
      </w:r>
    </w:p>
    <w:p w:rsidR="00FA6856" w:rsidRPr="00FA6856" w:rsidRDefault="00FA6856" w:rsidP="00FA6856">
      <w:pPr>
        <w:jc w:val="center"/>
        <w:rPr>
          <w:b/>
          <w:sz w:val="24"/>
          <w:szCs w:val="24"/>
        </w:rPr>
      </w:pPr>
      <w:r w:rsidRPr="00FA6856">
        <w:rPr>
          <w:b/>
          <w:sz w:val="24"/>
          <w:szCs w:val="24"/>
        </w:rPr>
        <w:t>Tisak: Općina Antunovac</w:t>
      </w:r>
    </w:p>
    <w:sectPr w:rsidR="00FA6856" w:rsidRPr="00FA6856" w:rsidSect="00401A3B">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1BE" w:rsidRDefault="002021BE" w:rsidP="00AF42CF">
      <w:r>
        <w:separator/>
      </w:r>
    </w:p>
  </w:endnote>
  <w:endnote w:type="continuationSeparator" w:id="0">
    <w:p w:rsidR="002021BE" w:rsidRDefault="002021BE" w:rsidP="00AF4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RTimes">
    <w:altName w:val="Times New Roman"/>
    <w:charset w:val="00"/>
    <w:family w:val="auto"/>
    <w:pitch w:val="variable"/>
    <w:sig w:usb0="00000003" w:usb1="00000000" w:usb2="00000000" w:usb3="00000000" w:csb0="00000001" w:csb1="00000000"/>
  </w:font>
  <w:font w:name="Dutch801 Rm BT">
    <w:altName w:val="Times New Roman"/>
    <w:charset w:val="00"/>
    <w:family w:val="roman"/>
    <w:pitch w:val="variable"/>
    <w:sig w:usb0="00000001" w:usb1="00000000" w:usb2="00000000" w:usb3="00000000" w:csb0="0000001B"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335139"/>
      <w:docPartObj>
        <w:docPartGallery w:val="Page Numbers (Bottom of Page)"/>
        <w:docPartUnique/>
      </w:docPartObj>
    </w:sdtPr>
    <w:sdtContent>
      <w:p w:rsidR="00AF42CF" w:rsidRDefault="00AF42CF">
        <w:pPr>
          <w:pStyle w:val="Podnoje"/>
          <w:jc w:val="center"/>
        </w:pPr>
        <w:r>
          <w:fldChar w:fldCharType="begin"/>
        </w:r>
        <w:r>
          <w:instrText>PAGE   \* MERGEFORMAT</w:instrText>
        </w:r>
        <w:r>
          <w:fldChar w:fldCharType="separate"/>
        </w:r>
        <w:r w:rsidR="00363F4F">
          <w:rPr>
            <w:noProof/>
          </w:rPr>
          <w:t>421</w:t>
        </w:r>
        <w:r>
          <w:fldChar w:fldCharType="end"/>
        </w:r>
      </w:p>
    </w:sdtContent>
  </w:sdt>
  <w:p w:rsidR="00AF42CF" w:rsidRDefault="00AF42C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1BE" w:rsidRDefault="002021BE" w:rsidP="00AF42CF">
      <w:r>
        <w:separator/>
      </w:r>
    </w:p>
  </w:footnote>
  <w:footnote w:type="continuationSeparator" w:id="0">
    <w:p w:rsidR="002021BE" w:rsidRDefault="002021BE" w:rsidP="00AF42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082D"/>
    <w:multiLevelType w:val="hybridMultilevel"/>
    <w:tmpl w:val="2F36A860"/>
    <w:lvl w:ilvl="0" w:tplc="B888B29A">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nsid w:val="02800558"/>
    <w:multiLevelType w:val="hybridMultilevel"/>
    <w:tmpl w:val="3A74C812"/>
    <w:lvl w:ilvl="0" w:tplc="A84CDEA6">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nsid w:val="0BC372B1"/>
    <w:multiLevelType w:val="hybridMultilevel"/>
    <w:tmpl w:val="179E667E"/>
    <w:lvl w:ilvl="0" w:tplc="6344B0A4">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3">
    <w:nsid w:val="13B83E3F"/>
    <w:multiLevelType w:val="hybridMultilevel"/>
    <w:tmpl w:val="489ABB94"/>
    <w:lvl w:ilvl="0" w:tplc="42E6BE1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3A8E0BBA"/>
    <w:multiLevelType w:val="hybridMultilevel"/>
    <w:tmpl w:val="616869C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41FB7B1E"/>
    <w:multiLevelType w:val="hybridMultilevel"/>
    <w:tmpl w:val="B63A724C"/>
    <w:lvl w:ilvl="0" w:tplc="7652962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nsid w:val="441B04A1"/>
    <w:multiLevelType w:val="hybridMultilevel"/>
    <w:tmpl w:val="46C0B91A"/>
    <w:lvl w:ilvl="0" w:tplc="A260E3F8">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nsid w:val="476D551F"/>
    <w:multiLevelType w:val="hybridMultilevel"/>
    <w:tmpl w:val="46F22EC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
    <w:nsid w:val="484253B1"/>
    <w:multiLevelType w:val="hybridMultilevel"/>
    <w:tmpl w:val="4058F5C0"/>
    <w:lvl w:ilvl="0" w:tplc="15248B02">
      <w:start w:val="5"/>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nsid w:val="4A915316"/>
    <w:multiLevelType w:val="hybridMultilevel"/>
    <w:tmpl w:val="7430B3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542559EF"/>
    <w:multiLevelType w:val="hybridMultilevel"/>
    <w:tmpl w:val="018A65FE"/>
    <w:lvl w:ilvl="0" w:tplc="CAC44816">
      <w:start w:val="6"/>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nsid w:val="6DDC55EC"/>
    <w:multiLevelType w:val="hybridMultilevel"/>
    <w:tmpl w:val="39FE12D2"/>
    <w:lvl w:ilvl="0" w:tplc="BF546F9C">
      <w:start w:val="5"/>
      <w:numFmt w:val="upperRoman"/>
      <w:lvlText w:val="%1."/>
      <w:lvlJc w:val="left"/>
      <w:pPr>
        <w:tabs>
          <w:tab w:val="num" w:pos="1320"/>
        </w:tabs>
        <w:ind w:left="1320" w:hanging="9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1"/>
  </w:num>
  <w:num w:numId="4">
    <w:abstractNumId w:val="5"/>
  </w:num>
  <w:num w:numId="5">
    <w:abstractNumId w:val="11"/>
  </w:num>
  <w:num w:numId="6">
    <w:abstractNumId w:val="7"/>
  </w:num>
  <w:num w:numId="7">
    <w:abstractNumId w:val="8"/>
  </w:num>
  <w:num w:numId="8">
    <w:abstractNumId w:val="10"/>
  </w:num>
  <w:num w:numId="9">
    <w:abstractNumId w:val="9"/>
  </w:num>
  <w:num w:numId="10">
    <w:abstractNumId w:val="3"/>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09B"/>
    <w:rsid w:val="00003932"/>
    <w:rsid w:val="00005045"/>
    <w:rsid w:val="00051411"/>
    <w:rsid w:val="000B1B4E"/>
    <w:rsid w:val="001424BD"/>
    <w:rsid w:val="00187EE5"/>
    <w:rsid w:val="002021BE"/>
    <w:rsid w:val="00254956"/>
    <w:rsid w:val="0026552A"/>
    <w:rsid w:val="00297E43"/>
    <w:rsid w:val="002C1DCA"/>
    <w:rsid w:val="0031757B"/>
    <w:rsid w:val="00363F4F"/>
    <w:rsid w:val="00401A3B"/>
    <w:rsid w:val="0043590E"/>
    <w:rsid w:val="006D74FE"/>
    <w:rsid w:val="00701EDB"/>
    <w:rsid w:val="007170FF"/>
    <w:rsid w:val="0073544D"/>
    <w:rsid w:val="007B6E9D"/>
    <w:rsid w:val="007C092F"/>
    <w:rsid w:val="007F551E"/>
    <w:rsid w:val="0083641A"/>
    <w:rsid w:val="00940370"/>
    <w:rsid w:val="0099327C"/>
    <w:rsid w:val="00A97323"/>
    <w:rsid w:val="00AF42CF"/>
    <w:rsid w:val="00D05FE7"/>
    <w:rsid w:val="00E4772A"/>
    <w:rsid w:val="00F943F9"/>
    <w:rsid w:val="00FA6856"/>
    <w:rsid w:val="00FE109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956"/>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26552A"/>
    <w:pPr>
      <w:keepNext/>
      <w:ind w:right="-470"/>
      <w:outlineLvl w:val="0"/>
    </w:pPr>
    <w:rPr>
      <w:b/>
      <w:sz w:val="32"/>
      <w:szCs w:val="32"/>
    </w:rPr>
  </w:style>
  <w:style w:type="paragraph" w:styleId="Naslov2">
    <w:name w:val="heading 2"/>
    <w:basedOn w:val="Normal"/>
    <w:next w:val="Normal"/>
    <w:link w:val="Naslov2Char"/>
    <w:qFormat/>
    <w:rsid w:val="0026552A"/>
    <w:pPr>
      <w:keepNext/>
      <w:outlineLvl w:val="1"/>
    </w:pPr>
    <w:rPr>
      <w:b/>
      <w:bCs/>
      <w:sz w:val="22"/>
    </w:rPr>
  </w:style>
  <w:style w:type="paragraph" w:styleId="Naslov3">
    <w:name w:val="heading 3"/>
    <w:basedOn w:val="Normal"/>
    <w:next w:val="Normal"/>
    <w:link w:val="Naslov3Char"/>
    <w:qFormat/>
    <w:rsid w:val="0026552A"/>
    <w:pPr>
      <w:keepNext/>
      <w:jc w:val="center"/>
      <w:outlineLvl w:val="2"/>
    </w:pPr>
    <w:rPr>
      <w:b/>
      <w:color w:val="0000FF"/>
      <w:sz w:val="52"/>
      <w:szCs w:val="52"/>
      <w:lang w:val="x-none" w:eastAsia="x-none"/>
    </w:rPr>
  </w:style>
  <w:style w:type="paragraph" w:styleId="Naslov6">
    <w:name w:val="heading 6"/>
    <w:basedOn w:val="Normal"/>
    <w:next w:val="Normal"/>
    <w:link w:val="Naslov6Char"/>
    <w:unhideWhenUsed/>
    <w:qFormat/>
    <w:rsid w:val="0026552A"/>
    <w:pPr>
      <w:spacing w:before="240" w:after="60"/>
      <w:outlineLvl w:val="5"/>
    </w:pPr>
    <w:rPr>
      <w:rFonts w:ascii="Calibri" w:hAnsi="Calibri"/>
      <w:b/>
      <w:bCs/>
      <w:sz w:val="22"/>
      <w:szCs w:val="22"/>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26552A"/>
    <w:rPr>
      <w:rFonts w:ascii="Times New Roman" w:eastAsia="Times New Roman" w:hAnsi="Times New Roman" w:cs="Times New Roman"/>
      <w:b/>
      <w:sz w:val="32"/>
      <w:szCs w:val="32"/>
      <w:lang w:eastAsia="hr-HR"/>
    </w:rPr>
  </w:style>
  <w:style w:type="character" w:customStyle="1" w:styleId="Naslov2Char">
    <w:name w:val="Naslov 2 Char"/>
    <w:basedOn w:val="Zadanifontodlomka"/>
    <w:link w:val="Naslov2"/>
    <w:rsid w:val="0026552A"/>
    <w:rPr>
      <w:rFonts w:ascii="Times New Roman" w:eastAsia="Times New Roman" w:hAnsi="Times New Roman" w:cs="Times New Roman"/>
      <w:b/>
      <w:bCs/>
      <w:szCs w:val="20"/>
      <w:lang w:eastAsia="hr-HR"/>
    </w:rPr>
  </w:style>
  <w:style w:type="character" w:customStyle="1" w:styleId="Naslov3Char">
    <w:name w:val="Naslov 3 Char"/>
    <w:basedOn w:val="Zadanifontodlomka"/>
    <w:link w:val="Naslov3"/>
    <w:rsid w:val="0026552A"/>
    <w:rPr>
      <w:rFonts w:ascii="Times New Roman" w:eastAsia="Times New Roman" w:hAnsi="Times New Roman" w:cs="Times New Roman"/>
      <w:b/>
      <w:color w:val="0000FF"/>
      <w:sz w:val="52"/>
      <w:szCs w:val="52"/>
      <w:lang w:val="x-none" w:eastAsia="x-none"/>
    </w:rPr>
  </w:style>
  <w:style w:type="character" w:customStyle="1" w:styleId="Naslov6Char">
    <w:name w:val="Naslov 6 Char"/>
    <w:basedOn w:val="Zadanifontodlomka"/>
    <w:link w:val="Naslov6"/>
    <w:rsid w:val="0026552A"/>
    <w:rPr>
      <w:rFonts w:ascii="Calibri" w:eastAsia="Times New Roman" w:hAnsi="Calibri" w:cs="Times New Roman"/>
      <w:b/>
      <w:bCs/>
      <w:lang w:val="x-none" w:eastAsia="x-none"/>
    </w:rPr>
  </w:style>
  <w:style w:type="numbering" w:customStyle="1" w:styleId="Bezpopisa1">
    <w:name w:val="Bez popisa1"/>
    <w:next w:val="Bezpopisa"/>
    <w:uiPriority w:val="99"/>
    <w:semiHidden/>
    <w:unhideWhenUsed/>
    <w:rsid w:val="0026552A"/>
  </w:style>
  <w:style w:type="paragraph" w:styleId="Zaglavlje">
    <w:name w:val="header"/>
    <w:basedOn w:val="Normal"/>
    <w:link w:val="ZaglavljeChar"/>
    <w:semiHidden/>
    <w:rsid w:val="0026552A"/>
    <w:pPr>
      <w:tabs>
        <w:tab w:val="center" w:pos="4536"/>
        <w:tab w:val="right" w:pos="9072"/>
      </w:tabs>
    </w:pPr>
  </w:style>
  <w:style w:type="character" w:customStyle="1" w:styleId="ZaglavljeChar">
    <w:name w:val="Zaglavlje Char"/>
    <w:basedOn w:val="Zadanifontodlomka"/>
    <w:link w:val="Zaglavlje"/>
    <w:semiHidden/>
    <w:rsid w:val="0026552A"/>
    <w:rPr>
      <w:rFonts w:ascii="Times New Roman" w:eastAsia="Times New Roman" w:hAnsi="Times New Roman" w:cs="Times New Roman"/>
      <w:sz w:val="20"/>
      <w:szCs w:val="20"/>
      <w:lang w:eastAsia="hr-HR"/>
    </w:rPr>
  </w:style>
  <w:style w:type="paragraph" w:styleId="Podnoje">
    <w:name w:val="footer"/>
    <w:basedOn w:val="Normal"/>
    <w:link w:val="PodnojeChar"/>
    <w:uiPriority w:val="99"/>
    <w:rsid w:val="0026552A"/>
    <w:pPr>
      <w:tabs>
        <w:tab w:val="center" w:pos="4536"/>
        <w:tab w:val="right" w:pos="9072"/>
      </w:tabs>
    </w:pPr>
  </w:style>
  <w:style w:type="character" w:customStyle="1" w:styleId="PodnojeChar">
    <w:name w:val="Podnožje Char"/>
    <w:basedOn w:val="Zadanifontodlomka"/>
    <w:link w:val="Podnoje"/>
    <w:uiPriority w:val="99"/>
    <w:rsid w:val="0026552A"/>
    <w:rPr>
      <w:rFonts w:ascii="Times New Roman" w:eastAsia="Times New Roman" w:hAnsi="Times New Roman" w:cs="Times New Roman"/>
      <w:sz w:val="20"/>
      <w:szCs w:val="20"/>
      <w:lang w:eastAsia="hr-HR"/>
    </w:rPr>
  </w:style>
  <w:style w:type="character" w:styleId="Brojstranice">
    <w:name w:val="page number"/>
    <w:basedOn w:val="Zadanifontodlomka"/>
    <w:semiHidden/>
    <w:rsid w:val="0026552A"/>
  </w:style>
  <w:style w:type="paragraph" w:styleId="Tijeloteksta">
    <w:name w:val="Body Text"/>
    <w:basedOn w:val="Normal"/>
    <w:link w:val="TijelotekstaChar"/>
    <w:semiHidden/>
    <w:rsid w:val="0026552A"/>
    <w:rPr>
      <w:bCs/>
      <w:sz w:val="22"/>
    </w:rPr>
  </w:style>
  <w:style w:type="character" w:customStyle="1" w:styleId="TijelotekstaChar">
    <w:name w:val="Tijelo teksta Char"/>
    <w:basedOn w:val="Zadanifontodlomka"/>
    <w:link w:val="Tijeloteksta"/>
    <w:semiHidden/>
    <w:rsid w:val="0026552A"/>
    <w:rPr>
      <w:rFonts w:ascii="Times New Roman" w:eastAsia="Times New Roman" w:hAnsi="Times New Roman" w:cs="Times New Roman"/>
      <w:bCs/>
      <w:szCs w:val="20"/>
      <w:lang w:eastAsia="hr-HR"/>
    </w:rPr>
  </w:style>
  <w:style w:type="table" w:styleId="Reetkatablice">
    <w:name w:val="Table Grid"/>
    <w:basedOn w:val="Obinatablica"/>
    <w:uiPriority w:val="59"/>
    <w:rsid w:val="0026552A"/>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26552A"/>
    <w:rPr>
      <w:rFonts w:ascii="Tahoma" w:hAnsi="Tahoma" w:cs="Tahoma"/>
      <w:sz w:val="16"/>
      <w:szCs w:val="16"/>
    </w:rPr>
  </w:style>
  <w:style w:type="character" w:customStyle="1" w:styleId="TekstbaloniaChar">
    <w:name w:val="Tekst balončića Char"/>
    <w:basedOn w:val="Zadanifontodlomka"/>
    <w:link w:val="Tekstbalonia"/>
    <w:uiPriority w:val="99"/>
    <w:semiHidden/>
    <w:rsid w:val="0026552A"/>
    <w:rPr>
      <w:rFonts w:ascii="Tahoma" w:eastAsia="Times New Roman" w:hAnsi="Tahoma" w:cs="Tahoma"/>
      <w:sz w:val="16"/>
      <w:szCs w:val="16"/>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956"/>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26552A"/>
    <w:pPr>
      <w:keepNext/>
      <w:ind w:right="-470"/>
      <w:outlineLvl w:val="0"/>
    </w:pPr>
    <w:rPr>
      <w:b/>
      <w:sz w:val="32"/>
      <w:szCs w:val="32"/>
    </w:rPr>
  </w:style>
  <w:style w:type="paragraph" w:styleId="Naslov2">
    <w:name w:val="heading 2"/>
    <w:basedOn w:val="Normal"/>
    <w:next w:val="Normal"/>
    <w:link w:val="Naslov2Char"/>
    <w:qFormat/>
    <w:rsid w:val="0026552A"/>
    <w:pPr>
      <w:keepNext/>
      <w:outlineLvl w:val="1"/>
    </w:pPr>
    <w:rPr>
      <w:b/>
      <w:bCs/>
      <w:sz w:val="22"/>
    </w:rPr>
  </w:style>
  <w:style w:type="paragraph" w:styleId="Naslov3">
    <w:name w:val="heading 3"/>
    <w:basedOn w:val="Normal"/>
    <w:next w:val="Normal"/>
    <w:link w:val="Naslov3Char"/>
    <w:qFormat/>
    <w:rsid w:val="0026552A"/>
    <w:pPr>
      <w:keepNext/>
      <w:jc w:val="center"/>
      <w:outlineLvl w:val="2"/>
    </w:pPr>
    <w:rPr>
      <w:b/>
      <w:color w:val="0000FF"/>
      <w:sz w:val="52"/>
      <w:szCs w:val="52"/>
      <w:lang w:val="x-none" w:eastAsia="x-none"/>
    </w:rPr>
  </w:style>
  <w:style w:type="paragraph" w:styleId="Naslov6">
    <w:name w:val="heading 6"/>
    <w:basedOn w:val="Normal"/>
    <w:next w:val="Normal"/>
    <w:link w:val="Naslov6Char"/>
    <w:unhideWhenUsed/>
    <w:qFormat/>
    <w:rsid w:val="0026552A"/>
    <w:pPr>
      <w:spacing w:before="240" w:after="60"/>
      <w:outlineLvl w:val="5"/>
    </w:pPr>
    <w:rPr>
      <w:rFonts w:ascii="Calibri" w:hAnsi="Calibri"/>
      <w:b/>
      <w:bCs/>
      <w:sz w:val="22"/>
      <w:szCs w:val="22"/>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26552A"/>
    <w:rPr>
      <w:rFonts w:ascii="Times New Roman" w:eastAsia="Times New Roman" w:hAnsi="Times New Roman" w:cs="Times New Roman"/>
      <w:b/>
      <w:sz w:val="32"/>
      <w:szCs w:val="32"/>
      <w:lang w:eastAsia="hr-HR"/>
    </w:rPr>
  </w:style>
  <w:style w:type="character" w:customStyle="1" w:styleId="Naslov2Char">
    <w:name w:val="Naslov 2 Char"/>
    <w:basedOn w:val="Zadanifontodlomka"/>
    <w:link w:val="Naslov2"/>
    <w:rsid w:val="0026552A"/>
    <w:rPr>
      <w:rFonts w:ascii="Times New Roman" w:eastAsia="Times New Roman" w:hAnsi="Times New Roman" w:cs="Times New Roman"/>
      <w:b/>
      <w:bCs/>
      <w:szCs w:val="20"/>
      <w:lang w:eastAsia="hr-HR"/>
    </w:rPr>
  </w:style>
  <w:style w:type="character" w:customStyle="1" w:styleId="Naslov3Char">
    <w:name w:val="Naslov 3 Char"/>
    <w:basedOn w:val="Zadanifontodlomka"/>
    <w:link w:val="Naslov3"/>
    <w:rsid w:val="0026552A"/>
    <w:rPr>
      <w:rFonts w:ascii="Times New Roman" w:eastAsia="Times New Roman" w:hAnsi="Times New Roman" w:cs="Times New Roman"/>
      <w:b/>
      <w:color w:val="0000FF"/>
      <w:sz w:val="52"/>
      <w:szCs w:val="52"/>
      <w:lang w:val="x-none" w:eastAsia="x-none"/>
    </w:rPr>
  </w:style>
  <w:style w:type="character" w:customStyle="1" w:styleId="Naslov6Char">
    <w:name w:val="Naslov 6 Char"/>
    <w:basedOn w:val="Zadanifontodlomka"/>
    <w:link w:val="Naslov6"/>
    <w:rsid w:val="0026552A"/>
    <w:rPr>
      <w:rFonts w:ascii="Calibri" w:eastAsia="Times New Roman" w:hAnsi="Calibri" w:cs="Times New Roman"/>
      <w:b/>
      <w:bCs/>
      <w:lang w:val="x-none" w:eastAsia="x-none"/>
    </w:rPr>
  </w:style>
  <w:style w:type="numbering" w:customStyle="1" w:styleId="Bezpopisa1">
    <w:name w:val="Bez popisa1"/>
    <w:next w:val="Bezpopisa"/>
    <w:uiPriority w:val="99"/>
    <w:semiHidden/>
    <w:unhideWhenUsed/>
    <w:rsid w:val="0026552A"/>
  </w:style>
  <w:style w:type="paragraph" w:styleId="Zaglavlje">
    <w:name w:val="header"/>
    <w:basedOn w:val="Normal"/>
    <w:link w:val="ZaglavljeChar"/>
    <w:semiHidden/>
    <w:rsid w:val="0026552A"/>
    <w:pPr>
      <w:tabs>
        <w:tab w:val="center" w:pos="4536"/>
        <w:tab w:val="right" w:pos="9072"/>
      </w:tabs>
    </w:pPr>
  </w:style>
  <w:style w:type="character" w:customStyle="1" w:styleId="ZaglavljeChar">
    <w:name w:val="Zaglavlje Char"/>
    <w:basedOn w:val="Zadanifontodlomka"/>
    <w:link w:val="Zaglavlje"/>
    <w:semiHidden/>
    <w:rsid w:val="0026552A"/>
    <w:rPr>
      <w:rFonts w:ascii="Times New Roman" w:eastAsia="Times New Roman" w:hAnsi="Times New Roman" w:cs="Times New Roman"/>
      <w:sz w:val="20"/>
      <w:szCs w:val="20"/>
      <w:lang w:eastAsia="hr-HR"/>
    </w:rPr>
  </w:style>
  <w:style w:type="paragraph" w:styleId="Podnoje">
    <w:name w:val="footer"/>
    <w:basedOn w:val="Normal"/>
    <w:link w:val="PodnojeChar"/>
    <w:uiPriority w:val="99"/>
    <w:rsid w:val="0026552A"/>
    <w:pPr>
      <w:tabs>
        <w:tab w:val="center" w:pos="4536"/>
        <w:tab w:val="right" w:pos="9072"/>
      </w:tabs>
    </w:pPr>
  </w:style>
  <w:style w:type="character" w:customStyle="1" w:styleId="PodnojeChar">
    <w:name w:val="Podnožje Char"/>
    <w:basedOn w:val="Zadanifontodlomka"/>
    <w:link w:val="Podnoje"/>
    <w:uiPriority w:val="99"/>
    <w:rsid w:val="0026552A"/>
    <w:rPr>
      <w:rFonts w:ascii="Times New Roman" w:eastAsia="Times New Roman" w:hAnsi="Times New Roman" w:cs="Times New Roman"/>
      <w:sz w:val="20"/>
      <w:szCs w:val="20"/>
      <w:lang w:eastAsia="hr-HR"/>
    </w:rPr>
  </w:style>
  <w:style w:type="character" w:styleId="Brojstranice">
    <w:name w:val="page number"/>
    <w:basedOn w:val="Zadanifontodlomka"/>
    <w:semiHidden/>
    <w:rsid w:val="0026552A"/>
  </w:style>
  <w:style w:type="paragraph" w:styleId="Tijeloteksta">
    <w:name w:val="Body Text"/>
    <w:basedOn w:val="Normal"/>
    <w:link w:val="TijelotekstaChar"/>
    <w:semiHidden/>
    <w:rsid w:val="0026552A"/>
    <w:rPr>
      <w:bCs/>
      <w:sz w:val="22"/>
    </w:rPr>
  </w:style>
  <w:style w:type="character" w:customStyle="1" w:styleId="TijelotekstaChar">
    <w:name w:val="Tijelo teksta Char"/>
    <w:basedOn w:val="Zadanifontodlomka"/>
    <w:link w:val="Tijeloteksta"/>
    <w:semiHidden/>
    <w:rsid w:val="0026552A"/>
    <w:rPr>
      <w:rFonts w:ascii="Times New Roman" w:eastAsia="Times New Roman" w:hAnsi="Times New Roman" w:cs="Times New Roman"/>
      <w:bCs/>
      <w:szCs w:val="20"/>
      <w:lang w:eastAsia="hr-HR"/>
    </w:rPr>
  </w:style>
  <w:style w:type="table" w:styleId="Reetkatablice">
    <w:name w:val="Table Grid"/>
    <w:basedOn w:val="Obinatablica"/>
    <w:uiPriority w:val="59"/>
    <w:rsid w:val="0026552A"/>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26552A"/>
    <w:rPr>
      <w:rFonts w:ascii="Tahoma" w:hAnsi="Tahoma" w:cs="Tahoma"/>
      <w:sz w:val="16"/>
      <w:szCs w:val="16"/>
    </w:rPr>
  </w:style>
  <w:style w:type="character" w:customStyle="1" w:styleId="TekstbaloniaChar">
    <w:name w:val="Tekst balončića Char"/>
    <w:basedOn w:val="Zadanifontodlomka"/>
    <w:link w:val="Tekstbalonia"/>
    <w:uiPriority w:val="99"/>
    <w:semiHidden/>
    <w:rsid w:val="0026552A"/>
    <w:rPr>
      <w:rFonts w:ascii="Tahoma" w:eastAsia="Times New Roman" w:hAnsi="Tahoma" w:cs="Tahoma"/>
      <w:sz w:val="16"/>
      <w:szCs w:val="1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56</Pages>
  <Words>18701</Words>
  <Characters>106600</Characters>
  <Application>Microsoft Office Word</Application>
  <DocSecurity>0</DocSecurity>
  <Lines>888</Lines>
  <Paragraphs>250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Dubravka Pongrac</dc:creator>
  <cp:keywords/>
  <dc:description/>
  <cp:lastModifiedBy>Dubravka Pongrac</cp:lastModifiedBy>
  <cp:revision>17</cp:revision>
  <cp:lastPrinted>2012-12-21T07:15:00Z</cp:lastPrinted>
  <dcterms:created xsi:type="dcterms:W3CDTF">2012-12-10T13:35:00Z</dcterms:created>
  <dcterms:modified xsi:type="dcterms:W3CDTF">2012-12-21T09:24:00Z</dcterms:modified>
</cp:coreProperties>
</file>